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1130" w14:textId="30E219EB" w:rsidR="00615E6C" w:rsidRPr="009C39A8" w:rsidRDefault="00615E6C" w:rsidP="00615E6C">
      <w:pPr>
        <w:jc w:val="both"/>
        <w:rPr>
          <w:rFonts w:asciiTheme="minorHAnsi" w:hAnsiTheme="minorHAnsi"/>
          <w:sz w:val="24"/>
          <w:szCs w:val="24"/>
        </w:rPr>
      </w:pPr>
      <w:r w:rsidRPr="006F4DC5">
        <w:rPr>
          <w:rFonts w:asciiTheme="minorHAnsi" w:hAnsiTheme="minorHAnsi"/>
          <w:sz w:val="24"/>
          <w:szCs w:val="24"/>
        </w:rPr>
        <w:t xml:space="preserve">Na temelju članka </w:t>
      </w:r>
      <w:r>
        <w:rPr>
          <w:rFonts w:asciiTheme="minorHAnsi" w:hAnsiTheme="minorHAnsi"/>
          <w:sz w:val="24"/>
          <w:szCs w:val="24"/>
        </w:rPr>
        <w:t>45</w:t>
      </w:r>
      <w:r w:rsidRPr="006F4DC5">
        <w:rPr>
          <w:rFonts w:asciiTheme="minorHAnsi" w:hAnsiTheme="minorHAnsi"/>
          <w:sz w:val="24"/>
          <w:szCs w:val="24"/>
        </w:rPr>
        <w:t xml:space="preserve">. Zakona o proračunu </w:t>
      </w:r>
      <w:r w:rsidRPr="006F4DC5">
        <w:rPr>
          <w:rFonts w:asciiTheme="minorHAnsi" w:eastAsia="Times New Roman" w:hAnsiTheme="minorHAnsi" w:cs="Times New Roman"/>
          <w:sz w:val="24"/>
          <w:szCs w:val="24"/>
          <w:lang w:eastAsia="hr-HR"/>
        </w:rPr>
        <w:t xml:space="preserve">("Narodne novine", broj </w:t>
      </w:r>
      <w:r>
        <w:rPr>
          <w:rFonts w:asciiTheme="minorHAnsi" w:eastAsia="Times New Roman" w:hAnsiTheme="minorHAnsi" w:cs="Times New Roman"/>
          <w:sz w:val="24"/>
          <w:szCs w:val="24"/>
          <w:lang w:eastAsia="hr-HR"/>
        </w:rPr>
        <w:t>144/21</w:t>
      </w:r>
      <w:r w:rsidRPr="009C39A8">
        <w:rPr>
          <w:rFonts w:asciiTheme="minorHAnsi" w:eastAsia="Times New Roman" w:hAnsiTheme="minorHAnsi" w:cs="Times New Roman"/>
          <w:sz w:val="24"/>
          <w:szCs w:val="24"/>
          <w:lang w:eastAsia="hr-HR"/>
        </w:rPr>
        <w:t>)</w:t>
      </w:r>
      <w:r w:rsidRPr="009C39A8">
        <w:rPr>
          <w:rFonts w:asciiTheme="minorHAnsi" w:hAnsiTheme="minorHAnsi"/>
          <w:sz w:val="24"/>
          <w:szCs w:val="24"/>
        </w:rPr>
        <w:t xml:space="preserve"> i </w:t>
      </w:r>
      <w:r w:rsidRPr="009C39A8">
        <w:rPr>
          <w:rFonts w:asciiTheme="minorHAnsi" w:hAnsiTheme="minorHAnsi" w:cstheme="minorHAnsi"/>
          <w:sz w:val="24"/>
          <w:szCs w:val="24"/>
        </w:rPr>
        <w:t>članka 34. Statuta Općine Rogoznica ("Službeni vjesnik Općine Rogoznica", broj 2/21),</w:t>
      </w:r>
      <w:r w:rsidRPr="009C39A8">
        <w:rPr>
          <w:rFonts w:asciiTheme="minorHAnsi" w:hAnsiTheme="minorHAnsi"/>
          <w:sz w:val="24"/>
          <w:szCs w:val="24"/>
        </w:rPr>
        <w:t xml:space="preserve"> Općinsko vijeće Općine Rogoznica na </w:t>
      </w:r>
      <w:r w:rsidR="00C12117">
        <w:rPr>
          <w:rFonts w:asciiTheme="minorHAnsi" w:hAnsiTheme="minorHAnsi"/>
          <w:sz w:val="24"/>
          <w:szCs w:val="24"/>
        </w:rPr>
        <w:t>10</w:t>
      </w:r>
      <w:r>
        <w:rPr>
          <w:rFonts w:asciiTheme="minorHAnsi" w:hAnsiTheme="minorHAnsi"/>
          <w:sz w:val="24"/>
          <w:szCs w:val="24"/>
        </w:rPr>
        <w:t>.</w:t>
      </w:r>
      <w:r w:rsidRPr="00111F09">
        <w:rPr>
          <w:rFonts w:asciiTheme="minorHAnsi" w:hAnsiTheme="minorHAnsi"/>
          <w:sz w:val="24"/>
          <w:szCs w:val="24"/>
        </w:rPr>
        <w:t xml:space="preserve"> sjednici od </w:t>
      </w:r>
      <w:r w:rsidR="001D148A">
        <w:rPr>
          <w:rFonts w:asciiTheme="minorHAnsi" w:hAnsiTheme="minorHAnsi"/>
          <w:sz w:val="24"/>
          <w:szCs w:val="24"/>
        </w:rPr>
        <w:t>1</w:t>
      </w:r>
      <w:r w:rsidR="00DB228E">
        <w:rPr>
          <w:rFonts w:asciiTheme="minorHAnsi" w:hAnsiTheme="minorHAnsi"/>
          <w:sz w:val="24"/>
          <w:szCs w:val="24"/>
        </w:rPr>
        <w:t>9</w:t>
      </w:r>
      <w:r w:rsidRPr="00111F09">
        <w:rPr>
          <w:rFonts w:asciiTheme="minorHAnsi" w:hAnsiTheme="minorHAnsi"/>
          <w:sz w:val="24"/>
          <w:szCs w:val="24"/>
        </w:rPr>
        <w:t>.</w:t>
      </w:r>
      <w:r w:rsidR="00C12117">
        <w:rPr>
          <w:rFonts w:asciiTheme="minorHAnsi" w:hAnsiTheme="minorHAnsi"/>
          <w:sz w:val="24"/>
          <w:szCs w:val="24"/>
        </w:rPr>
        <w:t xml:space="preserve"> lipnja</w:t>
      </w:r>
      <w:r w:rsidRPr="00111F09">
        <w:rPr>
          <w:rFonts w:asciiTheme="minorHAnsi" w:hAnsiTheme="minorHAnsi"/>
          <w:sz w:val="24"/>
          <w:szCs w:val="24"/>
        </w:rPr>
        <w:t xml:space="preserve">  202</w:t>
      </w:r>
      <w:r w:rsidR="00C12117">
        <w:rPr>
          <w:rFonts w:asciiTheme="minorHAnsi" w:hAnsiTheme="minorHAnsi"/>
          <w:sz w:val="24"/>
          <w:szCs w:val="24"/>
        </w:rPr>
        <w:t>6</w:t>
      </w:r>
      <w:r w:rsidRPr="00111F09">
        <w:rPr>
          <w:rFonts w:asciiTheme="minorHAnsi" w:hAnsiTheme="minorHAnsi"/>
          <w:sz w:val="24"/>
          <w:szCs w:val="24"/>
        </w:rPr>
        <w:t>. godine, donosi</w:t>
      </w:r>
    </w:p>
    <w:p w14:paraId="18234FA8" w14:textId="77777777" w:rsidR="00615E6C" w:rsidRDefault="00615E6C" w:rsidP="00615E6C">
      <w:pPr>
        <w:jc w:val="center"/>
      </w:pPr>
    </w:p>
    <w:p w14:paraId="1DB3A51E" w14:textId="76261AA1" w:rsidR="00615E6C" w:rsidRDefault="001D148A" w:rsidP="00615E6C">
      <w:pPr>
        <w:jc w:val="center"/>
        <w:rPr>
          <w:b/>
          <w:bCs/>
          <w:sz w:val="28"/>
          <w:szCs w:val="28"/>
        </w:rPr>
      </w:pPr>
      <w:r>
        <w:rPr>
          <w:b/>
          <w:bCs/>
          <w:sz w:val="28"/>
          <w:szCs w:val="28"/>
        </w:rPr>
        <w:t>I</w:t>
      </w:r>
      <w:r w:rsidR="00615E6C">
        <w:rPr>
          <w:b/>
          <w:bCs/>
          <w:sz w:val="28"/>
          <w:szCs w:val="28"/>
        </w:rPr>
        <w:t>. IZMJENE I DOPUNE</w:t>
      </w:r>
    </w:p>
    <w:p w14:paraId="0FD23583" w14:textId="1E87B766" w:rsidR="00615E6C" w:rsidRDefault="00615E6C" w:rsidP="00615E6C">
      <w:pPr>
        <w:jc w:val="center"/>
        <w:rPr>
          <w:b/>
          <w:bCs/>
          <w:sz w:val="28"/>
          <w:szCs w:val="28"/>
        </w:rPr>
      </w:pPr>
      <w:r w:rsidRPr="00D07F8E">
        <w:rPr>
          <w:b/>
          <w:bCs/>
          <w:sz w:val="28"/>
          <w:szCs w:val="28"/>
        </w:rPr>
        <w:t>PRORAČUN</w:t>
      </w:r>
      <w:r>
        <w:rPr>
          <w:b/>
          <w:bCs/>
          <w:sz w:val="28"/>
          <w:szCs w:val="28"/>
        </w:rPr>
        <w:t>A OPĆINE ROGOZNICA ZA 202</w:t>
      </w:r>
      <w:r w:rsidR="00C12117">
        <w:rPr>
          <w:b/>
          <w:bCs/>
          <w:sz w:val="28"/>
          <w:szCs w:val="28"/>
        </w:rPr>
        <w:t>6</w:t>
      </w:r>
      <w:r w:rsidRPr="00D07F8E">
        <w:rPr>
          <w:b/>
          <w:bCs/>
          <w:sz w:val="28"/>
          <w:szCs w:val="28"/>
        </w:rPr>
        <w:t>. GODINU</w:t>
      </w:r>
    </w:p>
    <w:p w14:paraId="0E5B8C41" w14:textId="77777777" w:rsidR="00615E6C" w:rsidRDefault="00615E6C" w:rsidP="00615E6C">
      <w:pPr>
        <w:jc w:val="center"/>
        <w:rPr>
          <w:b/>
          <w:bCs/>
          <w:sz w:val="28"/>
          <w:szCs w:val="28"/>
        </w:rPr>
      </w:pPr>
    </w:p>
    <w:p w14:paraId="69204CCA" w14:textId="77777777" w:rsidR="00615E6C" w:rsidRDefault="00615E6C" w:rsidP="00615E6C">
      <w:pPr>
        <w:pStyle w:val="Odlomakpopisa"/>
        <w:numPr>
          <w:ilvl w:val="0"/>
          <w:numId w:val="1"/>
        </w:numPr>
        <w:rPr>
          <w:b/>
          <w:bCs/>
          <w:sz w:val="24"/>
          <w:szCs w:val="24"/>
        </w:rPr>
      </w:pPr>
      <w:r w:rsidRPr="00A9298F">
        <w:rPr>
          <w:b/>
          <w:bCs/>
          <w:sz w:val="24"/>
          <w:szCs w:val="24"/>
        </w:rPr>
        <w:t>OPĆI DIO</w:t>
      </w:r>
    </w:p>
    <w:p w14:paraId="172EBD8C" w14:textId="77777777" w:rsidR="00615E6C" w:rsidRPr="00A9298F" w:rsidRDefault="00615E6C" w:rsidP="00615E6C">
      <w:pPr>
        <w:pStyle w:val="Odlomakpopisa"/>
        <w:ind w:left="1800"/>
        <w:jc w:val="center"/>
        <w:rPr>
          <w:b/>
          <w:bCs/>
          <w:sz w:val="24"/>
          <w:szCs w:val="24"/>
        </w:rPr>
      </w:pPr>
    </w:p>
    <w:p w14:paraId="772A675E" w14:textId="77777777" w:rsidR="00615E6C" w:rsidRPr="00A9298F" w:rsidRDefault="00615E6C" w:rsidP="00615E6C">
      <w:pPr>
        <w:jc w:val="center"/>
        <w:rPr>
          <w:b/>
          <w:bCs/>
          <w:sz w:val="24"/>
          <w:szCs w:val="24"/>
        </w:rPr>
      </w:pPr>
      <w:r w:rsidRPr="00A9298F">
        <w:rPr>
          <w:b/>
          <w:bCs/>
          <w:sz w:val="24"/>
          <w:szCs w:val="24"/>
        </w:rPr>
        <w:t>Članak 1.</w:t>
      </w:r>
    </w:p>
    <w:p w14:paraId="30CC743D" w14:textId="77777777" w:rsidR="00615E6C" w:rsidRDefault="00615E6C" w:rsidP="00615E6C">
      <w:pPr>
        <w:jc w:val="center"/>
      </w:pPr>
    </w:p>
    <w:p w14:paraId="2E942200" w14:textId="0478FF2D" w:rsidR="00615E6C" w:rsidRDefault="00615E6C" w:rsidP="00615E6C">
      <w:pPr>
        <w:spacing w:after="0" w:line="240" w:lineRule="auto"/>
        <w:jc w:val="both"/>
        <w:rPr>
          <w:sz w:val="24"/>
          <w:szCs w:val="24"/>
        </w:rPr>
      </w:pPr>
      <w:r w:rsidRPr="00C12117">
        <w:rPr>
          <w:sz w:val="24"/>
          <w:szCs w:val="24"/>
        </w:rPr>
        <w:t>U članku 1. Proračuna Općine Rogoznica za 202</w:t>
      </w:r>
      <w:r w:rsidR="00C12117" w:rsidRPr="00C12117">
        <w:rPr>
          <w:sz w:val="24"/>
          <w:szCs w:val="24"/>
        </w:rPr>
        <w:t>6</w:t>
      </w:r>
      <w:r w:rsidRPr="00C12117">
        <w:rPr>
          <w:sz w:val="24"/>
          <w:szCs w:val="24"/>
        </w:rPr>
        <w:t>. godinu  ("Službeni vjesnik</w:t>
      </w:r>
      <w:r w:rsidRPr="00C12117">
        <w:rPr>
          <w:rFonts w:cs="Times New Roman"/>
          <w:sz w:val="24"/>
          <w:szCs w:val="24"/>
          <w:lang w:eastAsia="hr-HR"/>
        </w:rPr>
        <w:t xml:space="preserve"> Općine Rogoznica</w:t>
      </w:r>
      <w:r w:rsidRPr="00C12117">
        <w:rPr>
          <w:sz w:val="24"/>
          <w:szCs w:val="24"/>
        </w:rPr>
        <w:t xml:space="preserve">", broj </w:t>
      </w:r>
      <w:r w:rsidR="00C12117" w:rsidRPr="00C12117">
        <w:rPr>
          <w:sz w:val="24"/>
          <w:szCs w:val="24"/>
        </w:rPr>
        <w:t>1</w:t>
      </w:r>
      <w:r w:rsidR="003A532E" w:rsidRPr="00C12117">
        <w:rPr>
          <w:sz w:val="24"/>
          <w:szCs w:val="24"/>
        </w:rPr>
        <w:t>3</w:t>
      </w:r>
      <w:r w:rsidRPr="00C12117">
        <w:rPr>
          <w:sz w:val="24"/>
          <w:szCs w:val="24"/>
        </w:rPr>
        <w:t>/2</w:t>
      </w:r>
      <w:r w:rsidR="00C12117" w:rsidRPr="00C12117">
        <w:rPr>
          <w:sz w:val="24"/>
          <w:szCs w:val="24"/>
        </w:rPr>
        <w:t>6</w:t>
      </w:r>
      <w:r w:rsidRPr="00C12117">
        <w:rPr>
          <w:sz w:val="24"/>
          <w:szCs w:val="24"/>
        </w:rPr>
        <w:t>), mijenjaju se A. Račun prihoda i rashoda za 202</w:t>
      </w:r>
      <w:r w:rsidR="00C12117" w:rsidRPr="00C12117">
        <w:rPr>
          <w:sz w:val="24"/>
          <w:szCs w:val="24"/>
        </w:rPr>
        <w:t>6</w:t>
      </w:r>
      <w:r w:rsidRPr="00C12117">
        <w:rPr>
          <w:sz w:val="24"/>
          <w:szCs w:val="24"/>
        </w:rPr>
        <w:t>. godinu, B. Račun financiranja za 202</w:t>
      </w:r>
      <w:r w:rsidR="00C12117" w:rsidRPr="00C12117">
        <w:rPr>
          <w:sz w:val="24"/>
          <w:szCs w:val="24"/>
        </w:rPr>
        <w:t>6</w:t>
      </w:r>
      <w:r w:rsidRPr="00C12117">
        <w:rPr>
          <w:sz w:val="24"/>
          <w:szCs w:val="24"/>
        </w:rPr>
        <w:t>. godinu  kako slijedi:</w:t>
      </w:r>
    </w:p>
    <w:p w14:paraId="58BF095A" w14:textId="77777777" w:rsidR="000648B6" w:rsidRPr="00C12117" w:rsidRDefault="000648B6" w:rsidP="00615E6C">
      <w:pPr>
        <w:spacing w:after="0" w:line="240" w:lineRule="auto"/>
        <w:jc w:val="both"/>
        <w:rPr>
          <w:sz w:val="24"/>
          <w:szCs w:val="24"/>
        </w:rPr>
      </w:pPr>
    </w:p>
    <w:p w14:paraId="03E92BAD" w14:textId="77777777" w:rsidR="00615E6C" w:rsidRDefault="00615E6C" w:rsidP="00615E6C">
      <w:pPr>
        <w:spacing w:after="0" w:line="240" w:lineRule="auto"/>
        <w:jc w:val="both"/>
      </w:pPr>
    </w:p>
    <w:tbl>
      <w:tblPr>
        <w:tblW w:w="9120" w:type="dxa"/>
        <w:tblLook w:val="04A0" w:firstRow="1" w:lastRow="0" w:firstColumn="1" w:lastColumn="0" w:noHBand="0" w:noVBand="1"/>
      </w:tblPr>
      <w:tblGrid>
        <w:gridCol w:w="376"/>
        <w:gridCol w:w="4075"/>
        <w:gridCol w:w="1260"/>
        <w:gridCol w:w="1260"/>
        <w:gridCol w:w="1123"/>
        <w:gridCol w:w="1260"/>
      </w:tblGrid>
      <w:tr w:rsidR="004B6873" w:rsidRPr="004B6873" w14:paraId="0B560F4E" w14:textId="77777777" w:rsidTr="004B6873">
        <w:trPr>
          <w:trHeight w:val="450"/>
        </w:trPr>
        <w:tc>
          <w:tcPr>
            <w:tcW w:w="4310" w:type="dxa"/>
            <w:gridSpan w:val="2"/>
            <w:vMerge w:val="restart"/>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9C23EE2"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single" w:sz="4" w:space="0" w:color="auto"/>
              <w:left w:val="nil"/>
              <w:bottom w:val="single" w:sz="4" w:space="0" w:color="auto"/>
              <w:right w:val="single" w:sz="4" w:space="0" w:color="auto"/>
            </w:tcBorders>
            <w:shd w:val="clear" w:color="000000" w:fill="D9E1F2"/>
            <w:noWrap/>
            <w:vAlign w:val="center"/>
            <w:hideMark/>
          </w:tcPr>
          <w:p w14:paraId="6BF32A02"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PLANIRANO</w:t>
            </w:r>
          </w:p>
        </w:tc>
        <w:tc>
          <w:tcPr>
            <w:tcW w:w="1260" w:type="dxa"/>
            <w:tcBorders>
              <w:top w:val="single" w:sz="4" w:space="0" w:color="auto"/>
              <w:left w:val="nil"/>
              <w:bottom w:val="single" w:sz="4" w:space="0" w:color="auto"/>
              <w:right w:val="single" w:sz="4" w:space="0" w:color="auto"/>
            </w:tcBorders>
            <w:shd w:val="clear" w:color="000000" w:fill="D9E1F2"/>
            <w:noWrap/>
            <w:vAlign w:val="center"/>
            <w:hideMark/>
          </w:tcPr>
          <w:p w14:paraId="6A9F7A9F"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IZNOS</w:t>
            </w:r>
          </w:p>
        </w:tc>
        <w:tc>
          <w:tcPr>
            <w:tcW w:w="1030" w:type="dxa"/>
            <w:tcBorders>
              <w:top w:val="single" w:sz="4" w:space="0" w:color="auto"/>
              <w:left w:val="nil"/>
              <w:bottom w:val="single" w:sz="4" w:space="0" w:color="auto"/>
              <w:right w:val="single" w:sz="4" w:space="0" w:color="auto"/>
            </w:tcBorders>
            <w:shd w:val="clear" w:color="000000" w:fill="D9E1F2"/>
            <w:vAlign w:val="center"/>
            <w:hideMark/>
          </w:tcPr>
          <w:p w14:paraId="0330152F"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 xml:space="preserve">PROMJENA </w:t>
            </w:r>
            <w:r w:rsidRPr="004B6873">
              <w:rPr>
                <w:rFonts w:ascii="Arial" w:eastAsia="Times New Roman" w:hAnsi="Arial" w:cs="Arial"/>
                <w:b/>
                <w:bCs/>
                <w:sz w:val="16"/>
                <w:szCs w:val="16"/>
                <w:lang w:eastAsia="hr-HR"/>
              </w:rPr>
              <w:br/>
              <w:t>POSTOTAK</w:t>
            </w:r>
          </w:p>
        </w:tc>
        <w:tc>
          <w:tcPr>
            <w:tcW w:w="1260" w:type="dxa"/>
            <w:tcBorders>
              <w:top w:val="single" w:sz="4" w:space="0" w:color="auto"/>
              <w:left w:val="nil"/>
              <w:bottom w:val="single" w:sz="4" w:space="0" w:color="auto"/>
              <w:right w:val="single" w:sz="4" w:space="0" w:color="auto"/>
            </w:tcBorders>
            <w:shd w:val="clear" w:color="000000" w:fill="D9E1F2"/>
            <w:noWrap/>
            <w:vAlign w:val="center"/>
            <w:hideMark/>
          </w:tcPr>
          <w:p w14:paraId="66A9635F"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NOVI IZNOS</w:t>
            </w:r>
          </w:p>
        </w:tc>
      </w:tr>
      <w:tr w:rsidR="004B6873" w:rsidRPr="004B6873" w14:paraId="332BD6BC" w14:textId="77777777" w:rsidTr="004B6873">
        <w:trPr>
          <w:trHeight w:val="255"/>
        </w:trPr>
        <w:tc>
          <w:tcPr>
            <w:tcW w:w="4310" w:type="dxa"/>
            <w:gridSpan w:val="2"/>
            <w:vMerge/>
            <w:tcBorders>
              <w:top w:val="single" w:sz="4" w:space="0" w:color="auto"/>
              <w:left w:val="single" w:sz="4" w:space="0" w:color="auto"/>
              <w:bottom w:val="single" w:sz="4" w:space="0" w:color="auto"/>
              <w:right w:val="single" w:sz="4" w:space="0" w:color="auto"/>
            </w:tcBorders>
            <w:vAlign w:val="center"/>
            <w:hideMark/>
          </w:tcPr>
          <w:p w14:paraId="7F95DB01" w14:textId="77777777" w:rsidR="004B6873" w:rsidRPr="004B6873" w:rsidRDefault="004B6873" w:rsidP="004B6873">
            <w:pPr>
              <w:spacing w:after="0" w:line="240" w:lineRule="auto"/>
              <w:rPr>
                <w:rFonts w:ascii="Arial" w:eastAsia="Times New Roman" w:hAnsi="Arial" w:cs="Arial"/>
                <w:sz w:val="16"/>
                <w:szCs w:val="16"/>
                <w:lang w:eastAsia="hr-HR"/>
              </w:rPr>
            </w:pPr>
          </w:p>
        </w:tc>
        <w:tc>
          <w:tcPr>
            <w:tcW w:w="1260" w:type="dxa"/>
            <w:tcBorders>
              <w:top w:val="nil"/>
              <w:left w:val="nil"/>
              <w:bottom w:val="single" w:sz="4" w:space="0" w:color="auto"/>
              <w:right w:val="single" w:sz="4" w:space="0" w:color="auto"/>
            </w:tcBorders>
            <w:shd w:val="clear" w:color="000000" w:fill="D9E1F2"/>
            <w:noWrap/>
            <w:vAlign w:val="center"/>
            <w:hideMark/>
          </w:tcPr>
          <w:p w14:paraId="32FFB3FE"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1.</w:t>
            </w:r>
          </w:p>
        </w:tc>
        <w:tc>
          <w:tcPr>
            <w:tcW w:w="1260" w:type="dxa"/>
            <w:tcBorders>
              <w:top w:val="nil"/>
              <w:left w:val="nil"/>
              <w:bottom w:val="single" w:sz="4" w:space="0" w:color="auto"/>
              <w:right w:val="single" w:sz="4" w:space="0" w:color="auto"/>
            </w:tcBorders>
            <w:shd w:val="clear" w:color="000000" w:fill="D9E1F2"/>
            <w:noWrap/>
            <w:vAlign w:val="center"/>
            <w:hideMark/>
          </w:tcPr>
          <w:p w14:paraId="16A8F037"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2.</w:t>
            </w:r>
          </w:p>
        </w:tc>
        <w:tc>
          <w:tcPr>
            <w:tcW w:w="1030" w:type="dxa"/>
            <w:tcBorders>
              <w:top w:val="nil"/>
              <w:left w:val="nil"/>
              <w:bottom w:val="single" w:sz="4" w:space="0" w:color="auto"/>
              <w:right w:val="single" w:sz="4" w:space="0" w:color="auto"/>
            </w:tcBorders>
            <w:shd w:val="clear" w:color="000000" w:fill="D9E1F2"/>
            <w:noWrap/>
            <w:vAlign w:val="center"/>
            <w:hideMark/>
          </w:tcPr>
          <w:p w14:paraId="6A1438C2"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3.</w:t>
            </w:r>
          </w:p>
        </w:tc>
        <w:tc>
          <w:tcPr>
            <w:tcW w:w="1260" w:type="dxa"/>
            <w:tcBorders>
              <w:top w:val="nil"/>
              <w:left w:val="nil"/>
              <w:bottom w:val="single" w:sz="4" w:space="0" w:color="auto"/>
              <w:right w:val="single" w:sz="4" w:space="0" w:color="auto"/>
            </w:tcBorders>
            <w:shd w:val="clear" w:color="000000" w:fill="D9E1F2"/>
            <w:noWrap/>
            <w:vAlign w:val="center"/>
            <w:hideMark/>
          </w:tcPr>
          <w:p w14:paraId="24D24EF5"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4.</w:t>
            </w:r>
          </w:p>
        </w:tc>
      </w:tr>
      <w:tr w:rsidR="004B6873" w:rsidRPr="004B6873" w14:paraId="129C8ACF"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33D9B9F2"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A.</w:t>
            </w:r>
          </w:p>
        </w:tc>
        <w:tc>
          <w:tcPr>
            <w:tcW w:w="4075" w:type="dxa"/>
            <w:tcBorders>
              <w:top w:val="nil"/>
              <w:left w:val="nil"/>
              <w:bottom w:val="single" w:sz="4" w:space="0" w:color="auto"/>
              <w:right w:val="single" w:sz="4" w:space="0" w:color="auto"/>
            </w:tcBorders>
            <w:noWrap/>
            <w:vAlign w:val="center"/>
            <w:hideMark/>
          </w:tcPr>
          <w:p w14:paraId="42BF55FA"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RAČUN PRIHODA I RASHODA</w:t>
            </w:r>
          </w:p>
        </w:tc>
        <w:tc>
          <w:tcPr>
            <w:tcW w:w="1260" w:type="dxa"/>
            <w:tcBorders>
              <w:top w:val="nil"/>
              <w:left w:val="nil"/>
              <w:bottom w:val="single" w:sz="4" w:space="0" w:color="auto"/>
              <w:right w:val="single" w:sz="4" w:space="0" w:color="auto"/>
            </w:tcBorders>
            <w:noWrap/>
            <w:vAlign w:val="center"/>
            <w:hideMark/>
          </w:tcPr>
          <w:p w14:paraId="41522239"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06F7CCB6"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030" w:type="dxa"/>
            <w:tcBorders>
              <w:top w:val="nil"/>
              <w:left w:val="nil"/>
              <w:bottom w:val="single" w:sz="4" w:space="0" w:color="auto"/>
              <w:right w:val="single" w:sz="4" w:space="0" w:color="auto"/>
            </w:tcBorders>
            <w:noWrap/>
            <w:vAlign w:val="center"/>
            <w:hideMark/>
          </w:tcPr>
          <w:p w14:paraId="6B751A16"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0676B223"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r>
      <w:tr w:rsidR="004B6873" w:rsidRPr="004B6873" w14:paraId="20476645"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1A85F37B"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1FDA65B7"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Prihodi poslovanja</w:t>
            </w:r>
          </w:p>
        </w:tc>
        <w:tc>
          <w:tcPr>
            <w:tcW w:w="1260" w:type="dxa"/>
            <w:tcBorders>
              <w:top w:val="nil"/>
              <w:left w:val="nil"/>
              <w:bottom w:val="single" w:sz="4" w:space="0" w:color="auto"/>
              <w:right w:val="single" w:sz="4" w:space="0" w:color="auto"/>
            </w:tcBorders>
            <w:noWrap/>
            <w:vAlign w:val="center"/>
            <w:hideMark/>
          </w:tcPr>
          <w:p w14:paraId="187CE185"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7.311.547,00</w:t>
            </w:r>
          </w:p>
        </w:tc>
        <w:tc>
          <w:tcPr>
            <w:tcW w:w="1260" w:type="dxa"/>
            <w:tcBorders>
              <w:top w:val="nil"/>
              <w:left w:val="nil"/>
              <w:bottom w:val="single" w:sz="4" w:space="0" w:color="auto"/>
              <w:right w:val="single" w:sz="4" w:space="0" w:color="auto"/>
            </w:tcBorders>
            <w:noWrap/>
            <w:vAlign w:val="center"/>
            <w:hideMark/>
          </w:tcPr>
          <w:p w14:paraId="09E45C19"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152.969,00</w:t>
            </w:r>
          </w:p>
        </w:tc>
        <w:tc>
          <w:tcPr>
            <w:tcW w:w="1030" w:type="dxa"/>
            <w:tcBorders>
              <w:top w:val="nil"/>
              <w:left w:val="nil"/>
              <w:bottom w:val="single" w:sz="4" w:space="0" w:color="auto"/>
              <w:right w:val="single" w:sz="4" w:space="0" w:color="auto"/>
            </w:tcBorders>
            <w:noWrap/>
            <w:vAlign w:val="center"/>
            <w:hideMark/>
          </w:tcPr>
          <w:p w14:paraId="18ADE814"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2.1%</w:t>
            </w:r>
          </w:p>
        </w:tc>
        <w:tc>
          <w:tcPr>
            <w:tcW w:w="1260" w:type="dxa"/>
            <w:tcBorders>
              <w:top w:val="nil"/>
              <w:left w:val="nil"/>
              <w:bottom w:val="single" w:sz="4" w:space="0" w:color="auto"/>
              <w:right w:val="single" w:sz="4" w:space="0" w:color="auto"/>
            </w:tcBorders>
            <w:noWrap/>
            <w:vAlign w:val="center"/>
            <w:hideMark/>
          </w:tcPr>
          <w:p w14:paraId="62ACF532"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7.464.516,00</w:t>
            </w:r>
          </w:p>
        </w:tc>
      </w:tr>
      <w:tr w:rsidR="004B6873" w:rsidRPr="004B6873" w14:paraId="20DCE77D"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6E2B1624"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05FD624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Prihodi od prodaje nefinancijske imovine</w:t>
            </w:r>
          </w:p>
        </w:tc>
        <w:tc>
          <w:tcPr>
            <w:tcW w:w="1260" w:type="dxa"/>
            <w:tcBorders>
              <w:top w:val="nil"/>
              <w:left w:val="nil"/>
              <w:bottom w:val="single" w:sz="4" w:space="0" w:color="auto"/>
              <w:right w:val="single" w:sz="4" w:space="0" w:color="auto"/>
            </w:tcBorders>
            <w:noWrap/>
            <w:vAlign w:val="center"/>
            <w:hideMark/>
          </w:tcPr>
          <w:p w14:paraId="64B134A8"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15.000,00</w:t>
            </w:r>
          </w:p>
        </w:tc>
        <w:tc>
          <w:tcPr>
            <w:tcW w:w="1260" w:type="dxa"/>
            <w:tcBorders>
              <w:top w:val="nil"/>
              <w:left w:val="nil"/>
              <w:bottom w:val="single" w:sz="4" w:space="0" w:color="auto"/>
              <w:right w:val="single" w:sz="4" w:space="0" w:color="auto"/>
            </w:tcBorders>
            <w:noWrap/>
            <w:vAlign w:val="center"/>
            <w:hideMark/>
          </w:tcPr>
          <w:p w14:paraId="7D3E0790"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0,00</w:t>
            </w:r>
          </w:p>
        </w:tc>
        <w:tc>
          <w:tcPr>
            <w:tcW w:w="1030" w:type="dxa"/>
            <w:tcBorders>
              <w:top w:val="nil"/>
              <w:left w:val="nil"/>
              <w:bottom w:val="single" w:sz="4" w:space="0" w:color="auto"/>
              <w:right w:val="single" w:sz="4" w:space="0" w:color="auto"/>
            </w:tcBorders>
            <w:noWrap/>
            <w:vAlign w:val="center"/>
            <w:hideMark/>
          </w:tcPr>
          <w:p w14:paraId="4FB52D27"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0.0%</w:t>
            </w:r>
          </w:p>
        </w:tc>
        <w:tc>
          <w:tcPr>
            <w:tcW w:w="1260" w:type="dxa"/>
            <w:tcBorders>
              <w:top w:val="nil"/>
              <w:left w:val="nil"/>
              <w:bottom w:val="single" w:sz="4" w:space="0" w:color="auto"/>
              <w:right w:val="single" w:sz="4" w:space="0" w:color="auto"/>
            </w:tcBorders>
            <w:noWrap/>
            <w:vAlign w:val="center"/>
            <w:hideMark/>
          </w:tcPr>
          <w:p w14:paraId="74920529"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15.000,00</w:t>
            </w:r>
          </w:p>
        </w:tc>
      </w:tr>
      <w:tr w:rsidR="004B6873" w:rsidRPr="004B6873" w14:paraId="1C943C53"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55A967F9"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5F0692D2"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Rashodi poslovanja</w:t>
            </w:r>
          </w:p>
        </w:tc>
        <w:tc>
          <w:tcPr>
            <w:tcW w:w="1260" w:type="dxa"/>
            <w:tcBorders>
              <w:top w:val="nil"/>
              <w:left w:val="nil"/>
              <w:bottom w:val="single" w:sz="4" w:space="0" w:color="auto"/>
              <w:right w:val="single" w:sz="4" w:space="0" w:color="auto"/>
            </w:tcBorders>
            <w:noWrap/>
            <w:vAlign w:val="center"/>
            <w:hideMark/>
          </w:tcPr>
          <w:p w14:paraId="1A3B7A8D"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5.900.686,00</w:t>
            </w:r>
          </w:p>
        </w:tc>
        <w:tc>
          <w:tcPr>
            <w:tcW w:w="1260" w:type="dxa"/>
            <w:tcBorders>
              <w:top w:val="nil"/>
              <w:left w:val="nil"/>
              <w:bottom w:val="single" w:sz="4" w:space="0" w:color="auto"/>
              <w:right w:val="single" w:sz="4" w:space="0" w:color="auto"/>
            </w:tcBorders>
            <w:noWrap/>
            <w:vAlign w:val="center"/>
            <w:hideMark/>
          </w:tcPr>
          <w:p w14:paraId="76D93B27"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103.120,00</w:t>
            </w:r>
          </w:p>
        </w:tc>
        <w:tc>
          <w:tcPr>
            <w:tcW w:w="1030" w:type="dxa"/>
            <w:tcBorders>
              <w:top w:val="nil"/>
              <w:left w:val="nil"/>
              <w:bottom w:val="single" w:sz="4" w:space="0" w:color="auto"/>
              <w:right w:val="single" w:sz="4" w:space="0" w:color="auto"/>
            </w:tcBorders>
            <w:noWrap/>
            <w:vAlign w:val="center"/>
            <w:hideMark/>
          </w:tcPr>
          <w:p w14:paraId="06BF2F66"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1.7%</w:t>
            </w:r>
          </w:p>
        </w:tc>
        <w:tc>
          <w:tcPr>
            <w:tcW w:w="1260" w:type="dxa"/>
            <w:tcBorders>
              <w:top w:val="nil"/>
              <w:left w:val="nil"/>
              <w:bottom w:val="single" w:sz="4" w:space="0" w:color="auto"/>
              <w:right w:val="single" w:sz="4" w:space="0" w:color="auto"/>
            </w:tcBorders>
            <w:noWrap/>
            <w:vAlign w:val="center"/>
            <w:hideMark/>
          </w:tcPr>
          <w:p w14:paraId="6F8A02A4"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6.003.806,00</w:t>
            </w:r>
          </w:p>
        </w:tc>
      </w:tr>
      <w:tr w:rsidR="004B6873" w:rsidRPr="004B6873" w14:paraId="1444F2A6"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7DDB019C"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55D9A61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Rashodi za nabavu nefinancijske imovine</w:t>
            </w:r>
          </w:p>
        </w:tc>
        <w:tc>
          <w:tcPr>
            <w:tcW w:w="1260" w:type="dxa"/>
            <w:tcBorders>
              <w:top w:val="nil"/>
              <w:left w:val="nil"/>
              <w:bottom w:val="single" w:sz="4" w:space="0" w:color="auto"/>
              <w:right w:val="single" w:sz="4" w:space="0" w:color="auto"/>
            </w:tcBorders>
            <w:noWrap/>
            <w:vAlign w:val="center"/>
            <w:hideMark/>
          </w:tcPr>
          <w:p w14:paraId="19C6D532"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5.110.100,00</w:t>
            </w:r>
          </w:p>
        </w:tc>
        <w:tc>
          <w:tcPr>
            <w:tcW w:w="1260" w:type="dxa"/>
            <w:tcBorders>
              <w:top w:val="nil"/>
              <w:left w:val="nil"/>
              <w:bottom w:val="single" w:sz="4" w:space="0" w:color="auto"/>
              <w:right w:val="single" w:sz="4" w:space="0" w:color="auto"/>
            </w:tcBorders>
            <w:noWrap/>
            <w:vAlign w:val="center"/>
            <w:hideMark/>
          </w:tcPr>
          <w:p w14:paraId="7BEDA226"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141.637,00</w:t>
            </w:r>
          </w:p>
        </w:tc>
        <w:tc>
          <w:tcPr>
            <w:tcW w:w="1030" w:type="dxa"/>
            <w:tcBorders>
              <w:top w:val="nil"/>
              <w:left w:val="nil"/>
              <w:bottom w:val="single" w:sz="4" w:space="0" w:color="auto"/>
              <w:right w:val="single" w:sz="4" w:space="0" w:color="auto"/>
            </w:tcBorders>
            <w:noWrap/>
            <w:vAlign w:val="center"/>
            <w:hideMark/>
          </w:tcPr>
          <w:p w14:paraId="6672747A"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2.8%</w:t>
            </w:r>
          </w:p>
        </w:tc>
        <w:tc>
          <w:tcPr>
            <w:tcW w:w="1260" w:type="dxa"/>
            <w:tcBorders>
              <w:top w:val="nil"/>
              <w:left w:val="nil"/>
              <w:bottom w:val="single" w:sz="4" w:space="0" w:color="auto"/>
              <w:right w:val="single" w:sz="4" w:space="0" w:color="auto"/>
            </w:tcBorders>
            <w:noWrap/>
            <w:vAlign w:val="center"/>
            <w:hideMark/>
          </w:tcPr>
          <w:p w14:paraId="4FEB6315"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5.251.737,00</w:t>
            </w:r>
          </w:p>
        </w:tc>
      </w:tr>
      <w:tr w:rsidR="004B6873" w:rsidRPr="004B6873" w14:paraId="4ED44A60"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341D91DD"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6D7190AB"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RAZLIKA</w:t>
            </w:r>
          </w:p>
        </w:tc>
        <w:tc>
          <w:tcPr>
            <w:tcW w:w="1260" w:type="dxa"/>
            <w:tcBorders>
              <w:top w:val="nil"/>
              <w:left w:val="nil"/>
              <w:bottom w:val="single" w:sz="4" w:space="0" w:color="auto"/>
              <w:right w:val="single" w:sz="4" w:space="0" w:color="auto"/>
            </w:tcBorders>
            <w:noWrap/>
            <w:vAlign w:val="center"/>
            <w:hideMark/>
          </w:tcPr>
          <w:p w14:paraId="38C7D19B"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-3.684.239,00</w:t>
            </w:r>
          </w:p>
        </w:tc>
        <w:tc>
          <w:tcPr>
            <w:tcW w:w="1260" w:type="dxa"/>
            <w:tcBorders>
              <w:top w:val="nil"/>
              <w:left w:val="nil"/>
              <w:bottom w:val="single" w:sz="4" w:space="0" w:color="auto"/>
              <w:right w:val="single" w:sz="4" w:space="0" w:color="auto"/>
            </w:tcBorders>
            <w:noWrap/>
            <w:vAlign w:val="center"/>
            <w:hideMark/>
          </w:tcPr>
          <w:p w14:paraId="64C0E6EC"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-91.788,00</w:t>
            </w:r>
          </w:p>
        </w:tc>
        <w:tc>
          <w:tcPr>
            <w:tcW w:w="1030" w:type="dxa"/>
            <w:tcBorders>
              <w:top w:val="nil"/>
              <w:left w:val="nil"/>
              <w:bottom w:val="single" w:sz="4" w:space="0" w:color="auto"/>
              <w:right w:val="single" w:sz="4" w:space="0" w:color="auto"/>
            </w:tcBorders>
            <w:noWrap/>
            <w:vAlign w:val="center"/>
            <w:hideMark/>
          </w:tcPr>
          <w:p w14:paraId="5767CDBD"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2.5%</w:t>
            </w:r>
          </w:p>
        </w:tc>
        <w:tc>
          <w:tcPr>
            <w:tcW w:w="1260" w:type="dxa"/>
            <w:tcBorders>
              <w:top w:val="nil"/>
              <w:left w:val="nil"/>
              <w:bottom w:val="single" w:sz="4" w:space="0" w:color="auto"/>
              <w:right w:val="single" w:sz="4" w:space="0" w:color="auto"/>
            </w:tcBorders>
            <w:noWrap/>
            <w:vAlign w:val="center"/>
            <w:hideMark/>
          </w:tcPr>
          <w:p w14:paraId="444CBBFA"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-3.776.027,00</w:t>
            </w:r>
          </w:p>
        </w:tc>
      </w:tr>
      <w:tr w:rsidR="004B6873" w:rsidRPr="004B6873" w14:paraId="00CCF90F"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41361593"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52E673EE"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6DFA4EE5"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36B19470"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030" w:type="dxa"/>
            <w:tcBorders>
              <w:top w:val="nil"/>
              <w:left w:val="nil"/>
              <w:bottom w:val="single" w:sz="4" w:space="0" w:color="auto"/>
              <w:right w:val="single" w:sz="4" w:space="0" w:color="auto"/>
            </w:tcBorders>
            <w:noWrap/>
            <w:vAlign w:val="center"/>
            <w:hideMark/>
          </w:tcPr>
          <w:p w14:paraId="5598603B"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51B0A594"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r>
      <w:tr w:rsidR="004B6873" w:rsidRPr="004B6873" w14:paraId="04772C1F" w14:textId="77777777" w:rsidTr="004B6873">
        <w:trPr>
          <w:trHeight w:val="270"/>
        </w:trPr>
        <w:tc>
          <w:tcPr>
            <w:tcW w:w="235" w:type="dxa"/>
            <w:tcBorders>
              <w:top w:val="nil"/>
              <w:left w:val="single" w:sz="4" w:space="0" w:color="auto"/>
              <w:bottom w:val="single" w:sz="4" w:space="0" w:color="auto"/>
              <w:right w:val="single" w:sz="4" w:space="0" w:color="auto"/>
            </w:tcBorders>
            <w:noWrap/>
            <w:vAlign w:val="center"/>
            <w:hideMark/>
          </w:tcPr>
          <w:p w14:paraId="527B6334"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B.</w:t>
            </w:r>
          </w:p>
        </w:tc>
        <w:tc>
          <w:tcPr>
            <w:tcW w:w="4075" w:type="dxa"/>
            <w:tcBorders>
              <w:top w:val="nil"/>
              <w:left w:val="nil"/>
              <w:bottom w:val="single" w:sz="4" w:space="0" w:color="auto"/>
              <w:right w:val="single" w:sz="4" w:space="0" w:color="auto"/>
            </w:tcBorders>
            <w:noWrap/>
            <w:vAlign w:val="center"/>
            <w:hideMark/>
          </w:tcPr>
          <w:p w14:paraId="6299A8EB"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RAČUN ZADUŽIVANJA/FINANCIRANJA</w:t>
            </w:r>
          </w:p>
        </w:tc>
        <w:tc>
          <w:tcPr>
            <w:tcW w:w="1260" w:type="dxa"/>
            <w:tcBorders>
              <w:top w:val="nil"/>
              <w:left w:val="nil"/>
              <w:bottom w:val="single" w:sz="4" w:space="0" w:color="auto"/>
              <w:right w:val="single" w:sz="4" w:space="0" w:color="auto"/>
            </w:tcBorders>
            <w:noWrap/>
            <w:vAlign w:val="center"/>
            <w:hideMark/>
          </w:tcPr>
          <w:p w14:paraId="3BF21B4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520E7AAB"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030" w:type="dxa"/>
            <w:tcBorders>
              <w:top w:val="nil"/>
              <w:left w:val="nil"/>
              <w:bottom w:val="single" w:sz="4" w:space="0" w:color="auto"/>
              <w:right w:val="single" w:sz="4" w:space="0" w:color="auto"/>
            </w:tcBorders>
            <w:noWrap/>
            <w:vAlign w:val="center"/>
            <w:hideMark/>
          </w:tcPr>
          <w:p w14:paraId="1084CB37"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5174AF55"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r>
      <w:tr w:rsidR="004B6873" w:rsidRPr="004B6873" w14:paraId="3A2CD669"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6AE44560"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524662D8"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Primici od financijske imovine i zaduživanja</w:t>
            </w:r>
          </w:p>
        </w:tc>
        <w:tc>
          <w:tcPr>
            <w:tcW w:w="1260" w:type="dxa"/>
            <w:tcBorders>
              <w:top w:val="nil"/>
              <w:left w:val="nil"/>
              <w:bottom w:val="single" w:sz="4" w:space="0" w:color="auto"/>
              <w:right w:val="single" w:sz="4" w:space="0" w:color="auto"/>
            </w:tcBorders>
            <w:noWrap/>
            <w:vAlign w:val="center"/>
            <w:hideMark/>
          </w:tcPr>
          <w:p w14:paraId="714AD2C1"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0,00</w:t>
            </w:r>
          </w:p>
        </w:tc>
        <w:tc>
          <w:tcPr>
            <w:tcW w:w="1260" w:type="dxa"/>
            <w:tcBorders>
              <w:top w:val="nil"/>
              <w:left w:val="nil"/>
              <w:bottom w:val="single" w:sz="4" w:space="0" w:color="auto"/>
              <w:right w:val="single" w:sz="4" w:space="0" w:color="auto"/>
            </w:tcBorders>
            <w:noWrap/>
            <w:vAlign w:val="center"/>
            <w:hideMark/>
          </w:tcPr>
          <w:p w14:paraId="5E843198"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0,00</w:t>
            </w:r>
          </w:p>
        </w:tc>
        <w:tc>
          <w:tcPr>
            <w:tcW w:w="1030" w:type="dxa"/>
            <w:tcBorders>
              <w:top w:val="nil"/>
              <w:left w:val="nil"/>
              <w:bottom w:val="single" w:sz="4" w:space="0" w:color="auto"/>
              <w:right w:val="single" w:sz="4" w:space="0" w:color="auto"/>
            </w:tcBorders>
            <w:noWrap/>
            <w:vAlign w:val="center"/>
            <w:hideMark/>
          </w:tcPr>
          <w:p w14:paraId="106F7B40"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0,0%</w:t>
            </w:r>
          </w:p>
        </w:tc>
        <w:tc>
          <w:tcPr>
            <w:tcW w:w="1260" w:type="dxa"/>
            <w:tcBorders>
              <w:top w:val="nil"/>
              <w:left w:val="nil"/>
              <w:bottom w:val="single" w:sz="4" w:space="0" w:color="auto"/>
              <w:right w:val="single" w:sz="4" w:space="0" w:color="auto"/>
            </w:tcBorders>
            <w:noWrap/>
            <w:vAlign w:val="center"/>
            <w:hideMark/>
          </w:tcPr>
          <w:p w14:paraId="1FD7F05D"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0,00</w:t>
            </w:r>
          </w:p>
        </w:tc>
      </w:tr>
      <w:tr w:rsidR="004B6873" w:rsidRPr="004B6873" w14:paraId="21E18DAD"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652A3D94"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208942E4"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Izdaci za financijsku imovinu i otplate zajmova</w:t>
            </w:r>
          </w:p>
        </w:tc>
        <w:tc>
          <w:tcPr>
            <w:tcW w:w="1260" w:type="dxa"/>
            <w:tcBorders>
              <w:top w:val="nil"/>
              <w:left w:val="nil"/>
              <w:bottom w:val="single" w:sz="4" w:space="0" w:color="auto"/>
              <w:right w:val="single" w:sz="4" w:space="0" w:color="auto"/>
            </w:tcBorders>
            <w:noWrap/>
            <w:vAlign w:val="center"/>
            <w:hideMark/>
          </w:tcPr>
          <w:p w14:paraId="4CD7DC6D"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203.515,00</w:t>
            </w:r>
          </w:p>
        </w:tc>
        <w:tc>
          <w:tcPr>
            <w:tcW w:w="1260" w:type="dxa"/>
            <w:tcBorders>
              <w:top w:val="nil"/>
              <w:left w:val="nil"/>
              <w:bottom w:val="single" w:sz="4" w:space="0" w:color="auto"/>
              <w:right w:val="single" w:sz="4" w:space="0" w:color="auto"/>
            </w:tcBorders>
            <w:noWrap/>
            <w:vAlign w:val="center"/>
            <w:hideMark/>
          </w:tcPr>
          <w:p w14:paraId="103012E6"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200.000,00</w:t>
            </w:r>
          </w:p>
        </w:tc>
        <w:tc>
          <w:tcPr>
            <w:tcW w:w="1030" w:type="dxa"/>
            <w:tcBorders>
              <w:top w:val="nil"/>
              <w:left w:val="nil"/>
              <w:bottom w:val="single" w:sz="4" w:space="0" w:color="auto"/>
              <w:right w:val="single" w:sz="4" w:space="0" w:color="auto"/>
            </w:tcBorders>
            <w:noWrap/>
            <w:vAlign w:val="center"/>
            <w:hideMark/>
          </w:tcPr>
          <w:p w14:paraId="1F51B81B"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98.3%</w:t>
            </w:r>
          </w:p>
        </w:tc>
        <w:tc>
          <w:tcPr>
            <w:tcW w:w="1260" w:type="dxa"/>
            <w:tcBorders>
              <w:top w:val="nil"/>
              <w:left w:val="nil"/>
              <w:bottom w:val="single" w:sz="4" w:space="0" w:color="auto"/>
              <w:right w:val="single" w:sz="4" w:space="0" w:color="auto"/>
            </w:tcBorders>
            <w:noWrap/>
            <w:vAlign w:val="center"/>
            <w:hideMark/>
          </w:tcPr>
          <w:p w14:paraId="1D10A047" w14:textId="77777777" w:rsidR="004B6873" w:rsidRPr="004B6873" w:rsidRDefault="004B6873" w:rsidP="004B6873">
            <w:pPr>
              <w:spacing w:after="0" w:line="240" w:lineRule="auto"/>
              <w:jc w:val="right"/>
              <w:rPr>
                <w:rFonts w:ascii="Arial" w:eastAsia="Times New Roman" w:hAnsi="Arial" w:cs="Arial"/>
                <w:sz w:val="16"/>
                <w:szCs w:val="16"/>
                <w:lang w:eastAsia="hr-HR"/>
              </w:rPr>
            </w:pPr>
            <w:r w:rsidRPr="004B6873">
              <w:rPr>
                <w:rFonts w:ascii="Arial" w:eastAsia="Times New Roman" w:hAnsi="Arial" w:cs="Arial"/>
                <w:sz w:val="16"/>
                <w:szCs w:val="16"/>
                <w:lang w:eastAsia="hr-HR"/>
              </w:rPr>
              <w:t>403.515,00</w:t>
            </w:r>
          </w:p>
        </w:tc>
      </w:tr>
      <w:tr w:rsidR="004B6873" w:rsidRPr="004B6873" w14:paraId="100C3914"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6504DD11"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06A1D05D"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NETO ZADUŽIVANJE/FINANCIRANJE</w:t>
            </w:r>
          </w:p>
        </w:tc>
        <w:tc>
          <w:tcPr>
            <w:tcW w:w="1260" w:type="dxa"/>
            <w:tcBorders>
              <w:top w:val="nil"/>
              <w:left w:val="nil"/>
              <w:bottom w:val="single" w:sz="4" w:space="0" w:color="auto"/>
              <w:right w:val="single" w:sz="4" w:space="0" w:color="auto"/>
            </w:tcBorders>
            <w:noWrap/>
            <w:vAlign w:val="center"/>
            <w:hideMark/>
          </w:tcPr>
          <w:p w14:paraId="08C32494"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-203.515,00</w:t>
            </w:r>
          </w:p>
        </w:tc>
        <w:tc>
          <w:tcPr>
            <w:tcW w:w="1260" w:type="dxa"/>
            <w:tcBorders>
              <w:top w:val="nil"/>
              <w:left w:val="nil"/>
              <w:bottom w:val="single" w:sz="4" w:space="0" w:color="auto"/>
              <w:right w:val="single" w:sz="4" w:space="0" w:color="auto"/>
            </w:tcBorders>
            <w:noWrap/>
            <w:vAlign w:val="center"/>
            <w:hideMark/>
          </w:tcPr>
          <w:p w14:paraId="415EFC5C"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-200.000,00</w:t>
            </w:r>
          </w:p>
        </w:tc>
        <w:tc>
          <w:tcPr>
            <w:tcW w:w="1030" w:type="dxa"/>
            <w:tcBorders>
              <w:top w:val="nil"/>
              <w:left w:val="nil"/>
              <w:bottom w:val="single" w:sz="4" w:space="0" w:color="auto"/>
              <w:right w:val="single" w:sz="4" w:space="0" w:color="auto"/>
            </w:tcBorders>
            <w:noWrap/>
            <w:vAlign w:val="center"/>
            <w:hideMark/>
          </w:tcPr>
          <w:p w14:paraId="740430E8"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98.3%</w:t>
            </w:r>
          </w:p>
        </w:tc>
        <w:tc>
          <w:tcPr>
            <w:tcW w:w="1260" w:type="dxa"/>
            <w:tcBorders>
              <w:top w:val="nil"/>
              <w:left w:val="nil"/>
              <w:bottom w:val="single" w:sz="4" w:space="0" w:color="auto"/>
              <w:right w:val="single" w:sz="4" w:space="0" w:color="auto"/>
            </w:tcBorders>
            <w:noWrap/>
            <w:vAlign w:val="center"/>
            <w:hideMark/>
          </w:tcPr>
          <w:p w14:paraId="5FD52C2A"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-403.515,00</w:t>
            </w:r>
          </w:p>
        </w:tc>
      </w:tr>
      <w:tr w:rsidR="004B6873" w:rsidRPr="004B6873" w14:paraId="4A4382AA"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3FF6645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6A755B83"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3344A9FA"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6C39992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030" w:type="dxa"/>
            <w:tcBorders>
              <w:top w:val="nil"/>
              <w:left w:val="nil"/>
              <w:bottom w:val="single" w:sz="4" w:space="0" w:color="auto"/>
              <w:right w:val="single" w:sz="4" w:space="0" w:color="auto"/>
            </w:tcBorders>
            <w:noWrap/>
            <w:vAlign w:val="center"/>
            <w:hideMark/>
          </w:tcPr>
          <w:p w14:paraId="78B69735"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0FD3C544"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r>
      <w:tr w:rsidR="004B6873" w:rsidRPr="004B6873" w14:paraId="7EA79256"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1AF8A01B"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C.</w:t>
            </w:r>
          </w:p>
        </w:tc>
        <w:tc>
          <w:tcPr>
            <w:tcW w:w="4075" w:type="dxa"/>
            <w:tcBorders>
              <w:top w:val="nil"/>
              <w:left w:val="nil"/>
              <w:bottom w:val="single" w:sz="4" w:space="0" w:color="auto"/>
              <w:right w:val="single" w:sz="4" w:space="0" w:color="auto"/>
            </w:tcBorders>
            <w:noWrap/>
            <w:vAlign w:val="center"/>
            <w:hideMark/>
          </w:tcPr>
          <w:p w14:paraId="4F22F84F"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RASPOLOŽIVA SREDSTVA IZ PRETHODNIH GODINA</w:t>
            </w:r>
          </w:p>
        </w:tc>
        <w:tc>
          <w:tcPr>
            <w:tcW w:w="1260" w:type="dxa"/>
            <w:tcBorders>
              <w:top w:val="nil"/>
              <w:left w:val="nil"/>
              <w:bottom w:val="single" w:sz="4" w:space="0" w:color="auto"/>
              <w:right w:val="single" w:sz="4" w:space="0" w:color="auto"/>
            </w:tcBorders>
            <w:noWrap/>
            <w:vAlign w:val="center"/>
            <w:hideMark/>
          </w:tcPr>
          <w:p w14:paraId="0B9CDA00"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1B63E9AD"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030" w:type="dxa"/>
            <w:tcBorders>
              <w:top w:val="nil"/>
              <w:left w:val="nil"/>
              <w:bottom w:val="single" w:sz="4" w:space="0" w:color="auto"/>
              <w:right w:val="single" w:sz="4" w:space="0" w:color="auto"/>
            </w:tcBorders>
            <w:noWrap/>
            <w:vAlign w:val="center"/>
            <w:hideMark/>
          </w:tcPr>
          <w:p w14:paraId="630843C0"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4F1BF58A"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r>
      <w:tr w:rsidR="004B6873" w:rsidRPr="004B6873" w14:paraId="4421CA7F"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7DA5D9F6"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5EA7A1C9"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VIŠAK/MANJAK IZ PRETHODNIH GODINA</w:t>
            </w:r>
          </w:p>
        </w:tc>
        <w:tc>
          <w:tcPr>
            <w:tcW w:w="1260" w:type="dxa"/>
            <w:tcBorders>
              <w:top w:val="nil"/>
              <w:left w:val="nil"/>
              <w:bottom w:val="single" w:sz="4" w:space="0" w:color="auto"/>
              <w:right w:val="single" w:sz="4" w:space="0" w:color="auto"/>
            </w:tcBorders>
            <w:noWrap/>
            <w:vAlign w:val="center"/>
            <w:hideMark/>
          </w:tcPr>
          <w:p w14:paraId="5FF679C1"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6.887.754,00</w:t>
            </w:r>
          </w:p>
        </w:tc>
        <w:tc>
          <w:tcPr>
            <w:tcW w:w="1260" w:type="dxa"/>
            <w:tcBorders>
              <w:top w:val="nil"/>
              <w:left w:val="nil"/>
              <w:bottom w:val="single" w:sz="4" w:space="0" w:color="auto"/>
              <w:right w:val="single" w:sz="4" w:space="0" w:color="auto"/>
            </w:tcBorders>
            <w:noWrap/>
            <w:vAlign w:val="center"/>
            <w:hideMark/>
          </w:tcPr>
          <w:p w14:paraId="0DA9C3DF"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-2.708.212,00</w:t>
            </w:r>
          </w:p>
        </w:tc>
        <w:tc>
          <w:tcPr>
            <w:tcW w:w="1030" w:type="dxa"/>
            <w:tcBorders>
              <w:top w:val="nil"/>
              <w:left w:val="nil"/>
              <w:bottom w:val="single" w:sz="4" w:space="0" w:color="auto"/>
              <w:right w:val="single" w:sz="4" w:space="0" w:color="auto"/>
            </w:tcBorders>
            <w:noWrap/>
            <w:vAlign w:val="center"/>
            <w:hideMark/>
          </w:tcPr>
          <w:p w14:paraId="44CC04EC"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-39.3%</w:t>
            </w:r>
          </w:p>
        </w:tc>
        <w:tc>
          <w:tcPr>
            <w:tcW w:w="1260" w:type="dxa"/>
            <w:tcBorders>
              <w:top w:val="nil"/>
              <w:left w:val="nil"/>
              <w:bottom w:val="single" w:sz="4" w:space="0" w:color="auto"/>
              <w:right w:val="single" w:sz="4" w:space="0" w:color="auto"/>
            </w:tcBorders>
            <w:noWrap/>
            <w:vAlign w:val="center"/>
            <w:hideMark/>
          </w:tcPr>
          <w:p w14:paraId="61E5B370"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4.179.542,00</w:t>
            </w:r>
          </w:p>
        </w:tc>
      </w:tr>
      <w:tr w:rsidR="004B6873" w:rsidRPr="004B6873" w14:paraId="3974F4A5" w14:textId="77777777" w:rsidTr="004B6873">
        <w:trPr>
          <w:trHeight w:val="255"/>
        </w:trPr>
        <w:tc>
          <w:tcPr>
            <w:tcW w:w="235" w:type="dxa"/>
            <w:tcBorders>
              <w:top w:val="nil"/>
              <w:left w:val="single" w:sz="4" w:space="0" w:color="auto"/>
              <w:bottom w:val="single" w:sz="4" w:space="0" w:color="auto"/>
              <w:right w:val="single" w:sz="4" w:space="0" w:color="auto"/>
            </w:tcBorders>
            <w:noWrap/>
            <w:vAlign w:val="center"/>
            <w:hideMark/>
          </w:tcPr>
          <w:p w14:paraId="5F6238C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noWrap/>
            <w:vAlign w:val="center"/>
            <w:hideMark/>
          </w:tcPr>
          <w:p w14:paraId="562A52C3"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30B5DC75"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4BD73145"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030" w:type="dxa"/>
            <w:tcBorders>
              <w:top w:val="nil"/>
              <w:left w:val="nil"/>
              <w:bottom w:val="single" w:sz="4" w:space="0" w:color="auto"/>
              <w:right w:val="single" w:sz="4" w:space="0" w:color="auto"/>
            </w:tcBorders>
            <w:noWrap/>
            <w:vAlign w:val="center"/>
            <w:hideMark/>
          </w:tcPr>
          <w:p w14:paraId="198A09D2" w14:textId="77777777" w:rsidR="004B6873" w:rsidRPr="004B6873" w:rsidRDefault="004B6873" w:rsidP="004B6873">
            <w:pPr>
              <w:spacing w:after="0" w:line="240" w:lineRule="auto"/>
              <w:jc w:val="center"/>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1260" w:type="dxa"/>
            <w:tcBorders>
              <w:top w:val="nil"/>
              <w:left w:val="nil"/>
              <w:bottom w:val="single" w:sz="4" w:space="0" w:color="auto"/>
              <w:right w:val="single" w:sz="4" w:space="0" w:color="auto"/>
            </w:tcBorders>
            <w:noWrap/>
            <w:vAlign w:val="center"/>
            <w:hideMark/>
          </w:tcPr>
          <w:p w14:paraId="5FA78A63"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r>
      <w:tr w:rsidR="004B6873" w:rsidRPr="004B6873" w14:paraId="59BD0E8C" w14:textId="77777777" w:rsidTr="004B6873">
        <w:trPr>
          <w:trHeight w:val="720"/>
        </w:trPr>
        <w:tc>
          <w:tcPr>
            <w:tcW w:w="235" w:type="dxa"/>
            <w:tcBorders>
              <w:top w:val="nil"/>
              <w:left w:val="single" w:sz="4" w:space="0" w:color="auto"/>
              <w:bottom w:val="single" w:sz="4" w:space="0" w:color="auto"/>
              <w:right w:val="single" w:sz="4" w:space="0" w:color="auto"/>
            </w:tcBorders>
            <w:vAlign w:val="center"/>
            <w:hideMark/>
          </w:tcPr>
          <w:p w14:paraId="56DA415F" w14:textId="77777777" w:rsidR="004B6873" w:rsidRPr="004B6873" w:rsidRDefault="004B6873" w:rsidP="004B6873">
            <w:pPr>
              <w:spacing w:after="0" w:line="240" w:lineRule="auto"/>
              <w:rPr>
                <w:rFonts w:ascii="Arial" w:eastAsia="Times New Roman" w:hAnsi="Arial" w:cs="Arial"/>
                <w:sz w:val="16"/>
                <w:szCs w:val="16"/>
                <w:lang w:eastAsia="hr-HR"/>
              </w:rPr>
            </w:pPr>
            <w:r w:rsidRPr="004B6873">
              <w:rPr>
                <w:rFonts w:ascii="Arial" w:eastAsia="Times New Roman" w:hAnsi="Arial" w:cs="Arial"/>
                <w:sz w:val="16"/>
                <w:szCs w:val="16"/>
                <w:lang w:eastAsia="hr-HR"/>
              </w:rPr>
              <w:t> </w:t>
            </w:r>
          </w:p>
        </w:tc>
        <w:tc>
          <w:tcPr>
            <w:tcW w:w="4075" w:type="dxa"/>
            <w:tcBorders>
              <w:top w:val="nil"/>
              <w:left w:val="nil"/>
              <w:bottom w:val="single" w:sz="4" w:space="0" w:color="auto"/>
              <w:right w:val="single" w:sz="4" w:space="0" w:color="auto"/>
            </w:tcBorders>
            <w:vAlign w:val="center"/>
            <w:hideMark/>
          </w:tcPr>
          <w:p w14:paraId="0E0AB4C7" w14:textId="77777777" w:rsidR="004B6873" w:rsidRPr="004B6873" w:rsidRDefault="004B6873" w:rsidP="004B6873">
            <w:pPr>
              <w:spacing w:after="0" w:line="240" w:lineRule="auto"/>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VIŠAK/MANJAK + NETO ZADUŽIVANJA/FINANCIRANJA + RASPOLOŽIVA SREDSTVA IZ PRETHODNIH GODINA</w:t>
            </w:r>
          </w:p>
        </w:tc>
        <w:tc>
          <w:tcPr>
            <w:tcW w:w="1260" w:type="dxa"/>
            <w:tcBorders>
              <w:top w:val="nil"/>
              <w:left w:val="nil"/>
              <w:bottom w:val="single" w:sz="4" w:space="0" w:color="auto"/>
              <w:right w:val="single" w:sz="4" w:space="0" w:color="auto"/>
            </w:tcBorders>
            <w:vAlign w:val="center"/>
            <w:hideMark/>
          </w:tcPr>
          <w:p w14:paraId="4BC5F2E9"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3.000.000,00</w:t>
            </w:r>
          </w:p>
        </w:tc>
        <w:tc>
          <w:tcPr>
            <w:tcW w:w="1260" w:type="dxa"/>
            <w:tcBorders>
              <w:top w:val="nil"/>
              <w:left w:val="nil"/>
              <w:bottom w:val="single" w:sz="4" w:space="0" w:color="auto"/>
              <w:right w:val="single" w:sz="4" w:space="0" w:color="auto"/>
            </w:tcBorders>
            <w:vAlign w:val="center"/>
            <w:hideMark/>
          </w:tcPr>
          <w:p w14:paraId="0404AC77"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-3.000.000,00</w:t>
            </w:r>
          </w:p>
        </w:tc>
        <w:tc>
          <w:tcPr>
            <w:tcW w:w="1030" w:type="dxa"/>
            <w:tcBorders>
              <w:top w:val="nil"/>
              <w:left w:val="nil"/>
              <w:bottom w:val="single" w:sz="4" w:space="0" w:color="auto"/>
              <w:right w:val="single" w:sz="4" w:space="0" w:color="auto"/>
            </w:tcBorders>
            <w:vAlign w:val="center"/>
            <w:hideMark/>
          </w:tcPr>
          <w:p w14:paraId="42590036" w14:textId="77777777" w:rsidR="004B6873" w:rsidRPr="004B6873" w:rsidRDefault="004B6873" w:rsidP="004B6873">
            <w:pPr>
              <w:spacing w:after="0" w:line="240" w:lineRule="auto"/>
              <w:jc w:val="center"/>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-100%</w:t>
            </w:r>
          </w:p>
        </w:tc>
        <w:tc>
          <w:tcPr>
            <w:tcW w:w="1260" w:type="dxa"/>
            <w:tcBorders>
              <w:top w:val="nil"/>
              <w:left w:val="nil"/>
              <w:bottom w:val="single" w:sz="4" w:space="0" w:color="auto"/>
              <w:right w:val="single" w:sz="4" w:space="0" w:color="auto"/>
            </w:tcBorders>
            <w:vAlign w:val="center"/>
            <w:hideMark/>
          </w:tcPr>
          <w:p w14:paraId="6B69ED2F" w14:textId="77777777" w:rsidR="004B6873" w:rsidRPr="004B6873" w:rsidRDefault="004B6873" w:rsidP="004B6873">
            <w:pPr>
              <w:spacing w:after="0" w:line="240" w:lineRule="auto"/>
              <w:jc w:val="right"/>
              <w:rPr>
                <w:rFonts w:ascii="Arial" w:eastAsia="Times New Roman" w:hAnsi="Arial" w:cs="Arial"/>
                <w:b/>
                <w:bCs/>
                <w:sz w:val="16"/>
                <w:szCs w:val="16"/>
                <w:lang w:eastAsia="hr-HR"/>
              </w:rPr>
            </w:pPr>
            <w:r w:rsidRPr="004B6873">
              <w:rPr>
                <w:rFonts w:ascii="Arial" w:eastAsia="Times New Roman" w:hAnsi="Arial" w:cs="Arial"/>
                <w:b/>
                <w:bCs/>
                <w:sz w:val="16"/>
                <w:szCs w:val="16"/>
                <w:lang w:eastAsia="hr-HR"/>
              </w:rPr>
              <w:t>0,00</w:t>
            </w:r>
          </w:p>
        </w:tc>
      </w:tr>
    </w:tbl>
    <w:p w14:paraId="0DEB2D85" w14:textId="77777777" w:rsidR="002C02F2" w:rsidRDefault="002C02F2"/>
    <w:p w14:paraId="39C1C746" w14:textId="77777777" w:rsidR="008C359A" w:rsidRDefault="008C359A"/>
    <w:p w14:paraId="489DC47E" w14:textId="77777777" w:rsidR="008C359A" w:rsidRDefault="008C359A"/>
    <w:p w14:paraId="65258A06" w14:textId="77777777" w:rsidR="008C359A" w:rsidRDefault="008C359A"/>
    <w:p w14:paraId="144EA44E" w14:textId="77777777" w:rsidR="008C359A" w:rsidRDefault="008C359A"/>
    <w:p w14:paraId="7AB1B53C" w14:textId="77777777" w:rsidR="008C359A" w:rsidRPr="008C359A" w:rsidRDefault="008C359A" w:rsidP="008C359A">
      <w:pPr>
        <w:rPr>
          <w:rFonts w:asciiTheme="minorHAnsi" w:eastAsiaTheme="minorHAnsi" w:hAnsiTheme="minorHAnsi" w:cstheme="minorBidi"/>
          <w:b/>
          <w:bCs/>
          <w:kern w:val="2"/>
          <w14:ligatures w14:val="standardContextual"/>
        </w:rPr>
      </w:pPr>
      <w:r w:rsidRPr="008C359A">
        <w:rPr>
          <w:rFonts w:asciiTheme="minorHAnsi" w:eastAsiaTheme="minorHAnsi" w:hAnsiTheme="minorHAnsi" w:cstheme="minorBidi"/>
          <w:b/>
          <w:bCs/>
          <w:kern w:val="2"/>
          <w14:ligatures w14:val="standardContextual"/>
        </w:rPr>
        <w:lastRenderedPageBreak/>
        <w:t xml:space="preserve">D) VIŠEGODIŠNJI PLAN URAVNOTEŽENJA </w:t>
      </w:r>
    </w:p>
    <w:tbl>
      <w:tblPr>
        <w:tblW w:w="9342" w:type="dxa"/>
        <w:tblLook w:val="04A0" w:firstRow="1" w:lastRow="0" w:firstColumn="1" w:lastColumn="0" w:noHBand="0" w:noVBand="1"/>
      </w:tblPr>
      <w:tblGrid>
        <w:gridCol w:w="5305"/>
        <w:gridCol w:w="1080"/>
        <w:gridCol w:w="1408"/>
        <w:gridCol w:w="1549"/>
      </w:tblGrid>
      <w:tr w:rsidR="008C359A" w:rsidRPr="008C359A" w14:paraId="77D036A9" w14:textId="77777777" w:rsidTr="008C359A">
        <w:trPr>
          <w:trHeight w:val="508"/>
        </w:trPr>
        <w:tc>
          <w:tcPr>
            <w:tcW w:w="0" w:type="auto"/>
            <w:tcBorders>
              <w:top w:val="single" w:sz="4" w:space="0" w:color="auto"/>
              <w:left w:val="single" w:sz="4" w:space="0" w:color="auto"/>
              <w:bottom w:val="single" w:sz="4" w:space="0" w:color="auto"/>
              <w:right w:val="single" w:sz="4" w:space="0" w:color="000000"/>
            </w:tcBorders>
            <w:shd w:val="clear" w:color="auto" w:fill="D9E2F3" w:themeFill="accent1" w:themeFillTint="33"/>
            <w:noWrap/>
            <w:vAlign w:val="center"/>
            <w:hideMark/>
          </w:tcPr>
          <w:p w14:paraId="3D337EC1" w14:textId="77777777" w:rsidR="008C359A" w:rsidRPr="008C359A" w:rsidRDefault="008C359A" w:rsidP="008C359A">
            <w:pPr>
              <w:rPr>
                <w:b/>
                <w:bCs/>
                <w:sz w:val="16"/>
                <w:szCs w:val="16"/>
              </w:rPr>
            </w:pPr>
            <w:r w:rsidRPr="008C359A">
              <w:rPr>
                <w:b/>
                <w:bCs/>
                <w:sz w:val="16"/>
                <w:szCs w:val="16"/>
              </w:rPr>
              <w:t> </w:t>
            </w:r>
          </w:p>
        </w:tc>
        <w:tc>
          <w:tcPr>
            <w:tcW w:w="0" w:type="auto"/>
            <w:tcBorders>
              <w:top w:val="single" w:sz="4" w:space="0" w:color="auto"/>
              <w:left w:val="nil"/>
              <w:bottom w:val="single" w:sz="4" w:space="0" w:color="auto"/>
              <w:right w:val="single" w:sz="4" w:space="0" w:color="auto"/>
            </w:tcBorders>
            <w:shd w:val="clear" w:color="auto" w:fill="D9E2F3" w:themeFill="accent1" w:themeFillTint="33"/>
            <w:vAlign w:val="center"/>
          </w:tcPr>
          <w:p w14:paraId="7B927FF6" w14:textId="223A4F8C" w:rsidR="008C359A" w:rsidRPr="008C359A" w:rsidRDefault="008C359A" w:rsidP="008C359A">
            <w:pPr>
              <w:rPr>
                <w:b/>
                <w:bCs/>
                <w:sz w:val="16"/>
                <w:szCs w:val="16"/>
              </w:rPr>
            </w:pPr>
            <w:r w:rsidRPr="008C359A">
              <w:rPr>
                <w:b/>
                <w:bCs/>
                <w:sz w:val="16"/>
                <w:szCs w:val="16"/>
              </w:rPr>
              <w:t>PLAN 2026</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43F601" w14:textId="3BCC9516" w:rsidR="008C359A" w:rsidRPr="008C359A" w:rsidRDefault="008C359A" w:rsidP="008C359A">
            <w:pPr>
              <w:rPr>
                <w:b/>
                <w:bCs/>
                <w:sz w:val="16"/>
                <w:szCs w:val="16"/>
              </w:rPr>
            </w:pPr>
            <w:r w:rsidRPr="008C359A">
              <w:rPr>
                <w:b/>
                <w:bCs/>
                <w:sz w:val="16"/>
                <w:szCs w:val="16"/>
              </w:rPr>
              <w:t>PROJEKCIJA 202</w:t>
            </w:r>
            <w:r>
              <w:rPr>
                <w:b/>
                <w:bCs/>
                <w:sz w:val="16"/>
                <w:szCs w:val="16"/>
              </w:rPr>
              <w:t>7</w:t>
            </w:r>
            <w:r w:rsidRPr="008C359A">
              <w:rPr>
                <w:b/>
                <w:bCs/>
                <w:sz w:val="16"/>
                <w:szCs w:val="16"/>
              </w:rPr>
              <w:t>.</w:t>
            </w:r>
          </w:p>
        </w:tc>
        <w:tc>
          <w:tcPr>
            <w:tcW w:w="154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0416518" w14:textId="7B58AB82" w:rsidR="008C359A" w:rsidRPr="008C359A" w:rsidRDefault="008C359A" w:rsidP="008C359A">
            <w:pPr>
              <w:rPr>
                <w:b/>
                <w:bCs/>
                <w:sz w:val="16"/>
                <w:szCs w:val="16"/>
              </w:rPr>
            </w:pPr>
            <w:r w:rsidRPr="008C359A">
              <w:rPr>
                <w:b/>
                <w:bCs/>
                <w:sz w:val="16"/>
                <w:szCs w:val="16"/>
              </w:rPr>
              <w:t>PROJEKCIJA 202</w:t>
            </w:r>
            <w:r>
              <w:rPr>
                <w:b/>
                <w:bCs/>
                <w:sz w:val="16"/>
                <w:szCs w:val="16"/>
              </w:rPr>
              <w:t>8</w:t>
            </w:r>
          </w:p>
        </w:tc>
      </w:tr>
      <w:tr w:rsidR="008C359A" w:rsidRPr="008C359A" w14:paraId="3E84D9BD" w14:textId="77777777" w:rsidTr="008C359A">
        <w:trPr>
          <w:trHeight w:val="287"/>
        </w:trPr>
        <w:tc>
          <w:tcPr>
            <w:tcW w:w="0" w:type="auto"/>
            <w:tcBorders>
              <w:top w:val="single" w:sz="4" w:space="0" w:color="auto"/>
              <w:left w:val="single" w:sz="4" w:space="0" w:color="auto"/>
              <w:bottom w:val="single" w:sz="4" w:space="0" w:color="auto"/>
              <w:right w:val="single" w:sz="4" w:space="0" w:color="auto"/>
            </w:tcBorders>
            <w:noWrap/>
            <w:vAlign w:val="center"/>
            <w:hideMark/>
          </w:tcPr>
          <w:p w14:paraId="09CDF5A6" w14:textId="77777777" w:rsidR="008C359A" w:rsidRPr="008C359A" w:rsidRDefault="008C359A" w:rsidP="008C359A">
            <w:pPr>
              <w:rPr>
                <w:sz w:val="16"/>
                <w:szCs w:val="16"/>
              </w:rPr>
            </w:pPr>
            <w:r w:rsidRPr="008C359A">
              <w:rPr>
                <w:sz w:val="16"/>
                <w:szCs w:val="16"/>
              </w:rPr>
              <w:t>PRIJENOS VIŠKA/MANJKA IZ PRETHODNE(IH) GODINA</w:t>
            </w:r>
          </w:p>
        </w:tc>
        <w:tc>
          <w:tcPr>
            <w:tcW w:w="0" w:type="auto"/>
            <w:tcBorders>
              <w:top w:val="single" w:sz="4" w:space="0" w:color="auto"/>
              <w:left w:val="nil"/>
              <w:bottom w:val="single" w:sz="4" w:space="0" w:color="auto"/>
              <w:right w:val="single" w:sz="4" w:space="0" w:color="auto"/>
            </w:tcBorders>
            <w:vAlign w:val="center"/>
          </w:tcPr>
          <w:p w14:paraId="3D558558" w14:textId="65E5F1A8" w:rsidR="008C359A" w:rsidRPr="008C359A" w:rsidRDefault="008C359A" w:rsidP="008C359A">
            <w:pPr>
              <w:jc w:val="center"/>
              <w:rPr>
                <w:sz w:val="16"/>
                <w:szCs w:val="16"/>
              </w:rPr>
            </w:pPr>
            <w:r w:rsidRPr="008C359A">
              <w:rPr>
                <w:sz w:val="16"/>
                <w:szCs w:val="16"/>
              </w:rPr>
              <w:t>7.179.542,00</w:t>
            </w:r>
          </w:p>
        </w:tc>
        <w:tc>
          <w:tcPr>
            <w:tcW w:w="0" w:type="auto"/>
            <w:tcBorders>
              <w:top w:val="single" w:sz="4" w:space="0" w:color="auto"/>
              <w:left w:val="single" w:sz="4" w:space="0" w:color="auto"/>
              <w:bottom w:val="single" w:sz="4" w:space="0" w:color="auto"/>
              <w:right w:val="single" w:sz="4" w:space="0" w:color="auto"/>
            </w:tcBorders>
            <w:vAlign w:val="center"/>
          </w:tcPr>
          <w:p w14:paraId="14E968F9" w14:textId="2BC16304" w:rsidR="008C359A" w:rsidRPr="008C359A" w:rsidRDefault="008C359A" w:rsidP="008C359A">
            <w:pPr>
              <w:jc w:val="center"/>
              <w:rPr>
                <w:sz w:val="16"/>
                <w:szCs w:val="16"/>
              </w:rPr>
            </w:pPr>
            <w:r>
              <w:rPr>
                <w:sz w:val="16"/>
                <w:szCs w:val="16"/>
              </w:rPr>
              <w:t>3</w:t>
            </w:r>
            <w:r w:rsidRPr="008C359A">
              <w:rPr>
                <w:sz w:val="16"/>
                <w:szCs w:val="16"/>
              </w:rPr>
              <w:t>.000.000,00</w:t>
            </w:r>
          </w:p>
        </w:tc>
        <w:tc>
          <w:tcPr>
            <w:tcW w:w="1549" w:type="dxa"/>
            <w:tcBorders>
              <w:top w:val="nil"/>
              <w:left w:val="single" w:sz="4" w:space="0" w:color="auto"/>
              <w:bottom w:val="single" w:sz="4" w:space="0" w:color="auto"/>
              <w:right w:val="single" w:sz="4" w:space="0" w:color="auto"/>
            </w:tcBorders>
            <w:noWrap/>
            <w:vAlign w:val="center"/>
            <w:hideMark/>
          </w:tcPr>
          <w:p w14:paraId="596CD06D" w14:textId="75BFF93B" w:rsidR="008C359A" w:rsidRPr="008C359A" w:rsidRDefault="008C359A" w:rsidP="008C359A">
            <w:pPr>
              <w:jc w:val="center"/>
              <w:rPr>
                <w:sz w:val="16"/>
                <w:szCs w:val="16"/>
              </w:rPr>
            </w:pPr>
            <w:r>
              <w:rPr>
                <w:sz w:val="16"/>
                <w:szCs w:val="16"/>
              </w:rPr>
              <w:t>2.000.000,00</w:t>
            </w:r>
          </w:p>
        </w:tc>
      </w:tr>
      <w:tr w:rsidR="008C359A" w:rsidRPr="008C359A" w14:paraId="0D2D2BDB" w14:textId="77777777" w:rsidTr="008C359A">
        <w:trPr>
          <w:trHeight w:val="560"/>
        </w:trPr>
        <w:tc>
          <w:tcPr>
            <w:tcW w:w="0" w:type="auto"/>
            <w:tcBorders>
              <w:top w:val="single" w:sz="4" w:space="0" w:color="auto"/>
              <w:left w:val="single" w:sz="4" w:space="0" w:color="auto"/>
              <w:bottom w:val="single" w:sz="4" w:space="0" w:color="auto"/>
              <w:right w:val="single" w:sz="4" w:space="0" w:color="auto"/>
            </w:tcBorders>
            <w:vAlign w:val="center"/>
            <w:hideMark/>
          </w:tcPr>
          <w:p w14:paraId="09A1EFF8" w14:textId="77777777" w:rsidR="008C359A" w:rsidRPr="008C359A" w:rsidRDefault="008C359A" w:rsidP="008C359A">
            <w:pPr>
              <w:rPr>
                <w:sz w:val="16"/>
                <w:szCs w:val="16"/>
              </w:rPr>
            </w:pPr>
            <w:r w:rsidRPr="008C359A">
              <w:rPr>
                <w:sz w:val="16"/>
                <w:szCs w:val="16"/>
              </w:rPr>
              <w:t>VIŠAK/MANJAK IZ PRETHODNE(IH) GODINE KOJI ĆE SE RASPOREDITI / POKRITI</w:t>
            </w:r>
          </w:p>
        </w:tc>
        <w:tc>
          <w:tcPr>
            <w:tcW w:w="0" w:type="auto"/>
            <w:tcBorders>
              <w:top w:val="single" w:sz="4" w:space="0" w:color="auto"/>
              <w:left w:val="nil"/>
              <w:bottom w:val="single" w:sz="4" w:space="0" w:color="auto"/>
              <w:right w:val="single" w:sz="4" w:space="0" w:color="auto"/>
            </w:tcBorders>
            <w:vAlign w:val="center"/>
          </w:tcPr>
          <w:p w14:paraId="247FBB70" w14:textId="71165B01" w:rsidR="008C359A" w:rsidRPr="008C359A" w:rsidRDefault="008C359A" w:rsidP="008C359A">
            <w:pPr>
              <w:jc w:val="center"/>
              <w:rPr>
                <w:sz w:val="16"/>
                <w:szCs w:val="16"/>
              </w:rPr>
            </w:pPr>
            <w:r>
              <w:rPr>
                <w:sz w:val="16"/>
                <w:szCs w:val="16"/>
              </w:rPr>
              <w:t>4</w:t>
            </w:r>
            <w:r w:rsidRPr="008C359A">
              <w:rPr>
                <w:sz w:val="16"/>
                <w:szCs w:val="16"/>
              </w:rPr>
              <w:t>.179.542,00</w:t>
            </w:r>
          </w:p>
        </w:tc>
        <w:tc>
          <w:tcPr>
            <w:tcW w:w="0" w:type="auto"/>
            <w:tcBorders>
              <w:top w:val="single" w:sz="4" w:space="0" w:color="auto"/>
              <w:left w:val="single" w:sz="4" w:space="0" w:color="auto"/>
              <w:bottom w:val="single" w:sz="4" w:space="0" w:color="auto"/>
              <w:right w:val="single" w:sz="4" w:space="0" w:color="auto"/>
            </w:tcBorders>
            <w:vAlign w:val="center"/>
          </w:tcPr>
          <w:p w14:paraId="53466FF5" w14:textId="04E9B8AD" w:rsidR="008C359A" w:rsidRPr="008C359A" w:rsidRDefault="008C359A" w:rsidP="008C359A">
            <w:pPr>
              <w:jc w:val="center"/>
              <w:rPr>
                <w:sz w:val="16"/>
                <w:szCs w:val="16"/>
              </w:rPr>
            </w:pPr>
            <w:r>
              <w:rPr>
                <w:sz w:val="16"/>
                <w:szCs w:val="16"/>
              </w:rPr>
              <w:t>1.000.000,00</w:t>
            </w:r>
          </w:p>
        </w:tc>
        <w:tc>
          <w:tcPr>
            <w:tcW w:w="1549" w:type="dxa"/>
            <w:tcBorders>
              <w:top w:val="single" w:sz="4" w:space="0" w:color="auto"/>
              <w:left w:val="single" w:sz="4" w:space="0" w:color="auto"/>
              <w:bottom w:val="single" w:sz="4" w:space="0" w:color="auto"/>
              <w:right w:val="single" w:sz="4" w:space="0" w:color="auto"/>
            </w:tcBorders>
            <w:noWrap/>
            <w:vAlign w:val="center"/>
            <w:hideMark/>
          </w:tcPr>
          <w:p w14:paraId="5041F3A7" w14:textId="4E8BF102" w:rsidR="008C359A" w:rsidRPr="008C359A" w:rsidRDefault="008C359A" w:rsidP="008C359A">
            <w:pPr>
              <w:jc w:val="center"/>
              <w:rPr>
                <w:sz w:val="16"/>
                <w:szCs w:val="16"/>
              </w:rPr>
            </w:pPr>
            <w:r>
              <w:rPr>
                <w:sz w:val="16"/>
                <w:szCs w:val="16"/>
              </w:rPr>
              <w:t>2.000.000,00</w:t>
            </w:r>
          </w:p>
        </w:tc>
      </w:tr>
      <w:tr w:rsidR="008C359A" w:rsidRPr="008C359A" w14:paraId="7CB428ED" w14:textId="77777777" w:rsidTr="008C359A">
        <w:trPr>
          <w:trHeight w:val="457"/>
        </w:trPr>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18F83066" w14:textId="77777777" w:rsidR="008C359A" w:rsidRPr="008C359A" w:rsidRDefault="008C359A" w:rsidP="008C359A">
            <w:pPr>
              <w:rPr>
                <w:b/>
                <w:bCs/>
                <w:sz w:val="16"/>
                <w:szCs w:val="16"/>
              </w:rPr>
            </w:pPr>
            <w:r w:rsidRPr="008C359A">
              <w:rPr>
                <w:b/>
                <w:bCs/>
                <w:sz w:val="16"/>
                <w:szCs w:val="16"/>
              </w:rPr>
              <w:t>PRIJENOS VIŠKA / MANJKA U SLJEDEĆE RAZDOBLJE</w:t>
            </w:r>
          </w:p>
        </w:tc>
        <w:tc>
          <w:tcPr>
            <w:tcW w:w="0" w:type="auto"/>
            <w:tcBorders>
              <w:top w:val="single" w:sz="4" w:space="0" w:color="auto"/>
              <w:left w:val="nil"/>
              <w:bottom w:val="single" w:sz="4" w:space="0" w:color="auto"/>
              <w:right w:val="single" w:sz="4" w:space="0" w:color="auto"/>
            </w:tcBorders>
            <w:shd w:val="clear" w:color="auto" w:fill="AEAAAA" w:themeFill="background2" w:themeFillShade="BF"/>
            <w:vAlign w:val="center"/>
          </w:tcPr>
          <w:p w14:paraId="0465899B" w14:textId="03F49D30" w:rsidR="008C359A" w:rsidRPr="008C359A" w:rsidRDefault="008C359A" w:rsidP="008C359A">
            <w:pPr>
              <w:jc w:val="center"/>
              <w:rPr>
                <w:b/>
                <w:bCs/>
                <w:sz w:val="16"/>
                <w:szCs w:val="16"/>
              </w:rPr>
            </w:pPr>
            <w:r>
              <w:rPr>
                <w:b/>
                <w:bCs/>
                <w:sz w:val="16"/>
                <w:szCs w:val="16"/>
              </w:rPr>
              <w:t>3.000.000,00</w:t>
            </w:r>
          </w:p>
        </w:tc>
        <w:tc>
          <w:tcPr>
            <w:tcW w:w="0" w:type="auto"/>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465CBCE6" w14:textId="302F2DC1" w:rsidR="008C359A" w:rsidRPr="008C359A" w:rsidRDefault="008C359A" w:rsidP="008C359A">
            <w:pPr>
              <w:jc w:val="center"/>
              <w:rPr>
                <w:b/>
                <w:bCs/>
                <w:sz w:val="16"/>
                <w:szCs w:val="16"/>
              </w:rPr>
            </w:pPr>
            <w:r>
              <w:rPr>
                <w:b/>
                <w:bCs/>
                <w:sz w:val="16"/>
                <w:szCs w:val="16"/>
              </w:rPr>
              <w:t>2.000.000,00</w:t>
            </w:r>
          </w:p>
        </w:tc>
        <w:tc>
          <w:tcPr>
            <w:tcW w:w="1549" w:type="dxa"/>
            <w:tcBorders>
              <w:top w:val="nil"/>
              <w:left w:val="single" w:sz="4" w:space="0" w:color="auto"/>
              <w:bottom w:val="single" w:sz="4" w:space="0" w:color="auto"/>
              <w:right w:val="single" w:sz="4" w:space="0" w:color="auto"/>
            </w:tcBorders>
            <w:shd w:val="clear" w:color="auto" w:fill="AEAAAA" w:themeFill="background2" w:themeFillShade="BF"/>
            <w:noWrap/>
            <w:vAlign w:val="center"/>
            <w:hideMark/>
          </w:tcPr>
          <w:p w14:paraId="6EC7A93B" w14:textId="1CD36FEF" w:rsidR="008C359A" w:rsidRPr="008C359A" w:rsidRDefault="008C359A" w:rsidP="008C359A">
            <w:pPr>
              <w:jc w:val="center"/>
              <w:rPr>
                <w:b/>
                <w:bCs/>
                <w:sz w:val="16"/>
                <w:szCs w:val="16"/>
              </w:rPr>
            </w:pPr>
            <w:r>
              <w:rPr>
                <w:b/>
                <w:bCs/>
                <w:sz w:val="16"/>
                <w:szCs w:val="16"/>
              </w:rPr>
              <w:t>0,00</w:t>
            </w:r>
          </w:p>
        </w:tc>
      </w:tr>
    </w:tbl>
    <w:p w14:paraId="6500FA0F" w14:textId="3D719B96" w:rsidR="000648B6" w:rsidRDefault="000648B6">
      <w:pPr>
        <w:sectPr w:rsidR="000648B6" w:rsidSect="000648B6">
          <w:footerReference w:type="default" r:id="rId7"/>
          <w:pgSz w:w="11906" w:h="16838"/>
          <w:pgMar w:top="1417" w:right="1417" w:bottom="1417" w:left="1417" w:header="708" w:footer="708" w:gutter="0"/>
          <w:cols w:space="708"/>
          <w:docGrid w:linePitch="360"/>
        </w:sectPr>
      </w:pPr>
    </w:p>
    <w:p w14:paraId="39BA030C" w14:textId="77777777" w:rsidR="00615E6C" w:rsidRDefault="00615E6C"/>
    <w:p w14:paraId="7CFFE732" w14:textId="77777777" w:rsidR="003D26EC" w:rsidRPr="00C07318" w:rsidRDefault="003D26EC" w:rsidP="003D26EC">
      <w:pPr>
        <w:jc w:val="center"/>
        <w:rPr>
          <w:b/>
          <w:bCs/>
        </w:rPr>
      </w:pPr>
      <w:r w:rsidRPr="00C07318">
        <w:rPr>
          <w:b/>
          <w:bCs/>
        </w:rPr>
        <w:t>Članak 2.</w:t>
      </w:r>
    </w:p>
    <w:p w14:paraId="00557390" w14:textId="77777777" w:rsidR="003D26EC" w:rsidRDefault="003D26EC" w:rsidP="003D26EC">
      <w:pPr>
        <w:jc w:val="center"/>
        <w:rPr>
          <w:b/>
          <w:bCs/>
        </w:rPr>
      </w:pPr>
      <w:r w:rsidRPr="00C07318">
        <w:rPr>
          <w:b/>
          <w:bCs/>
        </w:rPr>
        <w:t>A. RAČUN PRIHODA I RASHODA</w:t>
      </w:r>
    </w:p>
    <w:p w14:paraId="693EFB4E" w14:textId="77777777" w:rsidR="003D26EC" w:rsidRDefault="003D26EC" w:rsidP="003D26EC">
      <w:pPr>
        <w:jc w:val="center"/>
        <w:rPr>
          <w:b/>
          <w:bCs/>
        </w:rPr>
      </w:pPr>
    </w:p>
    <w:p w14:paraId="7CAAC919" w14:textId="4A6A8EF3" w:rsidR="00615E6C" w:rsidRPr="000648B6" w:rsidRDefault="00CB1472" w:rsidP="000648B6">
      <w:pPr>
        <w:jc w:val="both"/>
        <w:rPr>
          <w:b/>
          <w:bCs/>
        </w:rPr>
      </w:pPr>
      <w:r w:rsidRPr="00C3761F">
        <w:rPr>
          <w:b/>
          <w:bCs/>
        </w:rPr>
        <w:t>A1. Prihodi i rashodi prema ekonomskoj klasifikaciji</w:t>
      </w:r>
    </w:p>
    <w:tbl>
      <w:tblPr>
        <w:tblW w:w="5000" w:type="pct"/>
        <w:tblLook w:val="04A0" w:firstRow="1" w:lastRow="0" w:firstColumn="1" w:lastColumn="0" w:noHBand="0" w:noVBand="1"/>
      </w:tblPr>
      <w:tblGrid>
        <w:gridCol w:w="428"/>
        <w:gridCol w:w="8021"/>
        <w:gridCol w:w="1408"/>
        <w:gridCol w:w="1408"/>
        <w:gridCol w:w="1321"/>
        <w:gridCol w:w="1408"/>
      </w:tblGrid>
      <w:tr w:rsidR="000648B6" w:rsidRPr="000648B6" w14:paraId="1F99FB22" w14:textId="77777777" w:rsidTr="000648B6">
        <w:trPr>
          <w:trHeight w:val="450"/>
        </w:trPr>
        <w:tc>
          <w:tcPr>
            <w:tcW w:w="3017" w:type="pct"/>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F5AC5B0" w14:textId="77777777" w:rsidR="000648B6" w:rsidRPr="000648B6" w:rsidRDefault="000648B6" w:rsidP="000648B6">
            <w:pPr>
              <w:spacing w:after="0" w:line="240" w:lineRule="auto"/>
              <w:jc w:val="center"/>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 </w:t>
            </w:r>
          </w:p>
        </w:tc>
        <w:tc>
          <w:tcPr>
            <w:tcW w:w="503" w:type="pct"/>
            <w:tcBorders>
              <w:top w:val="single" w:sz="4" w:space="0" w:color="auto"/>
              <w:left w:val="nil"/>
              <w:bottom w:val="single" w:sz="4" w:space="0" w:color="auto"/>
              <w:right w:val="single" w:sz="4" w:space="0" w:color="auto"/>
            </w:tcBorders>
            <w:shd w:val="clear" w:color="000000" w:fill="D9E1F2"/>
            <w:noWrap/>
            <w:vAlign w:val="center"/>
            <w:hideMark/>
          </w:tcPr>
          <w:p w14:paraId="285EB234" w14:textId="77777777" w:rsidR="000648B6" w:rsidRPr="000648B6" w:rsidRDefault="000648B6" w:rsidP="000648B6">
            <w:pPr>
              <w:spacing w:after="0" w:line="240" w:lineRule="auto"/>
              <w:jc w:val="center"/>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PLANIRANO</w:t>
            </w:r>
          </w:p>
        </w:tc>
        <w:tc>
          <w:tcPr>
            <w:tcW w:w="503" w:type="pct"/>
            <w:tcBorders>
              <w:top w:val="single" w:sz="4" w:space="0" w:color="auto"/>
              <w:left w:val="nil"/>
              <w:bottom w:val="single" w:sz="4" w:space="0" w:color="auto"/>
              <w:right w:val="single" w:sz="4" w:space="0" w:color="auto"/>
            </w:tcBorders>
            <w:shd w:val="clear" w:color="000000" w:fill="D9E1F2"/>
            <w:noWrap/>
            <w:vAlign w:val="center"/>
            <w:hideMark/>
          </w:tcPr>
          <w:p w14:paraId="53E73062" w14:textId="77777777" w:rsidR="000648B6" w:rsidRPr="000648B6" w:rsidRDefault="000648B6" w:rsidP="000648B6">
            <w:pPr>
              <w:spacing w:after="0" w:line="240" w:lineRule="auto"/>
              <w:jc w:val="center"/>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PROMJENA IZNOS</w:t>
            </w:r>
          </w:p>
        </w:tc>
        <w:tc>
          <w:tcPr>
            <w:tcW w:w="472" w:type="pct"/>
            <w:tcBorders>
              <w:top w:val="single" w:sz="4" w:space="0" w:color="auto"/>
              <w:left w:val="nil"/>
              <w:bottom w:val="single" w:sz="4" w:space="0" w:color="auto"/>
              <w:right w:val="single" w:sz="4" w:space="0" w:color="auto"/>
            </w:tcBorders>
            <w:shd w:val="clear" w:color="000000" w:fill="D9E1F2"/>
            <w:vAlign w:val="center"/>
            <w:hideMark/>
          </w:tcPr>
          <w:p w14:paraId="673801FB" w14:textId="77777777" w:rsidR="000648B6" w:rsidRPr="000648B6" w:rsidRDefault="000648B6" w:rsidP="000648B6">
            <w:pPr>
              <w:spacing w:after="0" w:line="240" w:lineRule="auto"/>
              <w:jc w:val="center"/>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 xml:space="preserve">PROMJENA </w:t>
            </w:r>
            <w:r w:rsidRPr="000648B6">
              <w:rPr>
                <w:rFonts w:ascii="Arial" w:eastAsia="Times New Roman" w:hAnsi="Arial" w:cs="Arial"/>
                <w:b/>
                <w:bCs/>
                <w:sz w:val="12"/>
                <w:szCs w:val="12"/>
                <w:lang w:eastAsia="hr-HR"/>
              </w:rPr>
              <w:br/>
              <w:t>POSTOTAK</w:t>
            </w:r>
          </w:p>
        </w:tc>
        <w:tc>
          <w:tcPr>
            <w:tcW w:w="503" w:type="pct"/>
            <w:tcBorders>
              <w:top w:val="single" w:sz="4" w:space="0" w:color="auto"/>
              <w:left w:val="nil"/>
              <w:bottom w:val="single" w:sz="4" w:space="0" w:color="auto"/>
              <w:right w:val="single" w:sz="4" w:space="0" w:color="auto"/>
            </w:tcBorders>
            <w:shd w:val="clear" w:color="000000" w:fill="D9E1F2"/>
            <w:noWrap/>
            <w:vAlign w:val="center"/>
            <w:hideMark/>
          </w:tcPr>
          <w:p w14:paraId="6AB0E6FA" w14:textId="77777777" w:rsidR="000648B6" w:rsidRPr="000648B6" w:rsidRDefault="000648B6" w:rsidP="000648B6">
            <w:pPr>
              <w:spacing w:after="0" w:line="240" w:lineRule="auto"/>
              <w:jc w:val="center"/>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NOVI IZNOS</w:t>
            </w:r>
          </w:p>
        </w:tc>
      </w:tr>
      <w:tr w:rsidR="000648B6" w:rsidRPr="000648B6" w14:paraId="56A9AD25" w14:textId="77777777" w:rsidTr="000648B6">
        <w:trPr>
          <w:trHeight w:val="255"/>
        </w:trPr>
        <w:tc>
          <w:tcPr>
            <w:tcW w:w="3017" w:type="pct"/>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14419EB"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 xml:space="preserve">  SVEUKUPNO PRIHODI</w:t>
            </w:r>
          </w:p>
        </w:tc>
        <w:tc>
          <w:tcPr>
            <w:tcW w:w="503" w:type="pct"/>
            <w:tcBorders>
              <w:top w:val="nil"/>
              <w:left w:val="nil"/>
              <w:bottom w:val="single" w:sz="4" w:space="0" w:color="auto"/>
              <w:right w:val="single" w:sz="4" w:space="0" w:color="auto"/>
            </w:tcBorders>
            <w:shd w:val="clear" w:color="000000" w:fill="D0CECE"/>
            <w:noWrap/>
            <w:vAlign w:val="center"/>
            <w:hideMark/>
          </w:tcPr>
          <w:p w14:paraId="5CA35304"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7.326.547,00</w:t>
            </w:r>
          </w:p>
        </w:tc>
        <w:tc>
          <w:tcPr>
            <w:tcW w:w="503" w:type="pct"/>
            <w:tcBorders>
              <w:top w:val="nil"/>
              <w:left w:val="nil"/>
              <w:bottom w:val="single" w:sz="4" w:space="0" w:color="auto"/>
              <w:right w:val="single" w:sz="4" w:space="0" w:color="auto"/>
            </w:tcBorders>
            <w:shd w:val="clear" w:color="000000" w:fill="D0CECE"/>
            <w:noWrap/>
            <w:vAlign w:val="center"/>
            <w:hideMark/>
          </w:tcPr>
          <w:p w14:paraId="00B4AA08"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152.969,00</w:t>
            </w:r>
          </w:p>
        </w:tc>
        <w:tc>
          <w:tcPr>
            <w:tcW w:w="472" w:type="pct"/>
            <w:tcBorders>
              <w:top w:val="nil"/>
              <w:left w:val="nil"/>
              <w:bottom w:val="single" w:sz="4" w:space="0" w:color="auto"/>
              <w:right w:val="single" w:sz="4" w:space="0" w:color="auto"/>
            </w:tcBorders>
            <w:shd w:val="clear" w:color="000000" w:fill="D0CECE"/>
            <w:noWrap/>
            <w:vAlign w:val="center"/>
            <w:hideMark/>
          </w:tcPr>
          <w:p w14:paraId="2DEBA5C3"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2,09</w:t>
            </w:r>
          </w:p>
        </w:tc>
        <w:tc>
          <w:tcPr>
            <w:tcW w:w="503" w:type="pct"/>
            <w:tcBorders>
              <w:top w:val="nil"/>
              <w:left w:val="nil"/>
              <w:bottom w:val="single" w:sz="4" w:space="0" w:color="auto"/>
              <w:right w:val="single" w:sz="4" w:space="0" w:color="auto"/>
            </w:tcBorders>
            <w:shd w:val="clear" w:color="000000" w:fill="D0CECE"/>
            <w:noWrap/>
            <w:vAlign w:val="center"/>
            <w:hideMark/>
          </w:tcPr>
          <w:p w14:paraId="4442EDCD"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7.479.516,00</w:t>
            </w:r>
          </w:p>
        </w:tc>
      </w:tr>
      <w:tr w:rsidR="000648B6" w:rsidRPr="000648B6" w14:paraId="7B2E9781"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6645A87"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6</w:t>
            </w:r>
          </w:p>
        </w:tc>
        <w:tc>
          <w:tcPr>
            <w:tcW w:w="2865" w:type="pct"/>
            <w:tcBorders>
              <w:top w:val="nil"/>
              <w:left w:val="nil"/>
              <w:bottom w:val="single" w:sz="4" w:space="0" w:color="auto"/>
              <w:right w:val="single" w:sz="4" w:space="0" w:color="auto"/>
            </w:tcBorders>
            <w:noWrap/>
            <w:vAlign w:val="center"/>
            <w:hideMark/>
          </w:tcPr>
          <w:p w14:paraId="12F1D113"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Prihodi poslovanja</w:t>
            </w:r>
          </w:p>
        </w:tc>
        <w:tc>
          <w:tcPr>
            <w:tcW w:w="503" w:type="pct"/>
            <w:tcBorders>
              <w:top w:val="nil"/>
              <w:left w:val="nil"/>
              <w:bottom w:val="single" w:sz="4" w:space="0" w:color="auto"/>
              <w:right w:val="single" w:sz="4" w:space="0" w:color="auto"/>
            </w:tcBorders>
            <w:noWrap/>
            <w:vAlign w:val="center"/>
            <w:hideMark/>
          </w:tcPr>
          <w:p w14:paraId="61EE8C2F"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7.311.547,00</w:t>
            </w:r>
          </w:p>
        </w:tc>
        <w:tc>
          <w:tcPr>
            <w:tcW w:w="503" w:type="pct"/>
            <w:tcBorders>
              <w:top w:val="nil"/>
              <w:left w:val="nil"/>
              <w:bottom w:val="single" w:sz="4" w:space="0" w:color="auto"/>
              <w:right w:val="single" w:sz="4" w:space="0" w:color="auto"/>
            </w:tcBorders>
            <w:noWrap/>
            <w:vAlign w:val="center"/>
            <w:hideMark/>
          </w:tcPr>
          <w:p w14:paraId="1784CF74"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152.969,00</w:t>
            </w:r>
          </w:p>
        </w:tc>
        <w:tc>
          <w:tcPr>
            <w:tcW w:w="472" w:type="pct"/>
            <w:tcBorders>
              <w:top w:val="nil"/>
              <w:left w:val="nil"/>
              <w:bottom w:val="single" w:sz="4" w:space="0" w:color="auto"/>
              <w:right w:val="single" w:sz="4" w:space="0" w:color="auto"/>
            </w:tcBorders>
            <w:noWrap/>
            <w:vAlign w:val="center"/>
            <w:hideMark/>
          </w:tcPr>
          <w:p w14:paraId="5D174997"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2,09</w:t>
            </w:r>
          </w:p>
        </w:tc>
        <w:tc>
          <w:tcPr>
            <w:tcW w:w="503" w:type="pct"/>
            <w:tcBorders>
              <w:top w:val="nil"/>
              <w:left w:val="nil"/>
              <w:bottom w:val="single" w:sz="4" w:space="0" w:color="auto"/>
              <w:right w:val="single" w:sz="4" w:space="0" w:color="auto"/>
            </w:tcBorders>
            <w:noWrap/>
            <w:vAlign w:val="center"/>
            <w:hideMark/>
          </w:tcPr>
          <w:p w14:paraId="616F0563"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7.464.516,00</w:t>
            </w:r>
          </w:p>
        </w:tc>
      </w:tr>
      <w:tr w:rsidR="000648B6" w:rsidRPr="000648B6" w14:paraId="5379FEA7"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5772952"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61</w:t>
            </w:r>
          </w:p>
        </w:tc>
        <w:tc>
          <w:tcPr>
            <w:tcW w:w="2865" w:type="pct"/>
            <w:tcBorders>
              <w:top w:val="nil"/>
              <w:left w:val="nil"/>
              <w:bottom w:val="single" w:sz="4" w:space="0" w:color="auto"/>
              <w:right w:val="single" w:sz="4" w:space="0" w:color="auto"/>
            </w:tcBorders>
            <w:noWrap/>
            <w:vAlign w:val="center"/>
            <w:hideMark/>
          </w:tcPr>
          <w:p w14:paraId="07791991"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Prihodi od poreza</w:t>
            </w:r>
          </w:p>
        </w:tc>
        <w:tc>
          <w:tcPr>
            <w:tcW w:w="503" w:type="pct"/>
            <w:tcBorders>
              <w:top w:val="nil"/>
              <w:left w:val="nil"/>
              <w:bottom w:val="single" w:sz="4" w:space="0" w:color="auto"/>
              <w:right w:val="single" w:sz="4" w:space="0" w:color="auto"/>
            </w:tcBorders>
            <w:noWrap/>
            <w:vAlign w:val="center"/>
            <w:hideMark/>
          </w:tcPr>
          <w:p w14:paraId="4BD67CEF"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4.866.919,00</w:t>
            </w:r>
          </w:p>
        </w:tc>
        <w:tc>
          <w:tcPr>
            <w:tcW w:w="503" w:type="pct"/>
            <w:tcBorders>
              <w:top w:val="nil"/>
              <w:left w:val="nil"/>
              <w:bottom w:val="single" w:sz="4" w:space="0" w:color="auto"/>
              <w:right w:val="single" w:sz="4" w:space="0" w:color="auto"/>
            </w:tcBorders>
            <w:noWrap/>
            <w:vAlign w:val="center"/>
            <w:hideMark/>
          </w:tcPr>
          <w:p w14:paraId="7E83AB92"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1C59FC93"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433B42AF"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4.866.919,00</w:t>
            </w:r>
          </w:p>
        </w:tc>
      </w:tr>
      <w:tr w:rsidR="000648B6" w:rsidRPr="000648B6" w14:paraId="4906EB40"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0A2B26A9"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63</w:t>
            </w:r>
          </w:p>
        </w:tc>
        <w:tc>
          <w:tcPr>
            <w:tcW w:w="2865" w:type="pct"/>
            <w:tcBorders>
              <w:top w:val="nil"/>
              <w:left w:val="nil"/>
              <w:bottom w:val="single" w:sz="4" w:space="0" w:color="auto"/>
              <w:right w:val="single" w:sz="4" w:space="0" w:color="auto"/>
            </w:tcBorders>
            <w:noWrap/>
            <w:vAlign w:val="center"/>
            <w:hideMark/>
          </w:tcPr>
          <w:p w14:paraId="3476DAA4"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Pomoći iz inozemstva i od subjekata unutar općeg proračuna</w:t>
            </w:r>
          </w:p>
        </w:tc>
        <w:tc>
          <w:tcPr>
            <w:tcW w:w="503" w:type="pct"/>
            <w:tcBorders>
              <w:top w:val="nil"/>
              <w:left w:val="nil"/>
              <w:bottom w:val="single" w:sz="4" w:space="0" w:color="auto"/>
              <w:right w:val="single" w:sz="4" w:space="0" w:color="auto"/>
            </w:tcBorders>
            <w:noWrap/>
            <w:vAlign w:val="center"/>
            <w:hideMark/>
          </w:tcPr>
          <w:p w14:paraId="4EAE96B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251.732,00</w:t>
            </w:r>
          </w:p>
        </w:tc>
        <w:tc>
          <w:tcPr>
            <w:tcW w:w="503" w:type="pct"/>
            <w:tcBorders>
              <w:top w:val="nil"/>
              <w:left w:val="nil"/>
              <w:bottom w:val="single" w:sz="4" w:space="0" w:color="auto"/>
              <w:right w:val="single" w:sz="4" w:space="0" w:color="auto"/>
            </w:tcBorders>
            <w:noWrap/>
            <w:vAlign w:val="center"/>
            <w:hideMark/>
          </w:tcPr>
          <w:p w14:paraId="1AD92C8C"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140.422,00</w:t>
            </w:r>
          </w:p>
        </w:tc>
        <w:tc>
          <w:tcPr>
            <w:tcW w:w="472" w:type="pct"/>
            <w:tcBorders>
              <w:top w:val="nil"/>
              <w:left w:val="nil"/>
              <w:bottom w:val="single" w:sz="4" w:space="0" w:color="auto"/>
              <w:right w:val="single" w:sz="4" w:space="0" w:color="auto"/>
            </w:tcBorders>
            <w:noWrap/>
            <w:vAlign w:val="center"/>
            <w:hideMark/>
          </w:tcPr>
          <w:p w14:paraId="188EBB92"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55,78</w:t>
            </w:r>
          </w:p>
        </w:tc>
        <w:tc>
          <w:tcPr>
            <w:tcW w:w="503" w:type="pct"/>
            <w:tcBorders>
              <w:top w:val="nil"/>
              <w:left w:val="nil"/>
              <w:bottom w:val="single" w:sz="4" w:space="0" w:color="auto"/>
              <w:right w:val="single" w:sz="4" w:space="0" w:color="auto"/>
            </w:tcBorders>
            <w:noWrap/>
            <w:vAlign w:val="center"/>
            <w:hideMark/>
          </w:tcPr>
          <w:p w14:paraId="36BE992C"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392.154,00</w:t>
            </w:r>
          </w:p>
        </w:tc>
      </w:tr>
      <w:tr w:rsidR="000648B6" w:rsidRPr="000648B6" w14:paraId="50964603"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297BCDEB"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64</w:t>
            </w:r>
          </w:p>
        </w:tc>
        <w:tc>
          <w:tcPr>
            <w:tcW w:w="2865" w:type="pct"/>
            <w:tcBorders>
              <w:top w:val="nil"/>
              <w:left w:val="nil"/>
              <w:bottom w:val="single" w:sz="4" w:space="0" w:color="auto"/>
              <w:right w:val="single" w:sz="4" w:space="0" w:color="auto"/>
            </w:tcBorders>
            <w:noWrap/>
            <w:vAlign w:val="center"/>
            <w:hideMark/>
          </w:tcPr>
          <w:p w14:paraId="0D9777C8"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Prihodi od imovine</w:t>
            </w:r>
          </w:p>
        </w:tc>
        <w:tc>
          <w:tcPr>
            <w:tcW w:w="503" w:type="pct"/>
            <w:tcBorders>
              <w:top w:val="nil"/>
              <w:left w:val="nil"/>
              <w:bottom w:val="single" w:sz="4" w:space="0" w:color="auto"/>
              <w:right w:val="single" w:sz="4" w:space="0" w:color="auto"/>
            </w:tcBorders>
            <w:noWrap/>
            <w:vAlign w:val="center"/>
            <w:hideMark/>
          </w:tcPr>
          <w:p w14:paraId="06DAEB1B"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247.708,00</w:t>
            </w:r>
          </w:p>
        </w:tc>
        <w:tc>
          <w:tcPr>
            <w:tcW w:w="503" w:type="pct"/>
            <w:tcBorders>
              <w:top w:val="nil"/>
              <w:left w:val="nil"/>
              <w:bottom w:val="single" w:sz="4" w:space="0" w:color="auto"/>
              <w:right w:val="single" w:sz="4" w:space="0" w:color="auto"/>
            </w:tcBorders>
            <w:noWrap/>
            <w:vAlign w:val="center"/>
            <w:hideMark/>
          </w:tcPr>
          <w:p w14:paraId="177A2E2C"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7.547,00</w:t>
            </w:r>
          </w:p>
        </w:tc>
        <w:tc>
          <w:tcPr>
            <w:tcW w:w="472" w:type="pct"/>
            <w:tcBorders>
              <w:top w:val="nil"/>
              <w:left w:val="nil"/>
              <w:bottom w:val="single" w:sz="4" w:space="0" w:color="auto"/>
              <w:right w:val="single" w:sz="4" w:space="0" w:color="auto"/>
            </w:tcBorders>
            <w:noWrap/>
            <w:vAlign w:val="center"/>
            <w:hideMark/>
          </w:tcPr>
          <w:p w14:paraId="454A0CC6"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3,05</w:t>
            </w:r>
          </w:p>
        </w:tc>
        <w:tc>
          <w:tcPr>
            <w:tcW w:w="503" w:type="pct"/>
            <w:tcBorders>
              <w:top w:val="nil"/>
              <w:left w:val="nil"/>
              <w:bottom w:val="single" w:sz="4" w:space="0" w:color="auto"/>
              <w:right w:val="single" w:sz="4" w:space="0" w:color="auto"/>
            </w:tcBorders>
            <w:noWrap/>
            <w:vAlign w:val="center"/>
            <w:hideMark/>
          </w:tcPr>
          <w:p w14:paraId="44D8EA03"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255.255,00</w:t>
            </w:r>
          </w:p>
        </w:tc>
      </w:tr>
      <w:tr w:rsidR="000648B6" w:rsidRPr="000648B6" w14:paraId="095996F4"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3008C186"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65</w:t>
            </w:r>
          </w:p>
        </w:tc>
        <w:tc>
          <w:tcPr>
            <w:tcW w:w="2865" w:type="pct"/>
            <w:tcBorders>
              <w:top w:val="nil"/>
              <w:left w:val="nil"/>
              <w:bottom w:val="single" w:sz="4" w:space="0" w:color="auto"/>
              <w:right w:val="single" w:sz="4" w:space="0" w:color="auto"/>
            </w:tcBorders>
            <w:noWrap/>
            <w:vAlign w:val="center"/>
            <w:hideMark/>
          </w:tcPr>
          <w:p w14:paraId="5AF502C0"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Prihodi od upravnih i administrativnih pristojbi, pristojbi po posebnim propisima i naknada</w:t>
            </w:r>
          </w:p>
        </w:tc>
        <w:tc>
          <w:tcPr>
            <w:tcW w:w="503" w:type="pct"/>
            <w:tcBorders>
              <w:top w:val="nil"/>
              <w:left w:val="nil"/>
              <w:bottom w:val="single" w:sz="4" w:space="0" w:color="auto"/>
              <w:right w:val="single" w:sz="4" w:space="0" w:color="auto"/>
            </w:tcBorders>
            <w:noWrap/>
            <w:vAlign w:val="center"/>
            <w:hideMark/>
          </w:tcPr>
          <w:p w14:paraId="04776E20"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1.841.762,00</w:t>
            </w:r>
          </w:p>
        </w:tc>
        <w:tc>
          <w:tcPr>
            <w:tcW w:w="503" w:type="pct"/>
            <w:tcBorders>
              <w:top w:val="nil"/>
              <w:left w:val="nil"/>
              <w:bottom w:val="single" w:sz="4" w:space="0" w:color="auto"/>
              <w:right w:val="single" w:sz="4" w:space="0" w:color="auto"/>
            </w:tcBorders>
            <w:noWrap/>
            <w:vAlign w:val="center"/>
            <w:hideMark/>
          </w:tcPr>
          <w:p w14:paraId="74C86417"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5.000,00</w:t>
            </w:r>
          </w:p>
        </w:tc>
        <w:tc>
          <w:tcPr>
            <w:tcW w:w="472" w:type="pct"/>
            <w:tcBorders>
              <w:top w:val="nil"/>
              <w:left w:val="nil"/>
              <w:bottom w:val="single" w:sz="4" w:space="0" w:color="auto"/>
              <w:right w:val="single" w:sz="4" w:space="0" w:color="auto"/>
            </w:tcBorders>
            <w:noWrap/>
            <w:vAlign w:val="center"/>
            <w:hideMark/>
          </w:tcPr>
          <w:p w14:paraId="46B4B579"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0,27</w:t>
            </w:r>
          </w:p>
        </w:tc>
        <w:tc>
          <w:tcPr>
            <w:tcW w:w="503" w:type="pct"/>
            <w:tcBorders>
              <w:top w:val="nil"/>
              <w:left w:val="nil"/>
              <w:bottom w:val="single" w:sz="4" w:space="0" w:color="auto"/>
              <w:right w:val="single" w:sz="4" w:space="0" w:color="auto"/>
            </w:tcBorders>
            <w:noWrap/>
            <w:vAlign w:val="center"/>
            <w:hideMark/>
          </w:tcPr>
          <w:p w14:paraId="1DA2CB2F"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1.846.762,00</w:t>
            </w:r>
          </w:p>
        </w:tc>
      </w:tr>
      <w:tr w:rsidR="000648B6" w:rsidRPr="000648B6" w14:paraId="7D47F9E7"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D00D00D"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66</w:t>
            </w:r>
          </w:p>
        </w:tc>
        <w:tc>
          <w:tcPr>
            <w:tcW w:w="2865" w:type="pct"/>
            <w:tcBorders>
              <w:top w:val="nil"/>
              <w:left w:val="nil"/>
              <w:bottom w:val="single" w:sz="4" w:space="0" w:color="auto"/>
              <w:right w:val="single" w:sz="4" w:space="0" w:color="auto"/>
            </w:tcBorders>
            <w:noWrap/>
            <w:vAlign w:val="center"/>
            <w:hideMark/>
          </w:tcPr>
          <w:p w14:paraId="333A7284"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Prihodi od prodaje proizvoda i robe te pruženih usluga, prihodi od donacija te povrati po protestira</w:t>
            </w:r>
          </w:p>
        </w:tc>
        <w:tc>
          <w:tcPr>
            <w:tcW w:w="503" w:type="pct"/>
            <w:tcBorders>
              <w:top w:val="nil"/>
              <w:left w:val="nil"/>
              <w:bottom w:val="single" w:sz="4" w:space="0" w:color="auto"/>
              <w:right w:val="single" w:sz="4" w:space="0" w:color="auto"/>
            </w:tcBorders>
            <w:noWrap/>
            <w:vAlign w:val="center"/>
            <w:hideMark/>
          </w:tcPr>
          <w:p w14:paraId="64480C17"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60.426,00</w:t>
            </w:r>
          </w:p>
        </w:tc>
        <w:tc>
          <w:tcPr>
            <w:tcW w:w="503" w:type="pct"/>
            <w:tcBorders>
              <w:top w:val="nil"/>
              <w:left w:val="nil"/>
              <w:bottom w:val="single" w:sz="4" w:space="0" w:color="auto"/>
              <w:right w:val="single" w:sz="4" w:space="0" w:color="auto"/>
            </w:tcBorders>
            <w:noWrap/>
            <w:vAlign w:val="center"/>
            <w:hideMark/>
          </w:tcPr>
          <w:p w14:paraId="3B04BBE7"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3FA955D3"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5E4E4F60"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60.426,00</w:t>
            </w:r>
          </w:p>
        </w:tc>
      </w:tr>
      <w:tr w:rsidR="000648B6" w:rsidRPr="000648B6" w14:paraId="6F70B3C5"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D4AFF90"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68</w:t>
            </w:r>
          </w:p>
        </w:tc>
        <w:tc>
          <w:tcPr>
            <w:tcW w:w="2865" w:type="pct"/>
            <w:tcBorders>
              <w:top w:val="nil"/>
              <w:left w:val="nil"/>
              <w:bottom w:val="single" w:sz="4" w:space="0" w:color="auto"/>
              <w:right w:val="single" w:sz="4" w:space="0" w:color="auto"/>
            </w:tcBorders>
            <w:noWrap/>
            <w:vAlign w:val="center"/>
            <w:hideMark/>
          </w:tcPr>
          <w:p w14:paraId="513B1FD6"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Kazne, upravne mjere i ostali prihodi</w:t>
            </w:r>
          </w:p>
        </w:tc>
        <w:tc>
          <w:tcPr>
            <w:tcW w:w="503" w:type="pct"/>
            <w:tcBorders>
              <w:top w:val="nil"/>
              <w:left w:val="nil"/>
              <w:bottom w:val="single" w:sz="4" w:space="0" w:color="auto"/>
              <w:right w:val="single" w:sz="4" w:space="0" w:color="auto"/>
            </w:tcBorders>
            <w:noWrap/>
            <w:vAlign w:val="center"/>
            <w:hideMark/>
          </w:tcPr>
          <w:p w14:paraId="64413D7D"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43.000,00</w:t>
            </w:r>
          </w:p>
        </w:tc>
        <w:tc>
          <w:tcPr>
            <w:tcW w:w="503" w:type="pct"/>
            <w:tcBorders>
              <w:top w:val="nil"/>
              <w:left w:val="nil"/>
              <w:bottom w:val="single" w:sz="4" w:space="0" w:color="auto"/>
              <w:right w:val="single" w:sz="4" w:space="0" w:color="auto"/>
            </w:tcBorders>
            <w:noWrap/>
            <w:vAlign w:val="center"/>
            <w:hideMark/>
          </w:tcPr>
          <w:p w14:paraId="35E0E211"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0F4D711B"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28F8E4DD"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43.000,00</w:t>
            </w:r>
          </w:p>
        </w:tc>
      </w:tr>
      <w:tr w:rsidR="000648B6" w:rsidRPr="000648B6" w14:paraId="7AAE86ED"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51AD8354"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7</w:t>
            </w:r>
          </w:p>
        </w:tc>
        <w:tc>
          <w:tcPr>
            <w:tcW w:w="2865" w:type="pct"/>
            <w:tcBorders>
              <w:top w:val="nil"/>
              <w:left w:val="nil"/>
              <w:bottom w:val="single" w:sz="4" w:space="0" w:color="auto"/>
              <w:right w:val="single" w:sz="4" w:space="0" w:color="auto"/>
            </w:tcBorders>
            <w:noWrap/>
            <w:vAlign w:val="center"/>
            <w:hideMark/>
          </w:tcPr>
          <w:p w14:paraId="0894039D"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Prihodi od prodaje nefinancijske imovine</w:t>
            </w:r>
          </w:p>
        </w:tc>
        <w:tc>
          <w:tcPr>
            <w:tcW w:w="503" w:type="pct"/>
            <w:tcBorders>
              <w:top w:val="nil"/>
              <w:left w:val="nil"/>
              <w:bottom w:val="single" w:sz="4" w:space="0" w:color="auto"/>
              <w:right w:val="single" w:sz="4" w:space="0" w:color="auto"/>
            </w:tcBorders>
            <w:noWrap/>
            <w:vAlign w:val="center"/>
            <w:hideMark/>
          </w:tcPr>
          <w:p w14:paraId="315B4633"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15.000,00</w:t>
            </w:r>
          </w:p>
        </w:tc>
        <w:tc>
          <w:tcPr>
            <w:tcW w:w="503" w:type="pct"/>
            <w:tcBorders>
              <w:top w:val="nil"/>
              <w:left w:val="nil"/>
              <w:bottom w:val="single" w:sz="4" w:space="0" w:color="auto"/>
              <w:right w:val="single" w:sz="4" w:space="0" w:color="auto"/>
            </w:tcBorders>
            <w:noWrap/>
            <w:vAlign w:val="center"/>
            <w:hideMark/>
          </w:tcPr>
          <w:p w14:paraId="15A0D3CB"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55E9CE3D"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0599DC8B"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15.000,00</w:t>
            </w:r>
          </w:p>
        </w:tc>
      </w:tr>
      <w:tr w:rsidR="000648B6" w:rsidRPr="000648B6" w14:paraId="146DB049"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147B286A"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71</w:t>
            </w:r>
          </w:p>
        </w:tc>
        <w:tc>
          <w:tcPr>
            <w:tcW w:w="2865" w:type="pct"/>
            <w:tcBorders>
              <w:top w:val="nil"/>
              <w:left w:val="nil"/>
              <w:bottom w:val="single" w:sz="4" w:space="0" w:color="auto"/>
              <w:right w:val="single" w:sz="4" w:space="0" w:color="auto"/>
            </w:tcBorders>
            <w:noWrap/>
            <w:vAlign w:val="center"/>
            <w:hideMark/>
          </w:tcPr>
          <w:p w14:paraId="53CA16CA"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Prihodi od prodaje neproizvedene dugotrajne imovine</w:t>
            </w:r>
          </w:p>
        </w:tc>
        <w:tc>
          <w:tcPr>
            <w:tcW w:w="503" w:type="pct"/>
            <w:tcBorders>
              <w:top w:val="nil"/>
              <w:left w:val="nil"/>
              <w:bottom w:val="single" w:sz="4" w:space="0" w:color="auto"/>
              <w:right w:val="single" w:sz="4" w:space="0" w:color="auto"/>
            </w:tcBorders>
            <w:noWrap/>
            <w:vAlign w:val="center"/>
            <w:hideMark/>
          </w:tcPr>
          <w:p w14:paraId="0AD92AA3"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15.000,00</w:t>
            </w:r>
          </w:p>
        </w:tc>
        <w:tc>
          <w:tcPr>
            <w:tcW w:w="503" w:type="pct"/>
            <w:tcBorders>
              <w:top w:val="nil"/>
              <w:left w:val="nil"/>
              <w:bottom w:val="single" w:sz="4" w:space="0" w:color="auto"/>
              <w:right w:val="single" w:sz="4" w:space="0" w:color="auto"/>
            </w:tcBorders>
            <w:noWrap/>
            <w:vAlign w:val="center"/>
            <w:hideMark/>
          </w:tcPr>
          <w:p w14:paraId="48456E3B"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2AA29E0F"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3B966A02"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15.000,00</w:t>
            </w:r>
          </w:p>
        </w:tc>
      </w:tr>
      <w:tr w:rsidR="000648B6" w:rsidRPr="000648B6" w14:paraId="6F4F2729"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F10A707"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 </w:t>
            </w:r>
          </w:p>
        </w:tc>
        <w:tc>
          <w:tcPr>
            <w:tcW w:w="2865" w:type="pct"/>
            <w:tcBorders>
              <w:top w:val="nil"/>
              <w:left w:val="nil"/>
              <w:bottom w:val="single" w:sz="4" w:space="0" w:color="auto"/>
              <w:right w:val="single" w:sz="4" w:space="0" w:color="auto"/>
            </w:tcBorders>
            <w:noWrap/>
            <w:vAlign w:val="center"/>
            <w:hideMark/>
          </w:tcPr>
          <w:p w14:paraId="4CE48E76"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 </w:t>
            </w:r>
          </w:p>
        </w:tc>
        <w:tc>
          <w:tcPr>
            <w:tcW w:w="503" w:type="pct"/>
            <w:tcBorders>
              <w:top w:val="nil"/>
              <w:left w:val="nil"/>
              <w:bottom w:val="single" w:sz="4" w:space="0" w:color="auto"/>
              <w:right w:val="single" w:sz="4" w:space="0" w:color="auto"/>
            </w:tcBorders>
            <w:noWrap/>
            <w:vAlign w:val="center"/>
            <w:hideMark/>
          </w:tcPr>
          <w:p w14:paraId="773A1350"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 </w:t>
            </w:r>
          </w:p>
        </w:tc>
        <w:tc>
          <w:tcPr>
            <w:tcW w:w="503" w:type="pct"/>
            <w:tcBorders>
              <w:top w:val="nil"/>
              <w:left w:val="nil"/>
              <w:bottom w:val="single" w:sz="4" w:space="0" w:color="auto"/>
              <w:right w:val="single" w:sz="4" w:space="0" w:color="auto"/>
            </w:tcBorders>
            <w:noWrap/>
            <w:vAlign w:val="center"/>
            <w:hideMark/>
          </w:tcPr>
          <w:p w14:paraId="0A03EB16"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 </w:t>
            </w:r>
          </w:p>
        </w:tc>
        <w:tc>
          <w:tcPr>
            <w:tcW w:w="472" w:type="pct"/>
            <w:tcBorders>
              <w:top w:val="nil"/>
              <w:left w:val="nil"/>
              <w:bottom w:val="single" w:sz="4" w:space="0" w:color="auto"/>
              <w:right w:val="single" w:sz="4" w:space="0" w:color="auto"/>
            </w:tcBorders>
            <w:noWrap/>
            <w:vAlign w:val="center"/>
            <w:hideMark/>
          </w:tcPr>
          <w:p w14:paraId="535E6AC1"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 </w:t>
            </w:r>
          </w:p>
        </w:tc>
        <w:tc>
          <w:tcPr>
            <w:tcW w:w="503" w:type="pct"/>
            <w:tcBorders>
              <w:top w:val="nil"/>
              <w:left w:val="nil"/>
              <w:bottom w:val="single" w:sz="4" w:space="0" w:color="auto"/>
              <w:right w:val="single" w:sz="4" w:space="0" w:color="auto"/>
            </w:tcBorders>
            <w:noWrap/>
            <w:vAlign w:val="center"/>
            <w:hideMark/>
          </w:tcPr>
          <w:p w14:paraId="68325E0E"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 </w:t>
            </w:r>
          </w:p>
        </w:tc>
      </w:tr>
      <w:tr w:rsidR="000648B6" w:rsidRPr="000648B6" w14:paraId="7754A4BC" w14:textId="77777777" w:rsidTr="000648B6">
        <w:trPr>
          <w:trHeight w:val="255"/>
        </w:trPr>
        <w:tc>
          <w:tcPr>
            <w:tcW w:w="3017" w:type="pct"/>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4A9E3532"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 xml:space="preserve">  SVEUKUPNO RASHODI </w:t>
            </w:r>
          </w:p>
        </w:tc>
        <w:tc>
          <w:tcPr>
            <w:tcW w:w="503" w:type="pct"/>
            <w:tcBorders>
              <w:top w:val="nil"/>
              <w:left w:val="nil"/>
              <w:bottom w:val="single" w:sz="4" w:space="0" w:color="auto"/>
              <w:right w:val="single" w:sz="4" w:space="0" w:color="auto"/>
            </w:tcBorders>
            <w:shd w:val="clear" w:color="000000" w:fill="D0CECE"/>
            <w:noWrap/>
            <w:vAlign w:val="center"/>
            <w:hideMark/>
          </w:tcPr>
          <w:p w14:paraId="326BAF2F"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11.010.786,00</w:t>
            </w:r>
          </w:p>
        </w:tc>
        <w:tc>
          <w:tcPr>
            <w:tcW w:w="503" w:type="pct"/>
            <w:tcBorders>
              <w:top w:val="nil"/>
              <w:left w:val="nil"/>
              <w:bottom w:val="single" w:sz="4" w:space="0" w:color="auto"/>
              <w:right w:val="single" w:sz="4" w:space="0" w:color="auto"/>
            </w:tcBorders>
            <w:shd w:val="clear" w:color="000000" w:fill="D0CECE"/>
            <w:noWrap/>
            <w:vAlign w:val="center"/>
            <w:hideMark/>
          </w:tcPr>
          <w:p w14:paraId="682C66C1"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244.757,00</w:t>
            </w:r>
          </w:p>
        </w:tc>
        <w:tc>
          <w:tcPr>
            <w:tcW w:w="472" w:type="pct"/>
            <w:tcBorders>
              <w:top w:val="nil"/>
              <w:left w:val="nil"/>
              <w:bottom w:val="single" w:sz="4" w:space="0" w:color="auto"/>
              <w:right w:val="single" w:sz="4" w:space="0" w:color="auto"/>
            </w:tcBorders>
            <w:shd w:val="clear" w:color="000000" w:fill="D0CECE"/>
            <w:noWrap/>
            <w:vAlign w:val="center"/>
            <w:hideMark/>
          </w:tcPr>
          <w:p w14:paraId="0A6EDB4D"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2,22</w:t>
            </w:r>
          </w:p>
        </w:tc>
        <w:tc>
          <w:tcPr>
            <w:tcW w:w="503" w:type="pct"/>
            <w:tcBorders>
              <w:top w:val="nil"/>
              <w:left w:val="nil"/>
              <w:bottom w:val="single" w:sz="4" w:space="0" w:color="auto"/>
              <w:right w:val="single" w:sz="4" w:space="0" w:color="auto"/>
            </w:tcBorders>
            <w:shd w:val="clear" w:color="000000" w:fill="D0CECE"/>
            <w:noWrap/>
            <w:vAlign w:val="center"/>
            <w:hideMark/>
          </w:tcPr>
          <w:p w14:paraId="59DFBCA3"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11.255.543,00</w:t>
            </w:r>
          </w:p>
        </w:tc>
      </w:tr>
      <w:tr w:rsidR="000648B6" w:rsidRPr="000648B6" w14:paraId="45817F38"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0540B33E"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3</w:t>
            </w:r>
          </w:p>
        </w:tc>
        <w:tc>
          <w:tcPr>
            <w:tcW w:w="2865" w:type="pct"/>
            <w:tcBorders>
              <w:top w:val="nil"/>
              <w:left w:val="nil"/>
              <w:bottom w:val="single" w:sz="4" w:space="0" w:color="auto"/>
              <w:right w:val="single" w:sz="4" w:space="0" w:color="auto"/>
            </w:tcBorders>
            <w:noWrap/>
            <w:vAlign w:val="center"/>
            <w:hideMark/>
          </w:tcPr>
          <w:p w14:paraId="1E28F737"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Rashodi poslovanja</w:t>
            </w:r>
          </w:p>
        </w:tc>
        <w:tc>
          <w:tcPr>
            <w:tcW w:w="503" w:type="pct"/>
            <w:tcBorders>
              <w:top w:val="nil"/>
              <w:left w:val="nil"/>
              <w:bottom w:val="single" w:sz="4" w:space="0" w:color="auto"/>
              <w:right w:val="single" w:sz="4" w:space="0" w:color="auto"/>
            </w:tcBorders>
            <w:noWrap/>
            <w:vAlign w:val="center"/>
            <w:hideMark/>
          </w:tcPr>
          <w:p w14:paraId="24A0BA78"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5.900.686,00</w:t>
            </w:r>
          </w:p>
        </w:tc>
        <w:tc>
          <w:tcPr>
            <w:tcW w:w="503" w:type="pct"/>
            <w:tcBorders>
              <w:top w:val="nil"/>
              <w:left w:val="nil"/>
              <w:bottom w:val="single" w:sz="4" w:space="0" w:color="auto"/>
              <w:right w:val="single" w:sz="4" w:space="0" w:color="auto"/>
            </w:tcBorders>
            <w:noWrap/>
            <w:vAlign w:val="center"/>
            <w:hideMark/>
          </w:tcPr>
          <w:p w14:paraId="451E5DFE"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103.120,00</w:t>
            </w:r>
          </w:p>
        </w:tc>
        <w:tc>
          <w:tcPr>
            <w:tcW w:w="472" w:type="pct"/>
            <w:tcBorders>
              <w:top w:val="nil"/>
              <w:left w:val="nil"/>
              <w:bottom w:val="single" w:sz="4" w:space="0" w:color="auto"/>
              <w:right w:val="single" w:sz="4" w:space="0" w:color="auto"/>
            </w:tcBorders>
            <w:noWrap/>
            <w:vAlign w:val="center"/>
            <w:hideMark/>
          </w:tcPr>
          <w:p w14:paraId="3908AF4B"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1,75</w:t>
            </w:r>
          </w:p>
        </w:tc>
        <w:tc>
          <w:tcPr>
            <w:tcW w:w="503" w:type="pct"/>
            <w:tcBorders>
              <w:top w:val="nil"/>
              <w:left w:val="nil"/>
              <w:bottom w:val="single" w:sz="4" w:space="0" w:color="auto"/>
              <w:right w:val="single" w:sz="4" w:space="0" w:color="auto"/>
            </w:tcBorders>
            <w:noWrap/>
            <w:vAlign w:val="center"/>
            <w:hideMark/>
          </w:tcPr>
          <w:p w14:paraId="1D3997CE"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6.003.806,00</w:t>
            </w:r>
          </w:p>
        </w:tc>
      </w:tr>
      <w:tr w:rsidR="000648B6" w:rsidRPr="000648B6" w14:paraId="09EF258A"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13FA68D4"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31</w:t>
            </w:r>
          </w:p>
        </w:tc>
        <w:tc>
          <w:tcPr>
            <w:tcW w:w="2865" w:type="pct"/>
            <w:tcBorders>
              <w:top w:val="nil"/>
              <w:left w:val="nil"/>
              <w:bottom w:val="single" w:sz="4" w:space="0" w:color="auto"/>
              <w:right w:val="single" w:sz="4" w:space="0" w:color="auto"/>
            </w:tcBorders>
            <w:noWrap/>
            <w:vAlign w:val="center"/>
            <w:hideMark/>
          </w:tcPr>
          <w:p w14:paraId="08944C8F"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Rashodi za zaposlene</w:t>
            </w:r>
          </w:p>
        </w:tc>
        <w:tc>
          <w:tcPr>
            <w:tcW w:w="503" w:type="pct"/>
            <w:tcBorders>
              <w:top w:val="nil"/>
              <w:left w:val="nil"/>
              <w:bottom w:val="single" w:sz="4" w:space="0" w:color="auto"/>
              <w:right w:val="single" w:sz="4" w:space="0" w:color="auto"/>
            </w:tcBorders>
            <w:noWrap/>
            <w:vAlign w:val="center"/>
            <w:hideMark/>
          </w:tcPr>
          <w:p w14:paraId="3C49BEA0"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1.047.595,00</w:t>
            </w:r>
          </w:p>
        </w:tc>
        <w:tc>
          <w:tcPr>
            <w:tcW w:w="503" w:type="pct"/>
            <w:tcBorders>
              <w:top w:val="nil"/>
              <w:left w:val="nil"/>
              <w:bottom w:val="single" w:sz="4" w:space="0" w:color="auto"/>
              <w:right w:val="single" w:sz="4" w:space="0" w:color="auto"/>
            </w:tcBorders>
            <w:noWrap/>
            <w:vAlign w:val="center"/>
            <w:hideMark/>
          </w:tcPr>
          <w:p w14:paraId="7422CE33"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-8.500,00</w:t>
            </w:r>
          </w:p>
        </w:tc>
        <w:tc>
          <w:tcPr>
            <w:tcW w:w="472" w:type="pct"/>
            <w:tcBorders>
              <w:top w:val="nil"/>
              <w:left w:val="nil"/>
              <w:bottom w:val="single" w:sz="4" w:space="0" w:color="auto"/>
              <w:right w:val="single" w:sz="4" w:space="0" w:color="auto"/>
            </w:tcBorders>
            <w:noWrap/>
            <w:vAlign w:val="center"/>
            <w:hideMark/>
          </w:tcPr>
          <w:p w14:paraId="764D5EB4"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-0,81</w:t>
            </w:r>
          </w:p>
        </w:tc>
        <w:tc>
          <w:tcPr>
            <w:tcW w:w="503" w:type="pct"/>
            <w:tcBorders>
              <w:top w:val="nil"/>
              <w:left w:val="nil"/>
              <w:bottom w:val="single" w:sz="4" w:space="0" w:color="auto"/>
              <w:right w:val="single" w:sz="4" w:space="0" w:color="auto"/>
            </w:tcBorders>
            <w:noWrap/>
            <w:vAlign w:val="center"/>
            <w:hideMark/>
          </w:tcPr>
          <w:p w14:paraId="11371A0D"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1.039.095,00</w:t>
            </w:r>
          </w:p>
        </w:tc>
      </w:tr>
      <w:tr w:rsidR="000648B6" w:rsidRPr="000648B6" w14:paraId="56B46CA9"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367FD72E"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32</w:t>
            </w:r>
          </w:p>
        </w:tc>
        <w:tc>
          <w:tcPr>
            <w:tcW w:w="2865" w:type="pct"/>
            <w:tcBorders>
              <w:top w:val="nil"/>
              <w:left w:val="nil"/>
              <w:bottom w:val="single" w:sz="4" w:space="0" w:color="auto"/>
              <w:right w:val="single" w:sz="4" w:space="0" w:color="auto"/>
            </w:tcBorders>
            <w:noWrap/>
            <w:vAlign w:val="center"/>
            <w:hideMark/>
          </w:tcPr>
          <w:p w14:paraId="616ED474"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Materijalni rashodi</w:t>
            </w:r>
          </w:p>
        </w:tc>
        <w:tc>
          <w:tcPr>
            <w:tcW w:w="503" w:type="pct"/>
            <w:tcBorders>
              <w:top w:val="nil"/>
              <w:left w:val="nil"/>
              <w:bottom w:val="single" w:sz="4" w:space="0" w:color="auto"/>
              <w:right w:val="single" w:sz="4" w:space="0" w:color="auto"/>
            </w:tcBorders>
            <w:noWrap/>
            <w:vAlign w:val="center"/>
            <w:hideMark/>
          </w:tcPr>
          <w:p w14:paraId="73D950B0"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1.787.199,00</w:t>
            </w:r>
          </w:p>
        </w:tc>
        <w:tc>
          <w:tcPr>
            <w:tcW w:w="503" w:type="pct"/>
            <w:tcBorders>
              <w:top w:val="nil"/>
              <w:left w:val="nil"/>
              <w:bottom w:val="single" w:sz="4" w:space="0" w:color="auto"/>
              <w:right w:val="single" w:sz="4" w:space="0" w:color="auto"/>
            </w:tcBorders>
            <w:noWrap/>
            <w:vAlign w:val="center"/>
            <w:hideMark/>
          </w:tcPr>
          <w:p w14:paraId="72F95503"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105.010,00</w:t>
            </w:r>
          </w:p>
        </w:tc>
        <w:tc>
          <w:tcPr>
            <w:tcW w:w="472" w:type="pct"/>
            <w:tcBorders>
              <w:top w:val="nil"/>
              <w:left w:val="nil"/>
              <w:bottom w:val="single" w:sz="4" w:space="0" w:color="auto"/>
              <w:right w:val="single" w:sz="4" w:space="0" w:color="auto"/>
            </w:tcBorders>
            <w:noWrap/>
            <w:vAlign w:val="center"/>
            <w:hideMark/>
          </w:tcPr>
          <w:p w14:paraId="623F55A4"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5,88</w:t>
            </w:r>
          </w:p>
        </w:tc>
        <w:tc>
          <w:tcPr>
            <w:tcW w:w="503" w:type="pct"/>
            <w:tcBorders>
              <w:top w:val="nil"/>
              <w:left w:val="nil"/>
              <w:bottom w:val="single" w:sz="4" w:space="0" w:color="auto"/>
              <w:right w:val="single" w:sz="4" w:space="0" w:color="auto"/>
            </w:tcBorders>
            <w:noWrap/>
            <w:vAlign w:val="center"/>
            <w:hideMark/>
          </w:tcPr>
          <w:p w14:paraId="32C550AB"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1.892.209,00</w:t>
            </w:r>
          </w:p>
        </w:tc>
      </w:tr>
      <w:tr w:rsidR="000648B6" w:rsidRPr="000648B6" w14:paraId="27D24816"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62B9869B"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34</w:t>
            </w:r>
          </w:p>
        </w:tc>
        <w:tc>
          <w:tcPr>
            <w:tcW w:w="2865" w:type="pct"/>
            <w:tcBorders>
              <w:top w:val="nil"/>
              <w:left w:val="nil"/>
              <w:bottom w:val="single" w:sz="4" w:space="0" w:color="auto"/>
              <w:right w:val="single" w:sz="4" w:space="0" w:color="auto"/>
            </w:tcBorders>
            <w:noWrap/>
            <w:vAlign w:val="center"/>
            <w:hideMark/>
          </w:tcPr>
          <w:p w14:paraId="026DC1C7"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Financijski rashodi</w:t>
            </w:r>
          </w:p>
        </w:tc>
        <w:tc>
          <w:tcPr>
            <w:tcW w:w="503" w:type="pct"/>
            <w:tcBorders>
              <w:top w:val="nil"/>
              <w:left w:val="nil"/>
              <w:bottom w:val="single" w:sz="4" w:space="0" w:color="auto"/>
              <w:right w:val="single" w:sz="4" w:space="0" w:color="auto"/>
            </w:tcBorders>
            <w:noWrap/>
            <w:vAlign w:val="center"/>
            <w:hideMark/>
          </w:tcPr>
          <w:p w14:paraId="47AF9E1F"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24.581,00</w:t>
            </w:r>
          </w:p>
        </w:tc>
        <w:tc>
          <w:tcPr>
            <w:tcW w:w="503" w:type="pct"/>
            <w:tcBorders>
              <w:top w:val="nil"/>
              <w:left w:val="nil"/>
              <w:bottom w:val="single" w:sz="4" w:space="0" w:color="auto"/>
              <w:right w:val="single" w:sz="4" w:space="0" w:color="auto"/>
            </w:tcBorders>
            <w:noWrap/>
            <w:vAlign w:val="center"/>
            <w:hideMark/>
          </w:tcPr>
          <w:p w14:paraId="3751F942"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5ED43C54"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0F1B5D2D"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24.581,00</w:t>
            </w:r>
          </w:p>
        </w:tc>
      </w:tr>
      <w:tr w:rsidR="000648B6" w:rsidRPr="000648B6" w14:paraId="1C1F2567"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9244B6F"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35</w:t>
            </w:r>
          </w:p>
        </w:tc>
        <w:tc>
          <w:tcPr>
            <w:tcW w:w="2865" w:type="pct"/>
            <w:tcBorders>
              <w:top w:val="nil"/>
              <w:left w:val="nil"/>
              <w:bottom w:val="single" w:sz="4" w:space="0" w:color="auto"/>
              <w:right w:val="single" w:sz="4" w:space="0" w:color="auto"/>
            </w:tcBorders>
            <w:noWrap/>
            <w:vAlign w:val="center"/>
            <w:hideMark/>
          </w:tcPr>
          <w:p w14:paraId="106EBA31"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Subvencije</w:t>
            </w:r>
          </w:p>
        </w:tc>
        <w:tc>
          <w:tcPr>
            <w:tcW w:w="503" w:type="pct"/>
            <w:tcBorders>
              <w:top w:val="nil"/>
              <w:left w:val="nil"/>
              <w:bottom w:val="single" w:sz="4" w:space="0" w:color="auto"/>
              <w:right w:val="single" w:sz="4" w:space="0" w:color="auto"/>
            </w:tcBorders>
            <w:noWrap/>
            <w:vAlign w:val="center"/>
            <w:hideMark/>
          </w:tcPr>
          <w:p w14:paraId="02E9AD9D"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100.000,00</w:t>
            </w:r>
          </w:p>
        </w:tc>
        <w:tc>
          <w:tcPr>
            <w:tcW w:w="503" w:type="pct"/>
            <w:tcBorders>
              <w:top w:val="nil"/>
              <w:left w:val="nil"/>
              <w:bottom w:val="single" w:sz="4" w:space="0" w:color="auto"/>
              <w:right w:val="single" w:sz="4" w:space="0" w:color="auto"/>
            </w:tcBorders>
            <w:noWrap/>
            <w:vAlign w:val="center"/>
            <w:hideMark/>
          </w:tcPr>
          <w:p w14:paraId="59B62245"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472" w:type="pct"/>
            <w:tcBorders>
              <w:top w:val="nil"/>
              <w:left w:val="nil"/>
              <w:bottom w:val="single" w:sz="4" w:space="0" w:color="auto"/>
              <w:right w:val="single" w:sz="4" w:space="0" w:color="auto"/>
            </w:tcBorders>
            <w:noWrap/>
            <w:vAlign w:val="center"/>
            <w:hideMark/>
          </w:tcPr>
          <w:p w14:paraId="3B4DA0C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0,00</w:t>
            </w:r>
          </w:p>
        </w:tc>
        <w:tc>
          <w:tcPr>
            <w:tcW w:w="503" w:type="pct"/>
            <w:tcBorders>
              <w:top w:val="nil"/>
              <w:left w:val="nil"/>
              <w:bottom w:val="single" w:sz="4" w:space="0" w:color="auto"/>
              <w:right w:val="single" w:sz="4" w:space="0" w:color="auto"/>
            </w:tcBorders>
            <w:noWrap/>
            <w:vAlign w:val="center"/>
            <w:hideMark/>
          </w:tcPr>
          <w:p w14:paraId="2C1E2932"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100.000,00</w:t>
            </w:r>
          </w:p>
        </w:tc>
      </w:tr>
      <w:tr w:rsidR="000648B6" w:rsidRPr="000648B6" w14:paraId="26CB6573"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71EAA9C5"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36</w:t>
            </w:r>
          </w:p>
        </w:tc>
        <w:tc>
          <w:tcPr>
            <w:tcW w:w="2865" w:type="pct"/>
            <w:tcBorders>
              <w:top w:val="nil"/>
              <w:left w:val="nil"/>
              <w:bottom w:val="single" w:sz="4" w:space="0" w:color="auto"/>
              <w:right w:val="single" w:sz="4" w:space="0" w:color="auto"/>
            </w:tcBorders>
            <w:noWrap/>
            <w:vAlign w:val="center"/>
            <w:hideMark/>
          </w:tcPr>
          <w:p w14:paraId="527FE419"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Pomoći dane u inozemstvo i unutar općeg proračuna</w:t>
            </w:r>
          </w:p>
        </w:tc>
        <w:tc>
          <w:tcPr>
            <w:tcW w:w="503" w:type="pct"/>
            <w:tcBorders>
              <w:top w:val="nil"/>
              <w:left w:val="nil"/>
              <w:bottom w:val="single" w:sz="4" w:space="0" w:color="auto"/>
              <w:right w:val="single" w:sz="4" w:space="0" w:color="auto"/>
            </w:tcBorders>
            <w:noWrap/>
            <w:vAlign w:val="center"/>
            <w:hideMark/>
          </w:tcPr>
          <w:p w14:paraId="0F5E84E7"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2.525.857,00</w:t>
            </w:r>
          </w:p>
        </w:tc>
        <w:tc>
          <w:tcPr>
            <w:tcW w:w="503" w:type="pct"/>
            <w:tcBorders>
              <w:top w:val="nil"/>
              <w:left w:val="nil"/>
              <w:bottom w:val="single" w:sz="4" w:space="0" w:color="auto"/>
              <w:right w:val="single" w:sz="4" w:space="0" w:color="auto"/>
            </w:tcBorders>
            <w:noWrap/>
            <w:vAlign w:val="center"/>
            <w:hideMark/>
          </w:tcPr>
          <w:p w14:paraId="381D4206"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8.180,00</w:t>
            </w:r>
          </w:p>
        </w:tc>
        <w:tc>
          <w:tcPr>
            <w:tcW w:w="472" w:type="pct"/>
            <w:tcBorders>
              <w:top w:val="nil"/>
              <w:left w:val="nil"/>
              <w:bottom w:val="single" w:sz="4" w:space="0" w:color="auto"/>
              <w:right w:val="single" w:sz="4" w:space="0" w:color="auto"/>
            </w:tcBorders>
            <w:noWrap/>
            <w:vAlign w:val="center"/>
            <w:hideMark/>
          </w:tcPr>
          <w:p w14:paraId="557AAB2F"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0,32</w:t>
            </w:r>
          </w:p>
        </w:tc>
        <w:tc>
          <w:tcPr>
            <w:tcW w:w="503" w:type="pct"/>
            <w:tcBorders>
              <w:top w:val="nil"/>
              <w:left w:val="nil"/>
              <w:bottom w:val="single" w:sz="4" w:space="0" w:color="auto"/>
              <w:right w:val="single" w:sz="4" w:space="0" w:color="auto"/>
            </w:tcBorders>
            <w:noWrap/>
            <w:vAlign w:val="center"/>
            <w:hideMark/>
          </w:tcPr>
          <w:p w14:paraId="5E05FD18"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2.534.037,00</w:t>
            </w:r>
          </w:p>
        </w:tc>
      </w:tr>
      <w:tr w:rsidR="000648B6" w:rsidRPr="000648B6" w14:paraId="2C74FB10"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63FFBD8C"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37</w:t>
            </w:r>
          </w:p>
        </w:tc>
        <w:tc>
          <w:tcPr>
            <w:tcW w:w="2865" w:type="pct"/>
            <w:tcBorders>
              <w:top w:val="nil"/>
              <w:left w:val="nil"/>
              <w:bottom w:val="single" w:sz="4" w:space="0" w:color="auto"/>
              <w:right w:val="single" w:sz="4" w:space="0" w:color="auto"/>
            </w:tcBorders>
            <w:noWrap/>
            <w:vAlign w:val="center"/>
            <w:hideMark/>
          </w:tcPr>
          <w:p w14:paraId="65179CB7"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Naknade građanima i kućanstvima na temelju osiguranja i druge naknade</w:t>
            </w:r>
          </w:p>
        </w:tc>
        <w:tc>
          <w:tcPr>
            <w:tcW w:w="503" w:type="pct"/>
            <w:tcBorders>
              <w:top w:val="nil"/>
              <w:left w:val="nil"/>
              <w:bottom w:val="single" w:sz="4" w:space="0" w:color="auto"/>
              <w:right w:val="single" w:sz="4" w:space="0" w:color="auto"/>
            </w:tcBorders>
            <w:noWrap/>
            <w:vAlign w:val="center"/>
            <w:hideMark/>
          </w:tcPr>
          <w:p w14:paraId="55E41828"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103.745,00</w:t>
            </w:r>
          </w:p>
        </w:tc>
        <w:tc>
          <w:tcPr>
            <w:tcW w:w="503" w:type="pct"/>
            <w:tcBorders>
              <w:top w:val="nil"/>
              <w:left w:val="nil"/>
              <w:bottom w:val="single" w:sz="4" w:space="0" w:color="auto"/>
              <w:right w:val="single" w:sz="4" w:space="0" w:color="auto"/>
            </w:tcBorders>
            <w:noWrap/>
            <w:vAlign w:val="center"/>
            <w:hideMark/>
          </w:tcPr>
          <w:p w14:paraId="2A7FA427"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260,00</w:t>
            </w:r>
          </w:p>
        </w:tc>
        <w:tc>
          <w:tcPr>
            <w:tcW w:w="472" w:type="pct"/>
            <w:tcBorders>
              <w:top w:val="nil"/>
              <w:left w:val="nil"/>
              <w:bottom w:val="single" w:sz="4" w:space="0" w:color="auto"/>
              <w:right w:val="single" w:sz="4" w:space="0" w:color="auto"/>
            </w:tcBorders>
            <w:noWrap/>
            <w:vAlign w:val="center"/>
            <w:hideMark/>
          </w:tcPr>
          <w:p w14:paraId="7DC93C0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0,25</w:t>
            </w:r>
          </w:p>
        </w:tc>
        <w:tc>
          <w:tcPr>
            <w:tcW w:w="503" w:type="pct"/>
            <w:tcBorders>
              <w:top w:val="nil"/>
              <w:left w:val="nil"/>
              <w:bottom w:val="single" w:sz="4" w:space="0" w:color="auto"/>
              <w:right w:val="single" w:sz="4" w:space="0" w:color="auto"/>
            </w:tcBorders>
            <w:noWrap/>
            <w:vAlign w:val="center"/>
            <w:hideMark/>
          </w:tcPr>
          <w:p w14:paraId="2C113D9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104.005,00</w:t>
            </w:r>
          </w:p>
        </w:tc>
      </w:tr>
      <w:tr w:rsidR="000648B6" w:rsidRPr="000648B6" w14:paraId="3A6B2559"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1ED05E8B"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38</w:t>
            </w:r>
          </w:p>
        </w:tc>
        <w:tc>
          <w:tcPr>
            <w:tcW w:w="2865" w:type="pct"/>
            <w:tcBorders>
              <w:top w:val="nil"/>
              <w:left w:val="nil"/>
              <w:bottom w:val="single" w:sz="4" w:space="0" w:color="auto"/>
              <w:right w:val="single" w:sz="4" w:space="0" w:color="auto"/>
            </w:tcBorders>
            <w:noWrap/>
            <w:vAlign w:val="center"/>
            <w:hideMark/>
          </w:tcPr>
          <w:p w14:paraId="3AC7CA25"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Rashodi za donacije, kazne, naknade šteta i kapitalne pomoći</w:t>
            </w:r>
          </w:p>
        </w:tc>
        <w:tc>
          <w:tcPr>
            <w:tcW w:w="503" w:type="pct"/>
            <w:tcBorders>
              <w:top w:val="nil"/>
              <w:left w:val="nil"/>
              <w:bottom w:val="single" w:sz="4" w:space="0" w:color="auto"/>
              <w:right w:val="single" w:sz="4" w:space="0" w:color="auto"/>
            </w:tcBorders>
            <w:noWrap/>
            <w:vAlign w:val="center"/>
            <w:hideMark/>
          </w:tcPr>
          <w:p w14:paraId="1DA2CA81"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311.709,00</w:t>
            </w:r>
          </w:p>
        </w:tc>
        <w:tc>
          <w:tcPr>
            <w:tcW w:w="503" w:type="pct"/>
            <w:tcBorders>
              <w:top w:val="nil"/>
              <w:left w:val="nil"/>
              <w:bottom w:val="single" w:sz="4" w:space="0" w:color="auto"/>
              <w:right w:val="single" w:sz="4" w:space="0" w:color="auto"/>
            </w:tcBorders>
            <w:noWrap/>
            <w:vAlign w:val="center"/>
            <w:hideMark/>
          </w:tcPr>
          <w:p w14:paraId="093F8145"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-1.830,00</w:t>
            </w:r>
          </w:p>
        </w:tc>
        <w:tc>
          <w:tcPr>
            <w:tcW w:w="472" w:type="pct"/>
            <w:tcBorders>
              <w:top w:val="nil"/>
              <w:left w:val="nil"/>
              <w:bottom w:val="single" w:sz="4" w:space="0" w:color="auto"/>
              <w:right w:val="single" w:sz="4" w:space="0" w:color="auto"/>
            </w:tcBorders>
            <w:noWrap/>
            <w:vAlign w:val="center"/>
            <w:hideMark/>
          </w:tcPr>
          <w:p w14:paraId="644EF5B4"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-0,59</w:t>
            </w:r>
          </w:p>
        </w:tc>
        <w:tc>
          <w:tcPr>
            <w:tcW w:w="503" w:type="pct"/>
            <w:tcBorders>
              <w:top w:val="nil"/>
              <w:left w:val="nil"/>
              <w:bottom w:val="single" w:sz="4" w:space="0" w:color="auto"/>
              <w:right w:val="single" w:sz="4" w:space="0" w:color="auto"/>
            </w:tcBorders>
            <w:noWrap/>
            <w:vAlign w:val="center"/>
            <w:hideMark/>
          </w:tcPr>
          <w:p w14:paraId="4434D8B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309.879,00</w:t>
            </w:r>
          </w:p>
        </w:tc>
      </w:tr>
      <w:tr w:rsidR="000648B6" w:rsidRPr="000648B6" w14:paraId="099EECDE"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3B848FA3"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4</w:t>
            </w:r>
          </w:p>
        </w:tc>
        <w:tc>
          <w:tcPr>
            <w:tcW w:w="2865" w:type="pct"/>
            <w:tcBorders>
              <w:top w:val="nil"/>
              <w:left w:val="nil"/>
              <w:bottom w:val="single" w:sz="4" w:space="0" w:color="auto"/>
              <w:right w:val="single" w:sz="4" w:space="0" w:color="auto"/>
            </w:tcBorders>
            <w:noWrap/>
            <w:vAlign w:val="center"/>
            <w:hideMark/>
          </w:tcPr>
          <w:p w14:paraId="678744EB" w14:textId="77777777" w:rsidR="000648B6" w:rsidRPr="000648B6" w:rsidRDefault="000648B6" w:rsidP="000648B6">
            <w:pPr>
              <w:spacing w:after="0" w:line="240" w:lineRule="auto"/>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Rashodi za nabavu nefinancijske imovine</w:t>
            </w:r>
          </w:p>
        </w:tc>
        <w:tc>
          <w:tcPr>
            <w:tcW w:w="503" w:type="pct"/>
            <w:tcBorders>
              <w:top w:val="nil"/>
              <w:left w:val="nil"/>
              <w:bottom w:val="single" w:sz="4" w:space="0" w:color="auto"/>
              <w:right w:val="single" w:sz="4" w:space="0" w:color="auto"/>
            </w:tcBorders>
            <w:noWrap/>
            <w:vAlign w:val="center"/>
            <w:hideMark/>
          </w:tcPr>
          <w:p w14:paraId="4B6BCA01"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5.110.100,00</w:t>
            </w:r>
          </w:p>
        </w:tc>
        <w:tc>
          <w:tcPr>
            <w:tcW w:w="503" w:type="pct"/>
            <w:tcBorders>
              <w:top w:val="nil"/>
              <w:left w:val="nil"/>
              <w:bottom w:val="single" w:sz="4" w:space="0" w:color="auto"/>
              <w:right w:val="single" w:sz="4" w:space="0" w:color="auto"/>
            </w:tcBorders>
            <w:noWrap/>
            <w:vAlign w:val="center"/>
            <w:hideMark/>
          </w:tcPr>
          <w:p w14:paraId="01317204"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141.637,00</w:t>
            </w:r>
          </w:p>
        </w:tc>
        <w:tc>
          <w:tcPr>
            <w:tcW w:w="472" w:type="pct"/>
            <w:tcBorders>
              <w:top w:val="nil"/>
              <w:left w:val="nil"/>
              <w:bottom w:val="single" w:sz="4" w:space="0" w:color="auto"/>
              <w:right w:val="single" w:sz="4" w:space="0" w:color="auto"/>
            </w:tcBorders>
            <w:noWrap/>
            <w:vAlign w:val="center"/>
            <w:hideMark/>
          </w:tcPr>
          <w:p w14:paraId="60EFBB46"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2,77</w:t>
            </w:r>
          </w:p>
        </w:tc>
        <w:tc>
          <w:tcPr>
            <w:tcW w:w="503" w:type="pct"/>
            <w:tcBorders>
              <w:top w:val="nil"/>
              <w:left w:val="nil"/>
              <w:bottom w:val="single" w:sz="4" w:space="0" w:color="auto"/>
              <w:right w:val="single" w:sz="4" w:space="0" w:color="auto"/>
            </w:tcBorders>
            <w:noWrap/>
            <w:vAlign w:val="center"/>
            <w:hideMark/>
          </w:tcPr>
          <w:p w14:paraId="67F052A2" w14:textId="77777777" w:rsidR="000648B6" w:rsidRPr="000648B6" w:rsidRDefault="000648B6" w:rsidP="000648B6">
            <w:pPr>
              <w:spacing w:after="0" w:line="240" w:lineRule="auto"/>
              <w:jc w:val="right"/>
              <w:rPr>
                <w:rFonts w:ascii="Arial" w:eastAsia="Times New Roman" w:hAnsi="Arial" w:cs="Arial"/>
                <w:b/>
                <w:bCs/>
                <w:sz w:val="12"/>
                <w:szCs w:val="12"/>
                <w:lang w:eastAsia="hr-HR"/>
              </w:rPr>
            </w:pPr>
            <w:r w:rsidRPr="000648B6">
              <w:rPr>
                <w:rFonts w:ascii="Arial" w:eastAsia="Times New Roman" w:hAnsi="Arial" w:cs="Arial"/>
                <w:b/>
                <w:bCs/>
                <w:sz w:val="12"/>
                <w:szCs w:val="12"/>
                <w:lang w:eastAsia="hr-HR"/>
              </w:rPr>
              <w:t>5.251.737,00</w:t>
            </w:r>
          </w:p>
        </w:tc>
      </w:tr>
      <w:tr w:rsidR="000648B6" w:rsidRPr="000648B6" w14:paraId="60AF8390"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30F1B639"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41</w:t>
            </w:r>
          </w:p>
        </w:tc>
        <w:tc>
          <w:tcPr>
            <w:tcW w:w="2865" w:type="pct"/>
            <w:tcBorders>
              <w:top w:val="nil"/>
              <w:left w:val="nil"/>
              <w:bottom w:val="single" w:sz="4" w:space="0" w:color="auto"/>
              <w:right w:val="single" w:sz="4" w:space="0" w:color="auto"/>
            </w:tcBorders>
            <w:noWrap/>
            <w:vAlign w:val="center"/>
            <w:hideMark/>
          </w:tcPr>
          <w:p w14:paraId="43E87DAD"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Rashodi za nabavu neproizvedene dugotrajne imovine</w:t>
            </w:r>
          </w:p>
        </w:tc>
        <w:tc>
          <w:tcPr>
            <w:tcW w:w="503" w:type="pct"/>
            <w:tcBorders>
              <w:top w:val="nil"/>
              <w:left w:val="nil"/>
              <w:bottom w:val="single" w:sz="4" w:space="0" w:color="auto"/>
              <w:right w:val="single" w:sz="4" w:space="0" w:color="auto"/>
            </w:tcBorders>
            <w:noWrap/>
            <w:vAlign w:val="center"/>
            <w:hideMark/>
          </w:tcPr>
          <w:p w14:paraId="492A2EF0"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1.115.000,00</w:t>
            </w:r>
          </w:p>
        </w:tc>
        <w:tc>
          <w:tcPr>
            <w:tcW w:w="503" w:type="pct"/>
            <w:tcBorders>
              <w:top w:val="nil"/>
              <w:left w:val="nil"/>
              <w:bottom w:val="single" w:sz="4" w:space="0" w:color="auto"/>
              <w:right w:val="single" w:sz="4" w:space="0" w:color="auto"/>
            </w:tcBorders>
            <w:noWrap/>
            <w:vAlign w:val="center"/>
            <w:hideMark/>
          </w:tcPr>
          <w:p w14:paraId="725785E6"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1.166.000,00</w:t>
            </w:r>
          </w:p>
        </w:tc>
        <w:tc>
          <w:tcPr>
            <w:tcW w:w="472" w:type="pct"/>
            <w:tcBorders>
              <w:top w:val="nil"/>
              <w:left w:val="nil"/>
              <w:bottom w:val="single" w:sz="4" w:space="0" w:color="auto"/>
              <w:right w:val="single" w:sz="4" w:space="0" w:color="auto"/>
            </w:tcBorders>
            <w:noWrap/>
            <w:vAlign w:val="center"/>
            <w:hideMark/>
          </w:tcPr>
          <w:p w14:paraId="22B8CB28"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104,57</w:t>
            </w:r>
          </w:p>
        </w:tc>
        <w:tc>
          <w:tcPr>
            <w:tcW w:w="503" w:type="pct"/>
            <w:tcBorders>
              <w:top w:val="nil"/>
              <w:left w:val="nil"/>
              <w:bottom w:val="single" w:sz="4" w:space="0" w:color="auto"/>
              <w:right w:val="single" w:sz="4" w:space="0" w:color="auto"/>
            </w:tcBorders>
            <w:noWrap/>
            <w:vAlign w:val="center"/>
            <w:hideMark/>
          </w:tcPr>
          <w:p w14:paraId="26568816"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2.281.000,00</w:t>
            </w:r>
          </w:p>
        </w:tc>
      </w:tr>
      <w:tr w:rsidR="000648B6" w:rsidRPr="000648B6" w14:paraId="2DC4D432" w14:textId="77777777" w:rsidTr="000648B6">
        <w:trPr>
          <w:trHeight w:val="255"/>
        </w:trPr>
        <w:tc>
          <w:tcPr>
            <w:tcW w:w="153" w:type="pct"/>
            <w:tcBorders>
              <w:top w:val="nil"/>
              <w:left w:val="single" w:sz="4" w:space="0" w:color="auto"/>
              <w:bottom w:val="single" w:sz="4" w:space="0" w:color="auto"/>
              <w:right w:val="single" w:sz="4" w:space="0" w:color="auto"/>
            </w:tcBorders>
            <w:noWrap/>
            <w:vAlign w:val="center"/>
            <w:hideMark/>
          </w:tcPr>
          <w:p w14:paraId="485727C5"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42</w:t>
            </w:r>
          </w:p>
        </w:tc>
        <w:tc>
          <w:tcPr>
            <w:tcW w:w="2865" w:type="pct"/>
            <w:tcBorders>
              <w:top w:val="nil"/>
              <w:left w:val="nil"/>
              <w:bottom w:val="single" w:sz="4" w:space="0" w:color="auto"/>
              <w:right w:val="single" w:sz="4" w:space="0" w:color="auto"/>
            </w:tcBorders>
            <w:noWrap/>
            <w:vAlign w:val="center"/>
            <w:hideMark/>
          </w:tcPr>
          <w:p w14:paraId="529D7F17" w14:textId="77777777" w:rsidR="000648B6" w:rsidRPr="000648B6" w:rsidRDefault="000648B6" w:rsidP="000648B6">
            <w:pPr>
              <w:spacing w:after="0" w:line="240" w:lineRule="auto"/>
              <w:rPr>
                <w:rFonts w:ascii="Arial" w:eastAsia="Times New Roman" w:hAnsi="Arial" w:cs="Arial"/>
                <w:sz w:val="12"/>
                <w:szCs w:val="12"/>
                <w:lang w:eastAsia="hr-HR"/>
              </w:rPr>
            </w:pPr>
            <w:r w:rsidRPr="000648B6">
              <w:rPr>
                <w:rFonts w:ascii="Arial" w:eastAsia="Times New Roman" w:hAnsi="Arial" w:cs="Arial"/>
                <w:sz w:val="12"/>
                <w:szCs w:val="12"/>
                <w:lang w:eastAsia="hr-HR"/>
              </w:rPr>
              <w:t>Rashodi za nabavu proizvedene dugotrajne imovine</w:t>
            </w:r>
          </w:p>
        </w:tc>
        <w:tc>
          <w:tcPr>
            <w:tcW w:w="503" w:type="pct"/>
            <w:tcBorders>
              <w:top w:val="nil"/>
              <w:left w:val="nil"/>
              <w:bottom w:val="single" w:sz="4" w:space="0" w:color="auto"/>
              <w:right w:val="single" w:sz="4" w:space="0" w:color="auto"/>
            </w:tcBorders>
            <w:noWrap/>
            <w:vAlign w:val="center"/>
            <w:hideMark/>
          </w:tcPr>
          <w:p w14:paraId="7F217CF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3.995.100,00</w:t>
            </w:r>
          </w:p>
        </w:tc>
        <w:tc>
          <w:tcPr>
            <w:tcW w:w="503" w:type="pct"/>
            <w:tcBorders>
              <w:top w:val="nil"/>
              <w:left w:val="nil"/>
              <w:bottom w:val="single" w:sz="4" w:space="0" w:color="auto"/>
              <w:right w:val="single" w:sz="4" w:space="0" w:color="auto"/>
            </w:tcBorders>
            <w:noWrap/>
            <w:vAlign w:val="center"/>
            <w:hideMark/>
          </w:tcPr>
          <w:p w14:paraId="42C48B0A"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-1.024.363,00</w:t>
            </w:r>
          </w:p>
        </w:tc>
        <w:tc>
          <w:tcPr>
            <w:tcW w:w="472" w:type="pct"/>
            <w:tcBorders>
              <w:top w:val="nil"/>
              <w:left w:val="nil"/>
              <w:bottom w:val="single" w:sz="4" w:space="0" w:color="auto"/>
              <w:right w:val="single" w:sz="4" w:space="0" w:color="auto"/>
            </w:tcBorders>
            <w:noWrap/>
            <w:vAlign w:val="center"/>
            <w:hideMark/>
          </w:tcPr>
          <w:p w14:paraId="0916E12B"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-25,64</w:t>
            </w:r>
          </w:p>
        </w:tc>
        <w:tc>
          <w:tcPr>
            <w:tcW w:w="503" w:type="pct"/>
            <w:tcBorders>
              <w:top w:val="nil"/>
              <w:left w:val="nil"/>
              <w:bottom w:val="single" w:sz="4" w:space="0" w:color="auto"/>
              <w:right w:val="single" w:sz="4" w:space="0" w:color="auto"/>
            </w:tcBorders>
            <w:noWrap/>
            <w:vAlign w:val="center"/>
            <w:hideMark/>
          </w:tcPr>
          <w:p w14:paraId="4DC8DCA0" w14:textId="77777777" w:rsidR="000648B6" w:rsidRPr="000648B6" w:rsidRDefault="000648B6" w:rsidP="000648B6">
            <w:pPr>
              <w:spacing w:after="0" w:line="240" w:lineRule="auto"/>
              <w:jc w:val="right"/>
              <w:rPr>
                <w:rFonts w:ascii="Arial" w:eastAsia="Times New Roman" w:hAnsi="Arial" w:cs="Arial"/>
                <w:sz w:val="12"/>
                <w:szCs w:val="12"/>
                <w:lang w:eastAsia="hr-HR"/>
              </w:rPr>
            </w:pPr>
            <w:r w:rsidRPr="000648B6">
              <w:rPr>
                <w:rFonts w:ascii="Arial" w:eastAsia="Times New Roman" w:hAnsi="Arial" w:cs="Arial"/>
                <w:sz w:val="12"/>
                <w:szCs w:val="12"/>
                <w:lang w:eastAsia="hr-HR"/>
              </w:rPr>
              <w:t>2.970.737,00</w:t>
            </w:r>
          </w:p>
        </w:tc>
      </w:tr>
    </w:tbl>
    <w:p w14:paraId="6FA904F6" w14:textId="77777777" w:rsidR="0072246A" w:rsidRDefault="0072246A"/>
    <w:p w14:paraId="7F88D293" w14:textId="23960124" w:rsidR="008D34A5" w:rsidRPr="00C3761F" w:rsidRDefault="00C3761F">
      <w:pPr>
        <w:rPr>
          <w:b/>
          <w:bCs/>
        </w:rPr>
      </w:pPr>
      <w:r w:rsidRPr="00C3761F">
        <w:rPr>
          <w:b/>
          <w:bCs/>
        </w:rPr>
        <w:t>A2. Prihodi i rashodi prema izvorima financiranja</w:t>
      </w:r>
    </w:p>
    <w:p w14:paraId="263CCB17" w14:textId="77777777" w:rsidR="00C3761F" w:rsidRDefault="00C3761F"/>
    <w:tbl>
      <w:tblPr>
        <w:tblW w:w="5000" w:type="pct"/>
        <w:tblLook w:val="04A0" w:firstRow="1" w:lastRow="0" w:firstColumn="1" w:lastColumn="0" w:noHBand="0" w:noVBand="1"/>
      </w:tblPr>
      <w:tblGrid>
        <w:gridCol w:w="7632"/>
        <w:gridCol w:w="1615"/>
        <w:gridCol w:w="1615"/>
        <w:gridCol w:w="1517"/>
        <w:gridCol w:w="1615"/>
      </w:tblGrid>
      <w:tr w:rsidR="00275643" w:rsidRPr="00275643" w14:paraId="071C96CB" w14:textId="77777777" w:rsidTr="00275643">
        <w:trPr>
          <w:trHeight w:val="450"/>
        </w:trPr>
        <w:tc>
          <w:tcPr>
            <w:tcW w:w="2726" w:type="pct"/>
            <w:tcBorders>
              <w:top w:val="single" w:sz="4" w:space="0" w:color="auto"/>
              <w:left w:val="single" w:sz="4" w:space="0" w:color="auto"/>
              <w:bottom w:val="single" w:sz="4" w:space="0" w:color="auto"/>
              <w:right w:val="single" w:sz="4" w:space="0" w:color="auto"/>
            </w:tcBorders>
            <w:noWrap/>
            <w:vAlign w:val="center"/>
            <w:hideMark/>
          </w:tcPr>
          <w:p w14:paraId="18ACADEB" w14:textId="77777777" w:rsidR="00275643" w:rsidRPr="00275643" w:rsidRDefault="00275643" w:rsidP="00275643">
            <w:pPr>
              <w:spacing w:after="0" w:line="240" w:lineRule="auto"/>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 xml:space="preserve">VRSTA PRIHODA </w:t>
            </w:r>
          </w:p>
        </w:tc>
        <w:tc>
          <w:tcPr>
            <w:tcW w:w="577" w:type="pct"/>
            <w:tcBorders>
              <w:top w:val="single" w:sz="4" w:space="0" w:color="auto"/>
              <w:left w:val="nil"/>
              <w:bottom w:val="single" w:sz="4" w:space="0" w:color="auto"/>
              <w:right w:val="single" w:sz="4" w:space="0" w:color="auto"/>
            </w:tcBorders>
            <w:vAlign w:val="center"/>
            <w:hideMark/>
          </w:tcPr>
          <w:p w14:paraId="3398CF9D" w14:textId="77777777" w:rsidR="00275643" w:rsidRPr="00275643" w:rsidRDefault="00275643" w:rsidP="00275643">
            <w:pPr>
              <w:spacing w:after="0" w:line="240" w:lineRule="auto"/>
              <w:jc w:val="center"/>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PLANIRANO</w:t>
            </w:r>
          </w:p>
        </w:tc>
        <w:tc>
          <w:tcPr>
            <w:tcW w:w="577" w:type="pct"/>
            <w:tcBorders>
              <w:top w:val="single" w:sz="4" w:space="0" w:color="auto"/>
              <w:left w:val="nil"/>
              <w:bottom w:val="single" w:sz="4" w:space="0" w:color="auto"/>
              <w:right w:val="single" w:sz="4" w:space="0" w:color="auto"/>
            </w:tcBorders>
            <w:vAlign w:val="center"/>
            <w:hideMark/>
          </w:tcPr>
          <w:p w14:paraId="08617934" w14:textId="77777777" w:rsidR="00275643" w:rsidRPr="00275643" w:rsidRDefault="00275643" w:rsidP="00275643">
            <w:pPr>
              <w:spacing w:after="0" w:line="240" w:lineRule="auto"/>
              <w:jc w:val="center"/>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PROMJENA IZNOS</w:t>
            </w:r>
          </w:p>
        </w:tc>
        <w:tc>
          <w:tcPr>
            <w:tcW w:w="542" w:type="pct"/>
            <w:tcBorders>
              <w:top w:val="single" w:sz="4" w:space="0" w:color="auto"/>
              <w:left w:val="nil"/>
              <w:bottom w:val="single" w:sz="4" w:space="0" w:color="auto"/>
              <w:right w:val="single" w:sz="4" w:space="0" w:color="auto"/>
            </w:tcBorders>
            <w:vAlign w:val="center"/>
            <w:hideMark/>
          </w:tcPr>
          <w:p w14:paraId="1E737817" w14:textId="77777777" w:rsidR="00275643" w:rsidRPr="00275643" w:rsidRDefault="00275643" w:rsidP="00275643">
            <w:pPr>
              <w:spacing w:after="0" w:line="240" w:lineRule="auto"/>
              <w:jc w:val="center"/>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 xml:space="preserve">PROMJENA </w:t>
            </w:r>
            <w:r w:rsidRPr="00275643">
              <w:rPr>
                <w:rFonts w:ascii="Arial" w:eastAsia="Times New Roman" w:hAnsi="Arial" w:cs="Arial"/>
                <w:b/>
                <w:bCs/>
                <w:sz w:val="16"/>
                <w:szCs w:val="16"/>
                <w:lang w:eastAsia="hr-HR"/>
              </w:rPr>
              <w:br/>
              <w:t>POSTOTAK</w:t>
            </w:r>
          </w:p>
        </w:tc>
        <w:tc>
          <w:tcPr>
            <w:tcW w:w="577" w:type="pct"/>
            <w:tcBorders>
              <w:top w:val="single" w:sz="4" w:space="0" w:color="auto"/>
              <w:left w:val="nil"/>
              <w:bottom w:val="single" w:sz="4" w:space="0" w:color="auto"/>
              <w:right w:val="single" w:sz="4" w:space="0" w:color="auto"/>
            </w:tcBorders>
            <w:vAlign w:val="center"/>
            <w:hideMark/>
          </w:tcPr>
          <w:p w14:paraId="4ED2C6AC" w14:textId="77777777" w:rsidR="00275643" w:rsidRPr="00275643" w:rsidRDefault="00275643" w:rsidP="00275643">
            <w:pPr>
              <w:spacing w:after="0" w:line="240" w:lineRule="auto"/>
              <w:jc w:val="center"/>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NOVI IZNOS</w:t>
            </w:r>
          </w:p>
        </w:tc>
      </w:tr>
      <w:tr w:rsidR="00275643" w:rsidRPr="00275643" w14:paraId="6F6A19F8"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6ED1A935" w14:textId="77777777" w:rsidR="00275643" w:rsidRPr="00275643" w:rsidRDefault="00275643" w:rsidP="00275643">
            <w:pPr>
              <w:spacing w:after="0" w:line="240" w:lineRule="auto"/>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 xml:space="preserve">  SVEUKUPNO PRIHODI</w:t>
            </w:r>
          </w:p>
        </w:tc>
        <w:tc>
          <w:tcPr>
            <w:tcW w:w="577" w:type="pct"/>
            <w:tcBorders>
              <w:top w:val="nil"/>
              <w:left w:val="nil"/>
              <w:bottom w:val="single" w:sz="4" w:space="0" w:color="auto"/>
              <w:right w:val="single" w:sz="4" w:space="0" w:color="auto"/>
            </w:tcBorders>
            <w:noWrap/>
            <w:vAlign w:val="center"/>
            <w:hideMark/>
          </w:tcPr>
          <w:p w14:paraId="7C5550AF" w14:textId="77777777" w:rsidR="00275643" w:rsidRPr="00275643" w:rsidRDefault="00275643" w:rsidP="00275643">
            <w:pPr>
              <w:spacing w:after="0" w:line="240" w:lineRule="auto"/>
              <w:jc w:val="right"/>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7.326.547,00</w:t>
            </w:r>
          </w:p>
        </w:tc>
        <w:tc>
          <w:tcPr>
            <w:tcW w:w="577" w:type="pct"/>
            <w:tcBorders>
              <w:top w:val="nil"/>
              <w:left w:val="nil"/>
              <w:bottom w:val="single" w:sz="4" w:space="0" w:color="auto"/>
              <w:right w:val="single" w:sz="4" w:space="0" w:color="auto"/>
            </w:tcBorders>
            <w:noWrap/>
            <w:vAlign w:val="center"/>
            <w:hideMark/>
          </w:tcPr>
          <w:p w14:paraId="70054248" w14:textId="77777777" w:rsidR="00275643" w:rsidRPr="00275643" w:rsidRDefault="00275643" w:rsidP="00275643">
            <w:pPr>
              <w:spacing w:after="0" w:line="240" w:lineRule="auto"/>
              <w:jc w:val="right"/>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152.969,00</w:t>
            </w:r>
          </w:p>
        </w:tc>
        <w:tc>
          <w:tcPr>
            <w:tcW w:w="542" w:type="pct"/>
            <w:tcBorders>
              <w:top w:val="nil"/>
              <w:left w:val="nil"/>
              <w:bottom w:val="single" w:sz="4" w:space="0" w:color="auto"/>
              <w:right w:val="single" w:sz="4" w:space="0" w:color="auto"/>
            </w:tcBorders>
            <w:noWrap/>
            <w:vAlign w:val="center"/>
            <w:hideMark/>
          </w:tcPr>
          <w:p w14:paraId="14CCB5FA" w14:textId="77777777" w:rsidR="00275643" w:rsidRPr="00275643" w:rsidRDefault="00275643" w:rsidP="00275643">
            <w:pPr>
              <w:spacing w:after="0" w:line="240" w:lineRule="auto"/>
              <w:jc w:val="right"/>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2,09</w:t>
            </w:r>
          </w:p>
        </w:tc>
        <w:tc>
          <w:tcPr>
            <w:tcW w:w="577" w:type="pct"/>
            <w:tcBorders>
              <w:top w:val="nil"/>
              <w:left w:val="nil"/>
              <w:bottom w:val="single" w:sz="4" w:space="0" w:color="auto"/>
              <w:right w:val="single" w:sz="4" w:space="0" w:color="auto"/>
            </w:tcBorders>
            <w:noWrap/>
            <w:vAlign w:val="center"/>
            <w:hideMark/>
          </w:tcPr>
          <w:p w14:paraId="0C6DE801" w14:textId="77777777" w:rsidR="00275643" w:rsidRPr="00275643" w:rsidRDefault="00275643" w:rsidP="00275643">
            <w:pPr>
              <w:spacing w:after="0" w:line="240" w:lineRule="auto"/>
              <w:jc w:val="right"/>
              <w:rPr>
                <w:rFonts w:ascii="Arial" w:eastAsia="Times New Roman" w:hAnsi="Arial" w:cs="Arial"/>
                <w:b/>
                <w:bCs/>
                <w:sz w:val="16"/>
                <w:szCs w:val="16"/>
                <w:lang w:eastAsia="hr-HR"/>
              </w:rPr>
            </w:pPr>
            <w:r w:rsidRPr="00275643">
              <w:rPr>
                <w:rFonts w:ascii="Arial" w:eastAsia="Times New Roman" w:hAnsi="Arial" w:cs="Arial"/>
                <w:b/>
                <w:bCs/>
                <w:sz w:val="16"/>
                <w:szCs w:val="16"/>
                <w:lang w:eastAsia="hr-HR"/>
              </w:rPr>
              <w:t>7.479.516,00</w:t>
            </w:r>
          </w:p>
        </w:tc>
      </w:tr>
      <w:tr w:rsidR="00275643" w:rsidRPr="00275643" w14:paraId="3C800D65" w14:textId="77777777" w:rsidTr="00275643">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5473345B" w14:textId="77777777" w:rsidR="00275643" w:rsidRPr="00275643" w:rsidRDefault="00275643" w:rsidP="00275643">
            <w:pPr>
              <w:spacing w:after="0" w:line="240" w:lineRule="auto"/>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Izvor  1. OPĆI PRIHODI I PRIMICI</w:t>
            </w:r>
          </w:p>
        </w:tc>
        <w:tc>
          <w:tcPr>
            <w:tcW w:w="577" w:type="pct"/>
            <w:tcBorders>
              <w:top w:val="nil"/>
              <w:left w:val="nil"/>
              <w:bottom w:val="single" w:sz="4" w:space="0" w:color="auto"/>
              <w:right w:val="single" w:sz="4" w:space="0" w:color="auto"/>
            </w:tcBorders>
            <w:shd w:val="clear" w:color="000000" w:fill="FFFF00"/>
            <w:noWrap/>
            <w:vAlign w:val="center"/>
            <w:hideMark/>
          </w:tcPr>
          <w:p w14:paraId="62AC6B3C"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5.006.016,00</w:t>
            </w:r>
          </w:p>
        </w:tc>
        <w:tc>
          <w:tcPr>
            <w:tcW w:w="577" w:type="pct"/>
            <w:tcBorders>
              <w:top w:val="nil"/>
              <w:left w:val="nil"/>
              <w:bottom w:val="single" w:sz="4" w:space="0" w:color="auto"/>
              <w:right w:val="single" w:sz="4" w:space="0" w:color="auto"/>
            </w:tcBorders>
            <w:shd w:val="clear" w:color="000000" w:fill="FFFF00"/>
            <w:noWrap/>
            <w:vAlign w:val="center"/>
            <w:hideMark/>
          </w:tcPr>
          <w:p w14:paraId="0B9AD762"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7.547,00</w:t>
            </w:r>
          </w:p>
        </w:tc>
        <w:tc>
          <w:tcPr>
            <w:tcW w:w="542" w:type="pct"/>
            <w:tcBorders>
              <w:top w:val="nil"/>
              <w:left w:val="nil"/>
              <w:bottom w:val="single" w:sz="4" w:space="0" w:color="auto"/>
              <w:right w:val="single" w:sz="4" w:space="0" w:color="auto"/>
            </w:tcBorders>
            <w:shd w:val="clear" w:color="000000" w:fill="FFFF00"/>
            <w:noWrap/>
            <w:vAlign w:val="center"/>
            <w:hideMark/>
          </w:tcPr>
          <w:p w14:paraId="4E45845F"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0,15</w:t>
            </w:r>
          </w:p>
        </w:tc>
        <w:tc>
          <w:tcPr>
            <w:tcW w:w="577" w:type="pct"/>
            <w:tcBorders>
              <w:top w:val="nil"/>
              <w:left w:val="nil"/>
              <w:bottom w:val="single" w:sz="4" w:space="0" w:color="auto"/>
              <w:right w:val="single" w:sz="4" w:space="0" w:color="auto"/>
            </w:tcBorders>
            <w:shd w:val="clear" w:color="000000" w:fill="FFFF00"/>
            <w:noWrap/>
            <w:vAlign w:val="center"/>
            <w:hideMark/>
          </w:tcPr>
          <w:p w14:paraId="5BF40C13"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5.013.563,00</w:t>
            </w:r>
          </w:p>
        </w:tc>
      </w:tr>
      <w:tr w:rsidR="00275643" w:rsidRPr="00275643" w14:paraId="098F5606"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178EA307"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1.1. OPĆI PRIHODI I PRIMICI</w:t>
            </w:r>
          </w:p>
        </w:tc>
        <w:tc>
          <w:tcPr>
            <w:tcW w:w="577" w:type="pct"/>
            <w:tcBorders>
              <w:top w:val="nil"/>
              <w:left w:val="nil"/>
              <w:bottom w:val="single" w:sz="4" w:space="0" w:color="auto"/>
              <w:right w:val="single" w:sz="4" w:space="0" w:color="auto"/>
            </w:tcBorders>
            <w:noWrap/>
            <w:vAlign w:val="center"/>
            <w:hideMark/>
          </w:tcPr>
          <w:p w14:paraId="5610F405"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5.006.016,00</w:t>
            </w:r>
          </w:p>
        </w:tc>
        <w:tc>
          <w:tcPr>
            <w:tcW w:w="577" w:type="pct"/>
            <w:tcBorders>
              <w:top w:val="nil"/>
              <w:left w:val="nil"/>
              <w:bottom w:val="single" w:sz="4" w:space="0" w:color="auto"/>
              <w:right w:val="single" w:sz="4" w:space="0" w:color="auto"/>
            </w:tcBorders>
            <w:noWrap/>
            <w:vAlign w:val="center"/>
            <w:hideMark/>
          </w:tcPr>
          <w:p w14:paraId="636E51A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7.547,00</w:t>
            </w:r>
          </w:p>
        </w:tc>
        <w:tc>
          <w:tcPr>
            <w:tcW w:w="542" w:type="pct"/>
            <w:tcBorders>
              <w:top w:val="nil"/>
              <w:left w:val="nil"/>
              <w:bottom w:val="single" w:sz="4" w:space="0" w:color="auto"/>
              <w:right w:val="single" w:sz="4" w:space="0" w:color="auto"/>
            </w:tcBorders>
            <w:noWrap/>
            <w:vAlign w:val="center"/>
            <w:hideMark/>
          </w:tcPr>
          <w:p w14:paraId="1A3FA52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0,15</w:t>
            </w:r>
          </w:p>
        </w:tc>
        <w:tc>
          <w:tcPr>
            <w:tcW w:w="577" w:type="pct"/>
            <w:tcBorders>
              <w:top w:val="nil"/>
              <w:left w:val="nil"/>
              <w:bottom w:val="single" w:sz="4" w:space="0" w:color="auto"/>
              <w:right w:val="single" w:sz="4" w:space="0" w:color="auto"/>
            </w:tcBorders>
            <w:noWrap/>
            <w:vAlign w:val="center"/>
            <w:hideMark/>
          </w:tcPr>
          <w:p w14:paraId="16B06E9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5.013.563,00</w:t>
            </w:r>
          </w:p>
        </w:tc>
      </w:tr>
      <w:tr w:rsidR="00275643" w:rsidRPr="00275643" w14:paraId="620472A4" w14:textId="77777777" w:rsidTr="00275643">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5AE3DC60" w14:textId="77777777" w:rsidR="00275643" w:rsidRPr="00275643" w:rsidRDefault="00275643" w:rsidP="00275643">
            <w:pPr>
              <w:spacing w:after="0" w:line="240" w:lineRule="auto"/>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Izvor  3. VLASTITI PRIHODI</w:t>
            </w:r>
          </w:p>
        </w:tc>
        <w:tc>
          <w:tcPr>
            <w:tcW w:w="577" w:type="pct"/>
            <w:tcBorders>
              <w:top w:val="nil"/>
              <w:left w:val="nil"/>
              <w:bottom w:val="single" w:sz="4" w:space="0" w:color="auto"/>
              <w:right w:val="single" w:sz="4" w:space="0" w:color="auto"/>
            </w:tcBorders>
            <w:shd w:val="clear" w:color="000000" w:fill="FFFF00"/>
            <w:noWrap/>
            <w:vAlign w:val="center"/>
            <w:hideMark/>
          </w:tcPr>
          <w:p w14:paraId="728A318E"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89.700,00</w:t>
            </w:r>
          </w:p>
        </w:tc>
        <w:tc>
          <w:tcPr>
            <w:tcW w:w="577" w:type="pct"/>
            <w:tcBorders>
              <w:top w:val="nil"/>
              <w:left w:val="nil"/>
              <w:bottom w:val="single" w:sz="4" w:space="0" w:color="auto"/>
              <w:right w:val="single" w:sz="4" w:space="0" w:color="auto"/>
            </w:tcBorders>
            <w:shd w:val="clear" w:color="000000" w:fill="FFFF00"/>
            <w:noWrap/>
            <w:vAlign w:val="center"/>
            <w:hideMark/>
          </w:tcPr>
          <w:p w14:paraId="3A9BF6E4"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5.000,00</w:t>
            </w:r>
          </w:p>
        </w:tc>
        <w:tc>
          <w:tcPr>
            <w:tcW w:w="542" w:type="pct"/>
            <w:tcBorders>
              <w:top w:val="nil"/>
              <w:left w:val="nil"/>
              <w:bottom w:val="single" w:sz="4" w:space="0" w:color="auto"/>
              <w:right w:val="single" w:sz="4" w:space="0" w:color="auto"/>
            </w:tcBorders>
            <w:shd w:val="clear" w:color="000000" w:fill="FFFF00"/>
            <w:noWrap/>
            <w:vAlign w:val="center"/>
            <w:hideMark/>
          </w:tcPr>
          <w:p w14:paraId="0C5B6EA9"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5,57</w:t>
            </w:r>
          </w:p>
        </w:tc>
        <w:tc>
          <w:tcPr>
            <w:tcW w:w="577" w:type="pct"/>
            <w:tcBorders>
              <w:top w:val="nil"/>
              <w:left w:val="nil"/>
              <w:bottom w:val="single" w:sz="4" w:space="0" w:color="auto"/>
              <w:right w:val="single" w:sz="4" w:space="0" w:color="auto"/>
            </w:tcBorders>
            <w:shd w:val="clear" w:color="000000" w:fill="FFFF00"/>
            <w:noWrap/>
            <w:vAlign w:val="center"/>
            <w:hideMark/>
          </w:tcPr>
          <w:p w14:paraId="2AB0F71A"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94.700,00</w:t>
            </w:r>
          </w:p>
        </w:tc>
      </w:tr>
      <w:tr w:rsidR="00275643" w:rsidRPr="00275643" w14:paraId="0B46B9A0"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5FAEE162"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3.1. VLASTITI PRIHODI - DV</w:t>
            </w:r>
          </w:p>
        </w:tc>
        <w:tc>
          <w:tcPr>
            <w:tcW w:w="577" w:type="pct"/>
            <w:tcBorders>
              <w:top w:val="nil"/>
              <w:left w:val="nil"/>
              <w:bottom w:val="single" w:sz="4" w:space="0" w:color="auto"/>
              <w:right w:val="single" w:sz="4" w:space="0" w:color="auto"/>
            </w:tcBorders>
            <w:noWrap/>
            <w:vAlign w:val="center"/>
            <w:hideMark/>
          </w:tcPr>
          <w:p w14:paraId="5309445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89.700,00</w:t>
            </w:r>
          </w:p>
        </w:tc>
        <w:tc>
          <w:tcPr>
            <w:tcW w:w="577" w:type="pct"/>
            <w:tcBorders>
              <w:top w:val="nil"/>
              <w:left w:val="nil"/>
              <w:bottom w:val="single" w:sz="4" w:space="0" w:color="auto"/>
              <w:right w:val="single" w:sz="4" w:space="0" w:color="auto"/>
            </w:tcBorders>
            <w:noWrap/>
            <w:vAlign w:val="center"/>
            <w:hideMark/>
          </w:tcPr>
          <w:p w14:paraId="258FB258"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14B9B3A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32E1E21"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89.700,00</w:t>
            </w:r>
          </w:p>
        </w:tc>
      </w:tr>
      <w:tr w:rsidR="00275643" w:rsidRPr="00275643" w14:paraId="09C8B62A"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334BD63D"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3.2. VLASTITI PRIHODI - POSEBNE NAMJENE</w:t>
            </w:r>
          </w:p>
        </w:tc>
        <w:tc>
          <w:tcPr>
            <w:tcW w:w="577" w:type="pct"/>
            <w:tcBorders>
              <w:top w:val="nil"/>
              <w:left w:val="nil"/>
              <w:bottom w:val="single" w:sz="4" w:space="0" w:color="auto"/>
              <w:right w:val="single" w:sz="4" w:space="0" w:color="auto"/>
            </w:tcBorders>
            <w:noWrap/>
            <w:vAlign w:val="center"/>
            <w:hideMark/>
          </w:tcPr>
          <w:p w14:paraId="7F66B4F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238E9D5"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5.000,00</w:t>
            </w:r>
          </w:p>
        </w:tc>
        <w:tc>
          <w:tcPr>
            <w:tcW w:w="542" w:type="pct"/>
            <w:tcBorders>
              <w:top w:val="nil"/>
              <w:left w:val="nil"/>
              <w:bottom w:val="single" w:sz="4" w:space="0" w:color="auto"/>
              <w:right w:val="single" w:sz="4" w:space="0" w:color="auto"/>
            </w:tcBorders>
            <w:noWrap/>
            <w:vAlign w:val="center"/>
            <w:hideMark/>
          </w:tcPr>
          <w:p w14:paraId="7C6F4726"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100,00</w:t>
            </w:r>
          </w:p>
        </w:tc>
        <w:tc>
          <w:tcPr>
            <w:tcW w:w="577" w:type="pct"/>
            <w:tcBorders>
              <w:top w:val="nil"/>
              <w:left w:val="nil"/>
              <w:bottom w:val="single" w:sz="4" w:space="0" w:color="auto"/>
              <w:right w:val="single" w:sz="4" w:space="0" w:color="auto"/>
            </w:tcBorders>
            <w:noWrap/>
            <w:vAlign w:val="center"/>
            <w:hideMark/>
          </w:tcPr>
          <w:p w14:paraId="5409748A"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5.000,00</w:t>
            </w:r>
          </w:p>
        </w:tc>
      </w:tr>
      <w:tr w:rsidR="00275643" w:rsidRPr="00275643" w14:paraId="451ED288" w14:textId="77777777" w:rsidTr="00275643">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74012F8A" w14:textId="77777777" w:rsidR="00275643" w:rsidRPr="00275643" w:rsidRDefault="00275643" w:rsidP="00275643">
            <w:pPr>
              <w:spacing w:after="0" w:line="240" w:lineRule="auto"/>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Izvor  4. PRIHODI ZA POSEBNE NAMJENE</w:t>
            </w:r>
          </w:p>
        </w:tc>
        <w:tc>
          <w:tcPr>
            <w:tcW w:w="577" w:type="pct"/>
            <w:tcBorders>
              <w:top w:val="nil"/>
              <w:left w:val="nil"/>
              <w:bottom w:val="single" w:sz="4" w:space="0" w:color="auto"/>
              <w:right w:val="single" w:sz="4" w:space="0" w:color="auto"/>
            </w:tcBorders>
            <w:shd w:val="clear" w:color="000000" w:fill="FFFF00"/>
            <w:noWrap/>
            <w:vAlign w:val="center"/>
            <w:hideMark/>
          </w:tcPr>
          <w:p w14:paraId="6C89A981"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1.928.673,00</w:t>
            </w:r>
          </w:p>
        </w:tc>
        <w:tc>
          <w:tcPr>
            <w:tcW w:w="577" w:type="pct"/>
            <w:tcBorders>
              <w:top w:val="nil"/>
              <w:left w:val="nil"/>
              <w:bottom w:val="single" w:sz="4" w:space="0" w:color="auto"/>
              <w:right w:val="single" w:sz="4" w:space="0" w:color="auto"/>
            </w:tcBorders>
            <w:shd w:val="clear" w:color="000000" w:fill="FFFF00"/>
            <w:noWrap/>
            <w:vAlign w:val="center"/>
            <w:hideMark/>
          </w:tcPr>
          <w:p w14:paraId="7838BB1D"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336F2E1D"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4B48DBA3"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1.928.673,00</w:t>
            </w:r>
          </w:p>
        </w:tc>
      </w:tr>
      <w:tr w:rsidR="00275643" w:rsidRPr="00275643" w14:paraId="3E38085B"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4A7F8ED6"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4.1. PRIHODI ZA POSEBNE NAMJENE</w:t>
            </w:r>
          </w:p>
        </w:tc>
        <w:tc>
          <w:tcPr>
            <w:tcW w:w="577" w:type="pct"/>
            <w:tcBorders>
              <w:top w:val="nil"/>
              <w:left w:val="nil"/>
              <w:bottom w:val="single" w:sz="4" w:space="0" w:color="auto"/>
              <w:right w:val="single" w:sz="4" w:space="0" w:color="auto"/>
            </w:tcBorders>
            <w:noWrap/>
            <w:vAlign w:val="center"/>
            <w:hideMark/>
          </w:tcPr>
          <w:p w14:paraId="1A978302"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189A058"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57D927C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0D81F5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r>
      <w:tr w:rsidR="00275643" w:rsidRPr="00275643" w14:paraId="710F9211"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06A54F2C"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4.2. KOMUNALNA NAKNADA</w:t>
            </w:r>
          </w:p>
        </w:tc>
        <w:tc>
          <w:tcPr>
            <w:tcW w:w="577" w:type="pct"/>
            <w:tcBorders>
              <w:top w:val="nil"/>
              <w:left w:val="nil"/>
              <w:bottom w:val="single" w:sz="4" w:space="0" w:color="auto"/>
              <w:right w:val="single" w:sz="4" w:space="0" w:color="auto"/>
            </w:tcBorders>
            <w:noWrap/>
            <w:vAlign w:val="center"/>
            <w:hideMark/>
          </w:tcPr>
          <w:p w14:paraId="0EDB02BC"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790.000,00</w:t>
            </w:r>
          </w:p>
        </w:tc>
        <w:tc>
          <w:tcPr>
            <w:tcW w:w="577" w:type="pct"/>
            <w:tcBorders>
              <w:top w:val="nil"/>
              <w:left w:val="nil"/>
              <w:bottom w:val="single" w:sz="4" w:space="0" w:color="auto"/>
              <w:right w:val="single" w:sz="4" w:space="0" w:color="auto"/>
            </w:tcBorders>
            <w:noWrap/>
            <w:vAlign w:val="center"/>
            <w:hideMark/>
          </w:tcPr>
          <w:p w14:paraId="03049F2C"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35B094A"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6803F7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790.000,00</w:t>
            </w:r>
          </w:p>
        </w:tc>
      </w:tr>
      <w:tr w:rsidR="00275643" w:rsidRPr="00275643" w14:paraId="173834B5"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7D638E35"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4.3. KOMUNALNI DOPRINOS</w:t>
            </w:r>
          </w:p>
        </w:tc>
        <w:tc>
          <w:tcPr>
            <w:tcW w:w="577" w:type="pct"/>
            <w:tcBorders>
              <w:top w:val="nil"/>
              <w:left w:val="nil"/>
              <w:bottom w:val="single" w:sz="4" w:space="0" w:color="auto"/>
              <w:right w:val="single" w:sz="4" w:space="0" w:color="auto"/>
            </w:tcBorders>
            <w:noWrap/>
            <w:vAlign w:val="center"/>
            <w:hideMark/>
          </w:tcPr>
          <w:p w14:paraId="6F53872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750.215,00</w:t>
            </w:r>
          </w:p>
        </w:tc>
        <w:tc>
          <w:tcPr>
            <w:tcW w:w="577" w:type="pct"/>
            <w:tcBorders>
              <w:top w:val="nil"/>
              <w:left w:val="nil"/>
              <w:bottom w:val="single" w:sz="4" w:space="0" w:color="auto"/>
              <w:right w:val="single" w:sz="4" w:space="0" w:color="auto"/>
            </w:tcBorders>
            <w:noWrap/>
            <w:vAlign w:val="center"/>
            <w:hideMark/>
          </w:tcPr>
          <w:p w14:paraId="7274E5C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99F8120"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72951E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750.215,00</w:t>
            </w:r>
          </w:p>
        </w:tc>
      </w:tr>
      <w:tr w:rsidR="00275643" w:rsidRPr="00275643" w14:paraId="38B34DE3"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624ACE28"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4.4. PRIHODI OD KONCESIJA - POMORSKO DOBRO</w:t>
            </w:r>
          </w:p>
        </w:tc>
        <w:tc>
          <w:tcPr>
            <w:tcW w:w="577" w:type="pct"/>
            <w:tcBorders>
              <w:top w:val="nil"/>
              <w:left w:val="nil"/>
              <w:bottom w:val="single" w:sz="4" w:space="0" w:color="auto"/>
              <w:right w:val="single" w:sz="4" w:space="0" w:color="auto"/>
            </w:tcBorders>
            <w:noWrap/>
            <w:vAlign w:val="center"/>
            <w:hideMark/>
          </w:tcPr>
          <w:p w14:paraId="6AD3BC88"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214.005,00</w:t>
            </w:r>
          </w:p>
        </w:tc>
        <w:tc>
          <w:tcPr>
            <w:tcW w:w="577" w:type="pct"/>
            <w:tcBorders>
              <w:top w:val="nil"/>
              <w:left w:val="nil"/>
              <w:bottom w:val="single" w:sz="4" w:space="0" w:color="auto"/>
              <w:right w:val="single" w:sz="4" w:space="0" w:color="auto"/>
            </w:tcBorders>
            <w:noWrap/>
            <w:vAlign w:val="center"/>
            <w:hideMark/>
          </w:tcPr>
          <w:p w14:paraId="57F48BB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5BA1C5DF"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830F1A6"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214.005,00</w:t>
            </w:r>
          </w:p>
        </w:tc>
      </w:tr>
      <w:tr w:rsidR="00275643" w:rsidRPr="00275643" w14:paraId="16A798C3"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51BFDC79"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4.5. BORAVIŠNA PRISTOJBA</w:t>
            </w:r>
          </w:p>
        </w:tc>
        <w:tc>
          <w:tcPr>
            <w:tcW w:w="577" w:type="pct"/>
            <w:tcBorders>
              <w:top w:val="nil"/>
              <w:left w:val="nil"/>
              <w:bottom w:val="single" w:sz="4" w:space="0" w:color="auto"/>
              <w:right w:val="single" w:sz="4" w:space="0" w:color="auto"/>
            </w:tcBorders>
            <w:noWrap/>
            <w:vAlign w:val="center"/>
            <w:hideMark/>
          </w:tcPr>
          <w:p w14:paraId="4879F416"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166.250,00</w:t>
            </w:r>
          </w:p>
        </w:tc>
        <w:tc>
          <w:tcPr>
            <w:tcW w:w="577" w:type="pct"/>
            <w:tcBorders>
              <w:top w:val="nil"/>
              <w:left w:val="nil"/>
              <w:bottom w:val="single" w:sz="4" w:space="0" w:color="auto"/>
              <w:right w:val="single" w:sz="4" w:space="0" w:color="auto"/>
            </w:tcBorders>
            <w:noWrap/>
            <w:vAlign w:val="center"/>
            <w:hideMark/>
          </w:tcPr>
          <w:p w14:paraId="0995B993"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4FFCFE1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7AD83D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166.250,00</w:t>
            </w:r>
          </w:p>
        </w:tc>
      </w:tr>
      <w:tr w:rsidR="00275643" w:rsidRPr="00275643" w14:paraId="5FAF0684"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369C3985"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4.6. NAKNADA ZA LEGALIZACIJU</w:t>
            </w:r>
          </w:p>
        </w:tc>
        <w:tc>
          <w:tcPr>
            <w:tcW w:w="577" w:type="pct"/>
            <w:tcBorders>
              <w:top w:val="nil"/>
              <w:left w:val="nil"/>
              <w:bottom w:val="single" w:sz="4" w:space="0" w:color="auto"/>
              <w:right w:val="single" w:sz="4" w:space="0" w:color="auto"/>
            </w:tcBorders>
            <w:noWrap/>
            <w:vAlign w:val="center"/>
            <w:hideMark/>
          </w:tcPr>
          <w:p w14:paraId="22578480"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5.170,00</w:t>
            </w:r>
          </w:p>
        </w:tc>
        <w:tc>
          <w:tcPr>
            <w:tcW w:w="577" w:type="pct"/>
            <w:tcBorders>
              <w:top w:val="nil"/>
              <w:left w:val="nil"/>
              <w:bottom w:val="single" w:sz="4" w:space="0" w:color="auto"/>
              <w:right w:val="single" w:sz="4" w:space="0" w:color="auto"/>
            </w:tcBorders>
            <w:noWrap/>
            <w:vAlign w:val="center"/>
            <w:hideMark/>
          </w:tcPr>
          <w:p w14:paraId="1282EC88"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43B8E291"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6D8A141"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5.170,00</w:t>
            </w:r>
          </w:p>
        </w:tc>
      </w:tr>
      <w:tr w:rsidR="00275643" w:rsidRPr="00275643" w14:paraId="67BAAAD8"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5899CFDE"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4.7. SPOMENIČKA RENTA</w:t>
            </w:r>
          </w:p>
        </w:tc>
        <w:tc>
          <w:tcPr>
            <w:tcW w:w="577" w:type="pct"/>
            <w:tcBorders>
              <w:top w:val="nil"/>
              <w:left w:val="nil"/>
              <w:bottom w:val="single" w:sz="4" w:space="0" w:color="auto"/>
              <w:right w:val="single" w:sz="4" w:space="0" w:color="auto"/>
            </w:tcBorders>
            <w:noWrap/>
            <w:vAlign w:val="center"/>
            <w:hideMark/>
          </w:tcPr>
          <w:p w14:paraId="1FC8504A"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33,00</w:t>
            </w:r>
          </w:p>
        </w:tc>
        <w:tc>
          <w:tcPr>
            <w:tcW w:w="577" w:type="pct"/>
            <w:tcBorders>
              <w:top w:val="nil"/>
              <w:left w:val="nil"/>
              <w:bottom w:val="single" w:sz="4" w:space="0" w:color="auto"/>
              <w:right w:val="single" w:sz="4" w:space="0" w:color="auto"/>
            </w:tcBorders>
            <w:noWrap/>
            <w:vAlign w:val="center"/>
            <w:hideMark/>
          </w:tcPr>
          <w:p w14:paraId="62BCFC26"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72232C6"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60277CC"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33,00</w:t>
            </w:r>
          </w:p>
        </w:tc>
      </w:tr>
      <w:tr w:rsidR="00275643" w:rsidRPr="00275643" w14:paraId="58751E36"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7F390339"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4.8. VODNI DOPRINOS</w:t>
            </w:r>
          </w:p>
        </w:tc>
        <w:tc>
          <w:tcPr>
            <w:tcW w:w="577" w:type="pct"/>
            <w:tcBorders>
              <w:top w:val="nil"/>
              <w:left w:val="nil"/>
              <w:bottom w:val="single" w:sz="4" w:space="0" w:color="auto"/>
              <w:right w:val="single" w:sz="4" w:space="0" w:color="auto"/>
            </w:tcBorders>
            <w:noWrap/>
            <w:vAlign w:val="center"/>
            <w:hideMark/>
          </w:tcPr>
          <w:p w14:paraId="493D8AFB"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3.000,00</w:t>
            </w:r>
          </w:p>
        </w:tc>
        <w:tc>
          <w:tcPr>
            <w:tcW w:w="577" w:type="pct"/>
            <w:tcBorders>
              <w:top w:val="nil"/>
              <w:left w:val="nil"/>
              <w:bottom w:val="single" w:sz="4" w:space="0" w:color="auto"/>
              <w:right w:val="single" w:sz="4" w:space="0" w:color="auto"/>
            </w:tcBorders>
            <w:noWrap/>
            <w:vAlign w:val="center"/>
            <w:hideMark/>
          </w:tcPr>
          <w:p w14:paraId="5909A0F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170FF2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6F8F8FF"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3.000,00</w:t>
            </w:r>
          </w:p>
        </w:tc>
      </w:tr>
      <w:tr w:rsidR="00275643" w:rsidRPr="00275643" w14:paraId="616E46FF"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2014D3B6"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4.9. NAKNADA ZA GRADNJU GROBLJA</w:t>
            </w:r>
          </w:p>
        </w:tc>
        <w:tc>
          <w:tcPr>
            <w:tcW w:w="577" w:type="pct"/>
            <w:tcBorders>
              <w:top w:val="nil"/>
              <w:left w:val="nil"/>
              <w:bottom w:val="single" w:sz="4" w:space="0" w:color="auto"/>
              <w:right w:val="single" w:sz="4" w:space="0" w:color="auto"/>
            </w:tcBorders>
            <w:noWrap/>
            <w:vAlign w:val="center"/>
            <w:hideMark/>
          </w:tcPr>
          <w:p w14:paraId="5A0ABBA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8CD6A3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2B702EC0"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09BE37C5"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r>
      <w:tr w:rsidR="00275643" w:rsidRPr="00275643" w14:paraId="2B17FFE7"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5EA69AF2"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4.A. ŠUMSKI DOPRINOS</w:t>
            </w:r>
          </w:p>
        </w:tc>
        <w:tc>
          <w:tcPr>
            <w:tcW w:w="577" w:type="pct"/>
            <w:tcBorders>
              <w:top w:val="nil"/>
              <w:left w:val="nil"/>
              <w:bottom w:val="single" w:sz="4" w:space="0" w:color="auto"/>
              <w:right w:val="single" w:sz="4" w:space="0" w:color="auto"/>
            </w:tcBorders>
            <w:noWrap/>
            <w:vAlign w:val="center"/>
            <w:hideMark/>
          </w:tcPr>
          <w:p w14:paraId="38932ED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01791B1E"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1E12110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6245685"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r>
      <w:tr w:rsidR="00275643" w:rsidRPr="00275643" w14:paraId="2F7C53CE" w14:textId="77777777" w:rsidTr="00275643">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52C0F8F7" w14:textId="77777777" w:rsidR="00275643" w:rsidRPr="00275643" w:rsidRDefault="00275643" w:rsidP="00275643">
            <w:pPr>
              <w:spacing w:after="0" w:line="240" w:lineRule="auto"/>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Izvor  5. POMOĆI</w:t>
            </w:r>
          </w:p>
        </w:tc>
        <w:tc>
          <w:tcPr>
            <w:tcW w:w="577" w:type="pct"/>
            <w:tcBorders>
              <w:top w:val="nil"/>
              <w:left w:val="nil"/>
              <w:bottom w:val="single" w:sz="4" w:space="0" w:color="auto"/>
              <w:right w:val="single" w:sz="4" w:space="0" w:color="auto"/>
            </w:tcBorders>
            <w:shd w:val="clear" w:color="000000" w:fill="FFFF00"/>
            <w:noWrap/>
            <w:vAlign w:val="center"/>
            <w:hideMark/>
          </w:tcPr>
          <w:p w14:paraId="501BF079"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251.732,00</w:t>
            </w:r>
          </w:p>
        </w:tc>
        <w:tc>
          <w:tcPr>
            <w:tcW w:w="577" w:type="pct"/>
            <w:tcBorders>
              <w:top w:val="nil"/>
              <w:left w:val="nil"/>
              <w:bottom w:val="single" w:sz="4" w:space="0" w:color="auto"/>
              <w:right w:val="single" w:sz="4" w:space="0" w:color="auto"/>
            </w:tcBorders>
            <w:shd w:val="clear" w:color="000000" w:fill="FFFF00"/>
            <w:noWrap/>
            <w:vAlign w:val="center"/>
            <w:hideMark/>
          </w:tcPr>
          <w:p w14:paraId="5AE53C81"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140.422,00</w:t>
            </w:r>
          </w:p>
        </w:tc>
        <w:tc>
          <w:tcPr>
            <w:tcW w:w="542" w:type="pct"/>
            <w:tcBorders>
              <w:top w:val="nil"/>
              <w:left w:val="nil"/>
              <w:bottom w:val="single" w:sz="4" w:space="0" w:color="auto"/>
              <w:right w:val="single" w:sz="4" w:space="0" w:color="auto"/>
            </w:tcBorders>
            <w:shd w:val="clear" w:color="000000" w:fill="FFFF00"/>
            <w:noWrap/>
            <w:vAlign w:val="center"/>
            <w:hideMark/>
          </w:tcPr>
          <w:p w14:paraId="274F05F2"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55,78</w:t>
            </w:r>
          </w:p>
        </w:tc>
        <w:tc>
          <w:tcPr>
            <w:tcW w:w="577" w:type="pct"/>
            <w:tcBorders>
              <w:top w:val="nil"/>
              <w:left w:val="nil"/>
              <w:bottom w:val="single" w:sz="4" w:space="0" w:color="auto"/>
              <w:right w:val="single" w:sz="4" w:space="0" w:color="auto"/>
            </w:tcBorders>
            <w:shd w:val="clear" w:color="000000" w:fill="FFFF00"/>
            <w:noWrap/>
            <w:vAlign w:val="center"/>
            <w:hideMark/>
          </w:tcPr>
          <w:p w14:paraId="1DA3C9AA"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392.154,00</w:t>
            </w:r>
          </w:p>
        </w:tc>
      </w:tr>
      <w:tr w:rsidR="00275643" w:rsidRPr="00275643" w14:paraId="0540F575"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4FA7BF88"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5.2. POMOĆI PRORAČUNU IZ DRUGIH PRORAČUNA</w:t>
            </w:r>
          </w:p>
        </w:tc>
        <w:tc>
          <w:tcPr>
            <w:tcW w:w="577" w:type="pct"/>
            <w:tcBorders>
              <w:top w:val="nil"/>
              <w:left w:val="nil"/>
              <w:bottom w:val="single" w:sz="4" w:space="0" w:color="auto"/>
              <w:right w:val="single" w:sz="4" w:space="0" w:color="auto"/>
            </w:tcBorders>
            <w:noWrap/>
            <w:vAlign w:val="center"/>
            <w:hideMark/>
          </w:tcPr>
          <w:p w14:paraId="716B98FF"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118.232,00</w:t>
            </w:r>
          </w:p>
        </w:tc>
        <w:tc>
          <w:tcPr>
            <w:tcW w:w="577" w:type="pct"/>
            <w:tcBorders>
              <w:top w:val="nil"/>
              <w:left w:val="nil"/>
              <w:bottom w:val="single" w:sz="4" w:space="0" w:color="auto"/>
              <w:right w:val="single" w:sz="4" w:space="0" w:color="auto"/>
            </w:tcBorders>
            <w:noWrap/>
            <w:vAlign w:val="center"/>
            <w:hideMark/>
          </w:tcPr>
          <w:p w14:paraId="47D9719C"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140.422,00</w:t>
            </w:r>
          </w:p>
        </w:tc>
        <w:tc>
          <w:tcPr>
            <w:tcW w:w="542" w:type="pct"/>
            <w:tcBorders>
              <w:top w:val="nil"/>
              <w:left w:val="nil"/>
              <w:bottom w:val="single" w:sz="4" w:space="0" w:color="auto"/>
              <w:right w:val="single" w:sz="4" w:space="0" w:color="auto"/>
            </w:tcBorders>
            <w:noWrap/>
            <w:vAlign w:val="center"/>
            <w:hideMark/>
          </w:tcPr>
          <w:p w14:paraId="7BE85AF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118,77</w:t>
            </w:r>
          </w:p>
        </w:tc>
        <w:tc>
          <w:tcPr>
            <w:tcW w:w="577" w:type="pct"/>
            <w:tcBorders>
              <w:top w:val="nil"/>
              <w:left w:val="nil"/>
              <w:bottom w:val="single" w:sz="4" w:space="0" w:color="auto"/>
              <w:right w:val="single" w:sz="4" w:space="0" w:color="auto"/>
            </w:tcBorders>
            <w:noWrap/>
            <w:vAlign w:val="center"/>
            <w:hideMark/>
          </w:tcPr>
          <w:p w14:paraId="1BF79CA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258.654,00</w:t>
            </w:r>
          </w:p>
        </w:tc>
      </w:tr>
      <w:tr w:rsidR="00275643" w:rsidRPr="00275643" w14:paraId="4584298E"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28152D9F"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5.3. POMOĆI OD IZVANPRORAČUNSKIH KORISNIKA</w:t>
            </w:r>
          </w:p>
        </w:tc>
        <w:tc>
          <w:tcPr>
            <w:tcW w:w="577" w:type="pct"/>
            <w:tcBorders>
              <w:top w:val="nil"/>
              <w:left w:val="nil"/>
              <w:bottom w:val="single" w:sz="4" w:space="0" w:color="auto"/>
              <w:right w:val="single" w:sz="4" w:space="0" w:color="auto"/>
            </w:tcBorders>
            <w:noWrap/>
            <w:vAlign w:val="center"/>
            <w:hideMark/>
          </w:tcPr>
          <w:p w14:paraId="4F83F55E"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1468F15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19004AF0"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B479DF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r>
      <w:tr w:rsidR="00275643" w:rsidRPr="00275643" w14:paraId="18A886CB"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7A3B0D17"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5.5. POMOĆI TEMELJEM PRIJENOSA EU SREDSTAVA</w:t>
            </w:r>
          </w:p>
        </w:tc>
        <w:tc>
          <w:tcPr>
            <w:tcW w:w="577" w:type="pct"/>
            <w:tcBorders>
              <w:top w:val="nil"/>
              <w:left w:val="nil"/>
              <w:bottom w:val="single" w:sz="4" w:space="0" w:color="auto"/>
              <w:right w:val="single" w:sz="4" w:space="0" w:color="auto"/>
            </w:tcBorders>
            <w:noWrap/>
            <w:vAlign w:val="center"/>
            <w:hideMark/>
          </w:tcPr>
          <w:p w14:paraId="467229C2"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4B8E1CD"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3BB45A5"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26BB26B"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r>
      <w:tr w:rsidR="00275643" w:rsidRPr="00275643" w14:paraId="2DC359D1"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1447DE02"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5.6. FONDOVI EU</w:t>
            </w:r>
          </w:p>
        </w:tc>
        <w:tc>
          <w:tcPr>
            <w:tcW w:w="577" w:type="pct"/>
            <w:tcBorders>
              <w:top w:val="nil"/>
              <w:left w:val="nil"/>
              <w:bottom w:val="single" w:sz="4" w:space="0" w:color="auto"/>
              <w:right w:val="single" w:sz="4" w:space="0" w:color="auto"/>
            </w:tcBorders>
            <w:noWrap/>
            <w:vAlign w:val="center"/>
            <w:hideMark/>
          </w:tcPr>
          <w:p w14:paraId="241CB86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115.000,00</w:t>
            </w:r>
          </w:p>
        </w:tc>
        <w:tc>
          <w:tcPr>
            <w:tcW w:w="577" w:type="pct"/>
            <w:tcBorders>
              <w:top w:val="nil"/>
              <w:left w:val="nil"/>
              <w:bottom w:val="single" w:sz="4" w:space="0" w:color="auto"/>
              <w:right w:val="single" w:sz="4" w:space="0" w:color="auto"/>
            </w:tcBorders>
            <w:noWrap/>
            <w:vAlign w:val="center"/>
            <w:hideMark/>
          </w:tcPr>
          <w:p w14:paraId="7CDB6B22"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8A9F323"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7AE13BE2"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115.000,00</w:t>
            </w:r>
          </w:p>
        </w:tc>
      </w:tr>
      <w:tr w:rsidR="00275643" w:rsidRPr="00275643" w14:paraId="7F90D477"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3A598590"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5.8. INSTRUMENTI EU NOVE GENERACIJE</w:t>
            </w:r>
          </w:p>
        </w:tc>
        <w:tc>
          <w:tcPr>
            <w:tcW w:w="577" w:type="pct"/>
            <w:tcBorders>
              <w:top w:val="nil"/>
              <w:left w:val="nil"/>
              <w:bottom w:val="single" w:sz="4" w:space="0" w:color="auto"/>
              <w:right w:val="single" w:sz="4" w:space="0" w:color="auto"/>
            </w:tcBorders>
            <w:noWrap/>
            <w:vAlign w:val="center"/>
            <w:hideMark/>
          </w:tcPr>
          <w:p w14:paraId="1765A89A"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18.500,00</w:t>
            </w:r>
          </w:p>
        </w:tc>
        <w:tc>
          <w:tcPr>
            <w:tcW w:w="577" w:type="pct"/>
            <w:tcBorders>
              <w:top w:val="nil"/>
              <w:left w:val="nil"/>
              <w:bottom w:val="single" w:sz="4" w:space="0" w:color="auto"/>
              <w:right w:val="single" w:sz="4" w:space="0" w:color="auto"/>
            </w:tcBorders>
            <w:noWrap/>
            <w:vAlign w:val="center"/>
            <w:hideMark/>
          </w:tcPr>
          <w:p w14:paraId="3201D3C5"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B25EC69"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8EB225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18.500,00</w:t>
            </w:r>
          </w:p>
        </w:tc>
      </w:tr>
      <w:tr w:rsidR="00275643" w:rsidRPr="00275643" w14:paraId="5C8637A1" w14:textId="77777777" w:rsidTr="00275643">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7233E545" w14:textId="77777777" w:rsidR="00275643" w:rsidRPr="00275643" w:rsidRDefault="00275643" w:rsidP="00275643">
            <w:pPr>
              <w:spacing w:after="0" w:line="240" w:lineRule="auto"/>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Izvor  6. DONACIJE</w:t>
            </w:r>
          </w:p>
        </w:tc>
        <w:tc>
          <w:tcPr>
            <w:tcW w:w="577" w:type="pct"/>
            <w:tcBorders>
              <w:top w:val="nil"/>
              <w:left w:val="nil"/>
              <w:bottom w:val="single" w:sz="4" w:space="0" w:color="auto"/>
              <w:right w:val="single" w:sz="4" w:space="0" w:color="auto"/>
            </w:tcBorders>
            <w:shd w:val="clear" w:color="000000" w:fill="FFFF00"/>
            <w:noWrap/>
            <w:vAlign w:val="center"/>
            <w:hideMark/>
          </w:tcPr>
          <w:p w14:paraId="4BEF74A3"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35.426,00</w:t>
            </w:r>
          </w:p>
        </w:tc>
        <w:tc>
          <w:tcPr>
            <w:tcW w:w="577" w:type="pct"/>
            <w:tcBorders>
              <w:top w:val="nil"/>
              <w:left w:val="nil"/>
              <w:bottom w:val="single" w:sz="4" w:space="0" w:color="auto"/>
              <w:right w:val="single" w:sz="4" w:space="0" w:color="auto"/>
            </w:tcBorders>
            <w:shd w:val="clear" w:color="000000" w:fill="FFFF00"/>
            <w:noWrap/>
            <w:vAlign w:val="center"/>
            <w:hideMark/>
          </w:tcPr>
          <w:p w14:paraId="3C5A72B2"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74EEFC90"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0F5C21B8"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35.426,00</w:t>
            </w:r>
          </w:p>
        </w:tc>
      </w:tr>
      <w:tr w:rsidR="00275643" w:rsidRPr="00275643" w14:paraId="1C972329"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241106A3"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6.1. DONACIJE</w:t>
            </w:r>
          </w:p>
        </w:tc>
        <w:tc>
          <w:tcPr>
            <w:tcW w:w="577" w:type="pct"/>
            <w:tcBorders>
              <w:top w:val="nil"/>
              <w:left w:val="nil"/>
              <w:bottom w:val="single" w:sz="4" w:space="0" w:color="auto"/>
              <w:right w:val="single" w:sz="4" w:space="0" w:color="auto"/>
            </w:tcBorders>
            <w:noWrap/>
            <w:vAlign w:val="center"/>
            <w:hideMark/>
          </w:tcPr>
          <w:p w14:paraId="3C386B50"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35.426,00</w:t>
            </w:r>
          </w:p>
        </w:tc>
        <w:tc>
          <w:tcPr>
            <w:tcW w:w="577" w:type="pct"/>
            <w:tcBorders>
              <w:top w:val="nil"/>
              <w:left w:val="nil"/>
              <w:bottom w:val="single" w:sz="4" w:space="0" w:color="auto"/>
              <w:right w:val="single" w:sz="4" w:space="0" w:color="auto"/>
            </w:tcBorders>
            <w:noWrap/>
            <w:vAlign w:val="center"/>
            <w:hideMark/>
          </w:tcPr>
          <w:p w14:paraId="5B79BC92"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844051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1483BA84"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35.426,00</w:t>
            </w:r>
          </w:p>
        </w:tc>
      </w:tr>
      <w:tr w:rsidR="00275643" w:rsidRPr="00275643" w14:paraId="4470B50F" w14:textId="77777777" w:rsidTr="00275643">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6D2CA120" w14:textId="77777777" w:rsidR="00275643" w:rsidRPr="00275643" w:rsidRDefault="00275643" w:rsidP="00275643">
            <w:pPr>
              <w:spacing w:after="0" w:line="240" w:lineRule="auto"/>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Izvor  7. PRIHODI OD PRODAJE ILI ZAMJENE NEFINANCIJSKE IMOVINE</w:t>
            </w:r>
          </w:p>
        </w:tc>
        <w:tc>
          <w:tcPr>
            <w:tcW w:w="577" w:type="pct"/>
            <w:tcBorders>
              <w:top w:val="nil"/>
              <w:left w:val="nil"/>
              <w:bottom w:val="single" w:sz="4" w:space="0" w:color="auto"/>
              <w:right w:val="single" w:sz="4" w:space="0" w:color="auto"/>
            </w:tcBorders>
            <w:shd w:val="clear" w:color="000000" w:fill="FFFF00"/>
            <w:noWrap/>
            <w:vAlign w:val="center"/>
            <w:hideMark/>
          </w:tcPr>
          <w:p w14:paraId="642E4288"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15.000,00</w:t>
            </w:r>
          </w:p>
        </w:tc>
        <w:tc>
          <w:tcPr>
            <w:tcW w:w="577" w:type="pct"/>
            <w:tcBorders>
              <w:top w:val="nil"/>
              <w:left w:val="nil"/>
              <w:bottom w:val="single" w:sz="4" w:space="0" w:color="auto"/>
              <w:right w:val="single" w:sz="4" w:space="0" w:color="auto"/>
            </w:tcBorders>
            <w:shd w:val="clear" w:color="000000" w:fill="FFFF00"/>
            <w:noWrap/>
            <w:vAlign w:val="center"/>
            <w:hideMark/>
          </w:tcPr>
          <w:p w14:paraId="5DBB49A0"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75046061"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43F26099" w14:textId="77777777" w:rsidR="00275643" w:rsidRPr="00275643" w:rsidRDefault="00275643" w:rsidP="00275643">
            <w:pPr>
              <w:spacing w:after="0" w:line="240" w:lineRule="auto"/>
              <w:jc w:val="right"/>
              <w:rPr>
                <w:rFonts w:ascii="Arial" w:eastAsia="Times New Roman" w:hAnsi="Arial" w:cs="Arial"/>
                <w:b/>
                <w:bCs/>
                <w:color w:val="000000"/>
                <w:sz w:val="16"/>
                <w:szCs w:val="16"/>
                <w:lang w:eastAsia="hr-HR"/>
              </w:rPr>
            </w:pPr>
            <w:r w:rsidRPr="00275643">
              <w:rPr>
                <w:rFonts w:ascii="Arial" w:eastAsia="Times New Roman" w:hAnsi="Arial" w:cs="Arial"/>
                <w:b/>
                <w:bCs/>
                <w:color w:val="000000"/>
                <w:sz w:val="16"/>
                <w:szCs w:val="16"/>
                <w:lang w:eastAsia="hr-HR"/>
              </w:rPr>
              <w:t>15.000,00</w:t>
            </w:r>
          </w:p>
        </w:tc>
      </w:tr>
      <w:tr w:rsidR="00275643" w:rsidRPr="00275643" w14:paraId="6EB7BDE7" w14:textId="77777777" w:rsidTr="00275643">
        <w:trPr>
          <w:trHeight w:val="255"/>
        </w:trPr>
        <w:tc>
          <w:tcPr>
            <w:tcW w:w="2726" w:type="pct"/>
            <w:tcBorders>
              <w:top w:val="nil"/>
              <w:left w:val="single" w:sz="4" w:space="0" w:color="auto"/>
              <w:bottom w:val="single" w:sz="4" w:space="0" w:color="auto"/>
              <w:right w:val="single" w:sz="4" w:space="0" w:color="auto"/>
            </w:tcBorders>
            <w:noWrap/>
            <w:vAlign w:val="center"/>
            <w:hideMark/>
          </w:tcPr>
          <w:p w14:paraId="32DED45F" w14:textId="77777777" w:rsidR="00275643" w:rsidRPr="00275643" w:rsidRDefault="00275643" w:rsidP="00275643">
            <w:pPr>
              <w:spacing w:after="0" w:line="240" w:lineRule="auto"/>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Izvor  7.1. PRIHODI OD PRODAJE NEFINANCIJSKE IMOVINE</w:t>
            </w:r>
          </w:p>
        </w:tc>
        <w:tc>
          <w:tcPr>
            <w:tcW w:w="577" w:type="pct"/>
            <w:tcBorders>
              <w:top w:val="nil"/>
              <w:left w:val="nil"/>
              <w:bottom w:val="single" w:sz="4" w:space="0" w:color="auto"/>
              <w:right w:val="single" w:sz="4" w:space="0" w:color="auto"/>
            </w:tcBorders>
            <w:noWrap/>
            <w:vAlign w:val="center"/>
            <w:hideMark/>
          </w:tcPr>
          <w:p w14:paraId="298604C6"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15.000,00</w:t>
            </w:r>
          </w:p>
        </w:tc>
        <w:tc>
          <w:tcPr>
            <w:tcW w:w="577" w:type="pct"/>
            <w:tcBorders>
              <w:top w:val="nil"/>
              <w:left w:val="nil"/>
              <w:bottom w:val="single" w:sz="4" w:space="0" w:color="auto"/>
              <w:right w:val="single" w:sz="4" w:space="0" w:color="auto"/>
            </w:tcBorders>
            <w:noWrap/>
            <w:vAlign w:val="center"/>
            <w:hideMark/>
          </w:tcPr>
          <w:p w14:paraId="1571E59E"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4D828F0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4B5D4F7" w14:textId="77777777" w:rsidR="00275643" w:rsidRPr="00275643" w:rsidRDefault="00275643" w:rsidP="00275643">
            <w:pPr>
              <w:spacing w:after="0" w:line="240" w:lineRule="auto"/>
              <w:jc w:val="right"/>
              <w:rPr>
                <w:rFonts w:ascii="Arial" w:eastAsia="Times New Roman" w:hAnsi="Arial" w:cs="Arial"/>
                <w:color w:val="000000"/>
                <w:sz w:val="16"/>
                <w:szCs w:val="16"/>
                <w:lang w:eastAsia="hr-HR"/>
              </w:rPr>
            </w:pPr>
            <w:r w:rsidRPr="00275643">
              <w:rPr>
                <w:rFonts w:ascii="Arial" w:eastAsia="Times New Roman" w:hAnsi="Arial" w:cs="Arial"/>
                <w:color w:val="000000"/>
                <w:sz w:val="16"/>
                <w:szCs w:val="16"/>
                <w:lang w:eastAsia="hr-HR"/>
              </w:rPr>
              <w:t>15.000,00</w:t>
            </w:r>
          </w:p>
        </w:tc>
      </w:tr>
    </w:tbl>
    <w:p w14:paraId="27AA17D3" w14:textId="77777777" w:rsidR="00E41076" w:rsidRDefault="00E41076"/>
    <w:tbl>
      <w:tblPr>
        <w:tblW w:w="5000" w:type="pct"/>
        <w:tblLook w:val="04A0" w:firstRow="1" w:lastRow="0" w:firstColumn="1" w:lastColumn="0" w:noHBand="0" w:noVBand="1"/>
      </w:tblPr>
      <w:tblGrid>
        <w:gridCol w:w="7632"/>
        <w:gridCol w:w="1615"/>
        <w:gridCol w:w="1615"/>
        <w:gridCol w:w="1517"/>
        <w:gridCol w:w="1615"/>
      </w:tblGrid>
      <w:tr w:rsidR="009D2D32" w:rsidRPr="009D2D32" w14:paraId="4AC85065" w14:textId="77777777" w:rsidTr="009D2D32">
        <w:trPr>
          <w:trHeight w:val="255"/>
        </w:trPr>
        <w:tc>
          <w:tcPr>
            <w:tcW w:w="2726" w:type="pct"/>
            <w:tcBorders>
              <w:top w:val="single" w:sz="4" w:space="0" w:color="auto"/>
              <w:left w:val="single" w:sz="4" w:space="0" w:color="auto"/>
              <w:bottom w:val="single" w:sz="4" w:space="0" w:color="auto"/>
              <w:right w:val="single" w:sz="4" w:space="0" w:color="auto"/>
            </w:tcBorders>
            <w:noWrap/>
            <w:vAlign w:val="center"/>
            <w:hideMark/>
          </w:tcPr>
          <w:p w14:paraId="2345CC54" w14:textId="77777777" w:rsidR="009D2D32" w:rsidRPr="009D2D32" w:rsidRDefault="009D2D32" w:rsidP="009D2D32">
            <w:pPr>
              <w:spacing w:after="0" w:line="240" w:lineRule="auto"/>
              <w:rPr>
                <w:rFonts w:ascii="Arial" w:eastAsia="Times New Roman" w:hAnsi="Arial" w:cs="Arial"/>
                <w:b/>
                <w:bCs/>
                <w:sz w:val="16"/>
                <w:szCs w:val="16"/>
                <w:lang w:eastAsia="hr-HR"/>
              </w:rPr>
            </w:pPr>
            <w:r w:rsidRPr="009D2D32">
              <w:rPr>
                <w:rFonts w:ascii="Arial" w:eastAsia="Times New Roman" w:hAnsi="Arial" w:cs="Arial"/>
                <w:b/>
                <w:bCs/>
                <w:sz w:val="16"/>
                <w:szCs w:val="16"/>
                <w:lang w:eastAsia="hr-HR"/>
              </w:rPr>
              <w:t xml:space="preserve">SVEUKUPNO RASHODI </w:t>
            </w:r>
          </w:p>
        </w:tc>
        <w:tc>
          <w:tcPr>
            <w:tcW w:w="577" w:type="pct"/>
            <w:tcBorders>
              <w:top w:val="single" w:sz="4" w:space="0" w:color="auto"/>
              <w:left w:val="nil"/>
              <w:bottom w:val="single" w:sz="4" w:space="0" w:color="auto"/>
              <w:right w:val="single" w:sz="4" w:space="0" w:color="auto"/>
            </w:tcBorders>
            <w:noWrap/>
            <w:vAlign w:val="center"/>
            <w:hideMark/>
          </w:tcPr>
          <w:p w14:paraId="47BC7C65" w14:textId="77777777" w:rsidR="009D2D32" w:rsidRPr="009D2D32" w:rsidRDefault="009D2D32" w:rsidP="009D2D32">
            <w:pPr>
              <w:spacing w:after="0" w:line="240" w:lineRule="auto"/>
              <w:jc w:val="right"/>
              <w:rPr>
                <w:rFonts w:ascii="Arial" w:eastAsia="Times New Roman" w:hAnsi="Arial" w:cs="Arial"/>
                <w:b/>
                <w:bCs/>
                <w:sz w:val="16"/>
                <w:szCs w:val="16"/>
                <w:lang w:eastAsia="hr-HR"/>
              </w:rPr>
            </w:pPr>
            <w:r w:rsidRPr="009D2D32">
              <w:rPr>
                <w:rFonts w:ascii="Arial" w:eastAsia="Times New Roman" w:hAnsi="Arial" w:cs="Arial"/>
                <w:b/>
                <w:bCs/>
                <w:sz w:val="16"/>
                <w:szCs w:val="16"/>
                <w:lang w:eastAsia="hr-HR"/>
              </w:rPr>
              <w:t>11.010.786,00</w:t>
            </w:r>
          </w:p>
        </w:tc>
        <w:tc>
          <w:tcPr>
            <w:tcW w:w="577" w:type="pct"/>
            <w:tcBorders>
              <w:top w:val="single" w:sz="4" w:space="0" w:color="auto"/>
              <w:left w:val="nil"/>
              <w:bottom w:val="single" w:sz="4" w:space="0" w:color="auto"/>
              <w:right w:val="single" w:sz="4" w:space="0" w:color="auto"/>
            </w:tcBorders>
            <w:noWrap/>
            <w:vAlign w:val="center"/>
            <w:hideMark/>
          </w:tcPr>
          <w:p w14:paraId="24FD0C47" w14:textId="77777777" w:rsidR="009D2D32" w:rsidRPr="009D2D32" w:rsidRDefault="009D2D32" w:rsidP="009D2D32">
            <w:pPr>
              <w:spacing w:after="0" w:line="240" w:lineRule="auto"/>
              <w:jc w:val="right"/>
              <w:rPr>
                <w:rFonts w:ascii="Arial" w:eastAsia="Times New Roman" w:hAnsi="Arial" w:cs="Arial"/>
                <w:b/>
                <w:bCs/>
                <w:sz w:val="16"/>
                <w:szCs w:val="16"/>
                <w:lang w:eastAsia="hr-HR"/>
              </w:rPr>
            </w:pPr>
            <w:r w:rsidRPr="009D2D32">
              <w:rPr>
                <w:rFonts w:ascii="Arial" w:eastAsia="Times New Roman" w:hAnsi="Arial" w:cs="Arial"/>
                <w:b/>
                <w:bCs/>
                <w:sz w:val="16"/>
                <w:szCs w:val="16"/>
                <w:lang w:eastAsia="hr-HR"/>
              </w:rPr>
              <w:t>244.757,00</w:t>
            </w:r>
          </w:p>
        </w:tc>
        <w:tc>
          <w:tcPr>
            <w:tcW w:w="542" w:type="pct"/>
            <w:tcBorders>
              <w:top w:val="single" w:sz="4" w:space="0" w:color="auto"/>
              <w:left w:val="nil"/>
              <w:bottom w:val="single" w:sz="4" w:space="0" w:color="auto"/>
              <w:right w:val="single" w:sz="4" w:space="0" w:color="auto"/>
            </w:tcBorders>
            <w:noWrap/>
            <w:vAlign w:val="center"/>
            <w:hideMark/>
          </w:tcPr>
          <w:p w14:paraId="1ACCD49D" w14:textId="77777777" w:rsidR="009D2D32" w:rsidRPr="009D2D32" w:rsidRDefault="009D2D32" w:rsidP="009D2D32">
            <w:pPr>
              <w:spacing w:after="0" w:line="240" w:lineRule="auto"/>
              <w:jc w:val="right"/>
              <w:rPr>
                <w:rFonts w:ascii="Arial" w:eastAsia="Times New Roman" w:hAnsi="Arial" w:cs="Arial"/>
                <w:b/>
                <w:bCs/>
                <w:sz w:val="16"/>
                <w:szCs w:val="16"/>
                <w:lang w:eastAsia="hr-HR"/>
              </w:rPr>
            </w:pPr>
            <w:r w:rsidRPr="009D2D32">
              <w:rPr>
                <w:rFonts w:ascii="Arial" w:eastAsia="Times New Roman" w:hAnsi="Arial" w:cs="Arial"/>
                <w:b/>
                <w:bCs/>
                <w:sz w:val="16"/>
                <w:szCs w:val="16"/>
                <w:lang w:eastAsia="hr-HR"/>
              </w:rPr>
              <w:t>2,22</w:t>
            </w:r>
          </w:p>
        </w:tc>
        <w:tc>
          <w:tcPr>
            <w:tcW w:w="577" w:type="pct"/>
            <w:tcBorders>
              <w:top w:val="single" w:sz="4" w:space="0" w:color="auto"/>
              <w:left w:val="nil"/>
              <w:bottom w:val="single" w:sz="4" w:space="0" w:color="auto"/>
              <w:right w:val="single" w:sz="4" w:space="0" w:color="auto"/>
            </w:tcBorders>
            <w:noWrap/>
            <w:vAlign w:val="center"/>
            <w:hideMark/>
          </w:tcPr>
          <w:p w14:paraId="3F055630" w14:textId="77777777" w:rsidR="009D2D32" w:rsidRPr="009D2D32" w:rsidRDefault="009D2D32" w:rsidP="009D2D32">
            <w:pPr>
              <w:spacing w:after="0" w:line="240" w:lineRule="auto"/>
              <w:jc w:val="right"/>
              <w:rPr>
                <w:rFonts w:ascii="Arial" w:eastAsia="Times New Roman" w:hAnsi="Arial" w:cs="Arial"/>
                <w:b/>
                <w:bCs/>
                <w:sz w:val="16"/>
                <w:szCs w:val="16"/>
                <w:lang w:eastAsia="hr-HR"/>
              </w:rPr>
            </w:pPr>
            <w:r w:rsidRPr="009D2D32">
              <w:rPr>
                <w:rFonts w:ascii="Arial" w:eastAsia="Times New Roman" w:hAnsi="Arial" w:cs="Arial"/>
                <w:b/>
                <w:bCs/>
                <w:sz w:val="16"/>
                <w:szCs w:val="16"/>
                <w:lang w:eastAsia="hr-HR"/>
              </w:rPr>
              <w:t>11.255.543,00</w:t>
            </w:r>
          </w:p>
        </w:tc>
      </w:tr>
      <w:tr w:rsidR="009D2D32" w:rsidRPr="009D2D32" w14:paraId="45F32B49"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01C10E2F"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1. OPĆI PRIHODI I PRIMICI</w:t>
            </w:r>
          </w:p>
        </w:tc>
        <w:tc>
          <w:tcPr>
            <w:tcW w:w="577" w:type="pct"/>
            <w:tcBorders>
              <w:top w:val="nil"/>
              <w:left w:val="nil"/>
              <w:bottom w:val="single" w:sz="4" w:space="0" w:color="auto"/>
              <w:right w:val="single" w:sz="4" w:space="0" w:color="auto"/>
            </w:tcBorders>
            <w:shd w:val="clear" w:color="000000" w:fill="FFFF00"/>
            <w:noWrap/>
            <w:vAlign w:val="center"/>
            <w:hideMark/>
          </w:tcPr>
          <w:p w14:paraId="6649CC3B"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4.802.501,00</w:t>
            </w:r>
          </w:p>
        </w:tc>
        <w:tc>
          <w:tcPr>
            <w:tcW w:w="577" w:type="pct"/>
            <w:tcBorders>
              <w:top w:val="nil"/>
              <w:left w:val="nil"/>
              <w:bottom w:val="single" w:sz="4" w:space="0" w:color="auto"/>
              <w:right w:val="single" w:sz="4" w:space="0" w:color="auto"/>
            </w:tcBorders>
            <w:shd w:val="clear" w:color="000000" w:fill="FFFF00"/>
            <w:noWrap/>
            <w:vAlign w:val="center"/>
            <w:hideMark/>
          </w:tcPr>
          <w:p w14:paraId="382CE541"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-192.453,00</w:t>
            </w:r>
          </w:p>
        </w:tc>
        <w:tc>
          <w:tcPr>
            <w:tcW w:w="542" w:type="pct"/>
            <w:tcBorders>
              <w:top w:val="nil"/>
              <w:left w:val="nil"/>
              <w:bottom w:val="single" w:sz="4" w:space="0" w:color="auto"/>
              <w:right w:val="single" w:sz="4" w:space="0" w:color="auto"/>
            </w:tcBorders>
            <w:shd w:val="clear" w:color="000000" w:fill="FFFF00"/>
            <w:noWrap/>
            <w:vAlign w:val="center"/>
            <w:hideMark/>
          </w:tcPr>
          <w:p w14:paraId="2D63B5B9"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-4,01</w:t>
            </w:r>
          </w:p>
        </w:tc>
        <w:tc>
          <w:tcPr>
            <w:tcW w:w="577" w:type="pct"/>
            <w:tcBorders>
              <w:top w:val="nil"/>
              <w:left w:val="nil"/>
              <w:bottom w:val="single" w:sz="4" w:space="0" w:color="auto"/>
              <w:right w:val="single" w:sz="4" w:space="0" w:color="auto"/>
            </w:tcBorders>
            <w:shd w:val="clear" w:color="000000" w:fill="FFFF00"/>
            <w:noWrap/>
            <w:vAlign w:val="center"/>
            <w:hideMark/>
          </w:tcPr>
          <w:p w14:paraId="653F3C24"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4.610.048,00</w:t>
            </w:r>
          </w:p>
        </w:tc>
      </w:tr>
      <w:tr w:rsidR="009D2D32" w:rsidRPr="009D2D32" w14:paraId="1C894BEC"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1CD0732D"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1.1. OPĆI PRIHODI I PRIMICI</w:t>
            </w:r>
          </w:p>
        </w:tc>
        <w:tc>
          <w:tcPr>
            <w:tcW w:w="577" w:type="pct"/>
            <w:tcBorders>
              <w:top w:val="nil"/>
              <w:left w:val="nil"/>
              <w:bottom w:val="single" w:sz="4" w:space="0" w:color="auto"/>
              <w:right w:val="single" w:sz="4" w:space="0" w:color="auto"/>
            </w:tcBorders>
            <w:noWrap/>
            <w:vAlign w:val="center"/>
            <w:hideMark/>
          </w:tcPr>
          <w:p w14:paraId="03DF4F2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4.802.501,00</w:t>
            </w:r>
          </w:p>
        </w:tc>
        <w:tc>
          <w:tcPr>
            <w:tcW w:w="577" w:type="pct"/>
            <w:tcBorders>
              <w:top w:val="nil"/>
              <w:left w:val="nil"/>
              <w:bottom w:val="single" w:sz="4" w:space="0" w:color="auto"/>
              <w:right w:val="single" w:sz="4" w:space="0" w:color="auto"/>
            </w:tcBorders>
            <w:noWrap/>
            <w:vAlign w:val="center"/>
            <w:hideMark/>
          </w:tcPr>
          <w:p w14:paraId="28EC61C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-192.453,00</w:t>
            </w:r>
          </w:p>
        </w:tc>
        <w:tc>
          <w:tcPr>
            <w:tcW w:w="542" w:type="pct"/>
            <w:tcBorders>
              <w:top w:val="nil"/>
              <w:left w:val="nil"/>
              <w:bottom w:val="single" w:sz="4" w:space="0" w:color="auto"/>
              <w:right w:val="single" w:sz="4" w:space="0" w:color="auto"/>
            </w:tcBorders>
            <w:noWrap/>
            <w:vAlign w:val="center"/>
            <w:hideMark/>
          </w:tcPr>
          <w:p w14:paraId="0F7034F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-4,01</w:t>
            </w:r>
          </w:p>
        </w:tc>
        <w:tc>
          <w:tcPr>
            <w:tcW w:w="577" w:type="pct"/>
            <w:tcBorders>
              <w:top w:val="nil"/>
              <w:left w:val="nil"/>
              <w:bottom w:val="single" w:sz="4" w:space="0" w:color="auto"/>
              <w:right w:val="single" w:sz="4" w:space="0" w:color="auto"/>
            </w:tcBorders>
            <w:noWrap/>
            <w:vAlign w:val="center"/>
            <w:hideMark/>
          </w:tcPr>
          <w:p w14:paraId="5EAC8C25"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4.610.048,00</w:t>
            </w:r>
          </w:p>
        </w:tc>
      </w:tr>
      <w:tr w:rsidR="009D2D32" w:rsidRPr="009D2D32" w14:paraId="0A2F7E37"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5A326676"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3. VLASTITI PRIHODI</w:t>
            </w:r>
          </w:p>
        </w:tc>
        <w:tc>
          <w:tcPr>
            <w:tcW w:w="577" w:type="pct"/>
            <w:tcBorders>
              <w:top w:val="nil"/>
              <w:left w:val="nil"/>
              <w:bottom w:val="single" w:sz="4" w:space="0" w:color="auto"/>
              <w:right w:val="single" w:sz="4" w:space="0" w:color="auto"/>
            </w:tcBorders>
            <w:shd w:val="clear" w:color="000000" w:fill="FFFF00"/>
            <w:noWrap/>
            <w:vAlign w:val="center"/>
            <w:hideMark/>
          </w:tcPr>
          <w:p w14:paraId="5A91B2E1"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89.700,00</w:t>
            </w:r>
          </w:p>
        </w:tc>
        <w:tc>
          <w:tcPr>
            <w:tcW w:w="577" w:type="pct"/>
            <w:tcBorders>
              <w:top w:val="nil"/>
              <w:left w:val="nil"/>
              <w:bottom w:val="single" w:sz="4" w:space="0" w:color="auto"/>
              <w:right w:val="single" w:sz="4" w:space="0" w:color="auto"/>
            </w:tcBorders>
            <w:shd w:val="clear" w:color="000000" w:fill="FFFF00"/>
            <w:noWrap/>
            <w:vAlign w:val="center"/>
            <w:hideMark/>
          </w:tcPr>
          <w:p w14:paraId="22883ECD"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5.000,00</w:t>
            </w:r>
          </w:p>
        </w:tc>
        <w:tc>
          <w:tcPr>
            <w:tcW w:w="542" w:type="pct"/>
            <w:tcBorders>
              <w:top w:val="nil"/>
              <w:left w:val="nil"/>
              <w:bottom w:val="single" w:sz="4" w:space="0" w:color="auto"/>
              <w:right w:val="single" w:sz="4" w:space="0" w:color="auto"/>
            </w:tcBorders>
            <w:shd w:val="clear" w:color="000000" w:fill="FFFF00"/>
            <w:noWrap/>
            <w:vAlign w:val="center"/>
            <w:hideMark/>
          </w:tcPr>
          <w:p w14:paraId="5FDE08E0"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5,57</w:t>
            </w:r>
          </w:p>
        </w:tc>
        <w:tc>
          <w:tcPr>
            <w:tcW w:w="577" w:type="pct"/>
            <w:tcBorders>
              <w:top w:val="nil"/>
              <w:left w:val="nil"/>
              <w:bottom w:val="single" w:sz="4" w:space="0" w:color="auto"/>
              <w:right w:val="single" w:sz="4" w:space="0" w:color="auto"/>
            </w:tcBorders>
            <w:shd w:val="clear" w:color="000000" w:fill="FFFF00"/>
            <w:noWrap/>
            <w:vAlign w:val="center"/>
            <w:hideMark/>
          </w:tcPr>
          <w:p w14:paraId="64076160"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94.700,00</w:t>
            </w:r>
          </w:p>
        </w:tc>
      </w:tr>
      <w:tr w:rsidR="009D2D32" w:rsidRPr="009D2D32" w14:paraId="264AA463"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5B09AB64"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3.1. VLASTITI PRIHODI - DV</w:t>
            </w:r>
          </w:p>
        </w:tc>
        <w:tc>
          <w:tcPr>
            <w:tcW w:w="577" w:type="pct"/>
            <w:tcBorders>
              <w:top w:val="nil"/>
              <w:left w:val="nil"/>
              <w:bottom w:val="single" w:sz="4" w:space="0" w:color="auto"/>
              <w:right w:val="single" w:sz="4" w:space="0" w:color="auto"/>
            </w:tcBorders>
            <w:noWrap/>
            <w:vAlign w:val="center"/>
            <w:hideMark/>
          </w:tcPr>
          <w:p w14:paraId="1D010A00"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89.700,00</w:t>
            </w:r>
          </w:p>
        </w:tc>
        <w:tc>
          <w:tcPr>
            <w:tcW w:w="577" w:type="pct"/>
            <w:tcBorders>
              <w:top w:val="nil"/>
              <w:left w:val="nil"/>
              <w:bottom w:val="single" w:sz="4" w:space="0" w:color="auto"/>
              <w:right w:val="single" w:sz="4" w:space="0" w:color="auto"/>
            </w:tcBorders>
            <w:noWrap/>
            <w:vAlign w:val="center"/>
            <w:hideMark/>
          </w:tcPr>
          <w:p w14:paraId="4BE9605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5321C83D"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520BB5CF"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89.700,00</w:t>
            </w:r>
          </w:p>
        </w:tc>
      </w:tr>
      <w:tr w:rsidR="009D2D32" w:rsidRPr="009D2D32" w14:paraId="0B0A6930"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189129CE"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3.2. VLASTITI PRIHODI - POSEBNE NAMJENE</w:t>
            </w:r>
          </w:p>
        </w:tc>
        <w:tc>
          <w:tcPr>
            <w:tcW w:w="577" w:type="pct"/>
            <w:tcBorders>
              <w:top w:val="nil"/>
              <w:left w:val="nil"/>
              <w:bottom w:val="single" w:sz="4" w:space="0" w:color="auto"/>
              <w:right w:val="single" w:sz="4" w:space="0" w:color="auto"/>
            </w:tcBorders>
            <w:noWrap/>
            <w:vAlign w:val="center"/>
            <w:hideMark/>
          </w:tcPr>
          <w:p w14:paraId="13FD946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0232578F"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5.000,00</w:t>
            </w:r>
          </w:p>
        </w:tc>
        <w:tc>
          <w:tcPr>
            <w:tcW w:w="542" w:type="pct"/>
            <w:tcBorders>
              <w:top w:val="nil"/>
              <w:left w:val="nil"/>
              <w:bottom w:val="single" w:sz="4" w:space="0" w:color="auto"/>
              <w:right w:val="single" w:sz="4" w:space="0" w:color="auto"/>
            </w:tcBorders>
            <w:noWrap/>
            <w:vAlign w:val="center"/>
            <w:hideMark/>
          </w:tcPr>
          <w:p w14:paraId="6055C84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100,00</w:t>
            </w:r>
          </w:p>
        </w:tc>
        <w:tc>
          <w:tcPr>
            <w:tcW w:w="577" w:type="pct"/>
            <w:tcBorders>
              <w:top w:val="nil"/>
              <w:left w:val="nil"/>
              <w:bottom w:val="single" w:sz="4" w:space="0" w:color="auto"/>
              <w:right w:val="single" w:sz="4" w:space="0" w:color="auto"/>
            </w:tcBorders>
            <w:noWrap/>
            <w:vAlign w:val="center"/>
            <w:hideMark/>
          </w:tcPr>
          <w:p w14:paraId="55F09ED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5.000,00</w:t>
            </w:r>
          </w:p>
        </w:tc>
      </w:tr>
      <w:tr w:rsidR="009D2D32" w:rsidRPr="009D2D32" w14:paraId="330F8074"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29720A11"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4. PRIHODI ZA POSEBNE NAMJENE</w:t>
            </w:r>
          </w:p>
        </w:tc>
        <w:tc>
          <w:tcPr>
            <w:tcW w:w="577" w:type="pct"/>
            <w:tcBorders>
              <w:top w:val="nil"/>
              <w:left w:val="nil"/>
              <w:bottom w:val="single" w:sz="4" w:space="0" w:color="auto"/>
              <w:right w:val="single" w:sz="4" w:space="0" w:color="auto"/>
            </w:tcBorders>
            <w:shd w:val="clear" w:color="000000" w:fill="FFFF00"/>
            <w:noWrap/>
            <w:vAlign w:val="center"/>
            <w:hideMark/>
          </w:tcPr>
          <w:p w14:paraId="16F8E76D"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1.928.673,00</w:t>
            </w:r>
          </w:p>
        </w:tc>
        <w:tc>
          <w:tcPr>
            <w:tcW w:w="577" w:type="pct"/>
            <w:tcBorders>
              <w:top w:val="nil"/>
              <w:left w:val="nil"/>
              <w:bottom w:val="single" w:sz="4" w:space="0" w:color="auto"/>
              <w:right w:val="single" w:sz="4" w:space="0" w:color="auto"/>
            </w:tcBorders>
            <w:shd w:val="clear" w:color="000000" w:fill="FFFF00"/>
            <w:noWrap/>
            <w:vAlign w:val="center"/>
            <w:hideMark/>
          </w:tcPr>
          <w:p w14:paraId="65D2EB61"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679CDD93"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07ED3B7B"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1.928.673,00</w:t>
            </w:r>
          </w:p>
        </w:tc>
      </w:tr>
      <w:tr w:rsidR="009D2D32" w:rsidRPr="009D2D32" w14:paraId="22622D1B"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74BFA067"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4.1. PRIHODI ZA POSEBNE NAMJENE</w:t>
            </w:r>
          </w:p>
        </w:tc>
        <w:tc>
          <w:tcPr>
            <w:tcW w:w="577" w:type="pct"/>
            <w:tcBorders>
              <w:top w:val="nil"/>
              <w:left w:val="nil"/>
              <w:bottom w:val="single" w:sz="4" w:space="0" w:color="auto"/>
              <w:right w:val="single" w:sz="4" w:space="0" w:color="auto"/>
            </w:tcBorders>
            <w:noWrap/>
            <w:vAlign w:val="center"/>
            <w:hideMark/>
          </w:tcPr>
          <w:p w14:paraId="76798D72"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0343C5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5EFB74B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FB8DF7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6D2B366B"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2B6919EF"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4.2. KOMUNALNA NAKNADA</w:t>
            </w:r>
          </w:p>
        </w:tc>
        <w:tc>
          <w:tcPr>
            <w:tcW w:w="577" w:type="pct"/>
            <w:tcBorders>
              <w:top w:val="nil"/>
              <w:left w:val="nil"/>
              <w:bottom w:val="single" w:sz="4" w:space="0" w:color="auto"/>
              <w:right w:val="single" w:sz="4" w:space="0" w:color="auto"/>
            </w:tcBorders>
            <w:noWrap/>
            <w:vAlign w:val="center"/>
            <w:hideMark/>
          </w:tcPr>
          <w:p w14:paraId="7A14B75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790.000,00</w:t>
            </w:r>
          </w:p>
        </w:tc>
        <w:tc>
          <w:tcPr>
            <w:tcW w:w="577" w:type="pct"/>
            <w:tcBorders>
              <w:top w:val="nil"/>
              <w:left w:val="nil"/>
              <w:bottom w:val="single" w:sz="4" w:space="0" w:color="auto"/>
              <w:right w:val="single" w:sz="4" w:space="0" w:color="auto"/>
            </w:tcBorders>
            <w:noWrap/>
            <w:vAlign w:val="center"/>
            <w:hideMark/>
          </w:tcPr>
          <w:p w14:paraId="07CA9CC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2EDA191"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715BE34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790.000,00</w:t>
            </w:r>
          </w:p>
        </w:tc>
      </w:tr>
      <w:tr w:rsidR="009D2D32" w:rsidRPr="009D2D32" w14:paraId="6660A753"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2DD3A1FB"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4.3. KOMUNALNI DOPRINOS</w:t>
            </w:r>
          </w:p>
        </w:tc>
        <w:tc>
          <w:tcPr>
            <w:tcW w:w="577" w:type="pct"/>
            <w:tcBorders>
              <w:top w:val="nil"/>
              <w:left w:val="nil"/>
              <w:bottom w:val="single" w:sz="4" w:space="0" w:color="auto"/>
              <w:right w:val="single" w:sz="4" w:space="0" w:color="auto"/>
            </w:tcBorders>
            <w:noWrap/>
            <w:vAlign w:val="center"/>
            <w:hideMark/>
          </w:tcPr>
          <w:p w14:paraId="2AF9DE72"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750.215,00</w:t>
            </w:r>
          </w:p>
        </w:tc>
        <w:tc>
          <w:tcPr>
            <w:tcW w:w="577" w:type="pct"/>
            <w:tcBorders>
              <w:top w:val="nil"/>
              <w:left w:val="nil"/>
              <w:bottom w:val="single" w:sz="4" w:space="0" w:color="auto"/>
              <w:right w:val="single" w:sz="4" w:space="0" w:color="auto"/>
            </w:tcBorders>
            <w:noWrap/>
            <w:vAlign w:val="center"/>
            <w:hideMark/>
          </w:tcPr>
          <w:p w14:paraId="4ED7811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3C80731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6CB755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750.215,00</w:t>
            </w:r>
          </w:p>
        </w:tc>
      </w:tr>
      <w:tr w:rsidR="009D2D32" w:rsidRPr="009D2D32" w14:paraId="5395F188"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25000182"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4.4. PRIHODI OD KONCESIJA - POMORSKO DOBRO</w:t>
            </w:r>
          </w:p>
        </w:tc>
        <w:tc>
          <w:tcPr>
            <w:tcW w:w="577" w:type="pct"/>
            <w:tcBorders>
              <w:top w:val="nil"/>
              <w:left w:val="nil"/>
              <w:bottom w:val="single" w:sz="4" w:space="0" w:color="auto"/>
              <w:right w:val="single" w:sz="4" w:space="0" w:color="auto"/>
            </w:tcBorders>
            <w:noWrap/>
            <w:vAlign w:val="center"/>
            <w:hideMark/>
          </w:tcPr>
          <w:p w14:paraId="0C46905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214.005,00</w:t>
            </w:r>
          </w:p>
        </w:tc>
        <w:tc>
          <w:tcPr>
            <w:tcW w:w="577" w:type="pct"/>
            <w:tcBorders>
              <w:top w:val="nil"/>
              <w:left w:val="nil"/>
              <w:bottom w:val="single" w:sz="4" w:space="0" w:color="auto"/>
              <w:right w:val="single" w:sz="4" w:space="0" w:color="auto"/>
            </w:tcBorders>
            <w:noWrap/>
            <w:vAlign w:val="center"/>
            <w:hideMark/>
          </w:tcPr>
          <w:p w14:paraId="0A1C820C"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2B5C66D"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128A02B1"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214.005,00</w:t>
            </w:r>
          </w:p>
        </w:tc>
      </w:tr>
      <w:tr w:rsidR="009D2D32" w:rsidRPr="009D2D32" w14:paraId="4C203E53"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3A5FC5D9"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4.5. BORAVIŠNA PRISTOJBA</w:t>
            </w:r>
          </w:p>
        </w:tc>
        <w:tc>
          <w:tcPr>
            <w:tcW w:w="577" w:type="pct"/>
            <w:tcBorders>
              <w:top w:val="nil"/>
              <w:left w:val="nil"/>
              <w:bottom w:val="single" w:sz="4" w:space="0" w:color="auto"/>
              <w:right w:val="single" w:sz="4" w:space="0" w:color="auto"/>
            </w:tcBorders>
            <w:noWrap/>
            <w:vAlign w:val="center"/>
            <w:hideMark/>
          </w:tcPr>
          <w:p w14:paraId="0735EEB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166.250,00</w:t>
            </w:r>
          </w:p>
        </w:tc>
        <w:tc>
          <w:tcPr>
            <w:tcW w:w="577" w:type="pct"/>
            <w:tcBorders>
              <w:top w:val="nil"/>
              <w:left w:val="nil"/>
              <w:bottom w:val="single" w:sz="4" w:space="0" w:color="auto"/>
              <w:right w:val="single" w:sz="4" w:space="0" w:color="auto"/>
            </w:tcBorders>
            <w:noWrap/>
            <w:vAlign w:val="center"/>
            <w:hideMark/>
          </w:tcPr>
          <w:p w14:paraId="3B130CD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4E0565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0D5D3754"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166.250,00</w:t>
            </w:r>
          </w:p>
        </w:tc>
      </w:tr>
      <w:tr w:rsidR="009D2D32" w:rsidRPr="009D2D32" w14:paraId="48C7574E"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0C03C175"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4.6. NAKNADA ZA LEGALIZACIJU</w:t>
            </w:r>
          </w:p>
        </w:tc>
        <w:tc>
          <w:tcPr>
            <w:tcW w:w="577" w:type="pct"/>
            <w:tcBorders>
              <w:top w:val="nil"/>
              <w:left w:val="nil"/>
              <w:bottom w:val="single" w:sz="4" w:space="0" w:color="auto"/>
              <w:right w:val="single" w:sz="4" w:space="0" w:color="auto"/>
            </w:tcBorders>
            <w:noWrap/>
            <w:vAlign w:val="center"/>
            <w:hideMark/>
          </w:tcPr>
          <w:p w14:paraId="07216E0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5.170,00</w:t>
            </w:r>
          </w:p>
        </w:tc>
        <w:tc>
          <w:tcPr>
            <w:tcW w:w="577" w:type="pct"/>
            <w:tcBorders>
              <w:top w:val="nil"/>
              <w:left w:val="nil"/>
              <w:bottom w:val="single" w:sz="4" w:space="0" w:color="auto"/>
              <w:right w:val="single" w:sz="4" w:space="0" w:color="auto"/>
            </w:tcBorders>
            <w:noWrap/>
            <w:vAlign w:val="center"/>
            <w:hideMark/>
          </w:tcPr>
          <w:p w14:paraId="28872284"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343F43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0FD197B"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5.170,00</w:t>
            </w:r>
          </w:p>
        </w:tc>
      </w:tr>
      <w:tr w:rsidR="009D2D32" w:rsidRPr="009D2D32" w14:paraId="3A2BBD83"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226D1A16"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4.7. SPOMENIČKA RENTA</w:t>
            </w:r>
          </w:p>
        </w:tc>
        <w:tc>
          <w:tcPr>
            <w:tcW w:w="577" w:type="pct"/>
            <w:tcBorders>
              <w:top w:val="nil"/>
              <w:left w:val="nil"/>
              <w:bottom w:val="single" w:sz="4" w:space="0" w:color="auto"/>
              <w:right w:val="single" w:sz="4" w:space="0" w:color="auto"/>
            </w:tcBorders>
            <w:noWrap/>
            <w:vAlign w:val="center"/>
            <w:hideMark/>
          </w:tcPr>
          <w:p w14:paraId="4E8E942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33,00</w:t>
            </w:r>
          </w:p>
        </w:tc>
        <w:tc>
          <w:tcPr>
            <w:tcW w:w="577" w:type="pct"/>
            <w:tcBorders>
              <w:top w:val="nil"/>
              <w:left w:val="nil"/>
              <w:bottom w:val="single" w:sz="4" w:space="0" w:color="auto"/>
              <w:right w:val="single" w:sz="4" w:space="0" w:color="auto"/>
            </w:tcBorders>
            <w:noWrap/>
            <w:vAlign w:val="center"/>
            <w:hideMark/>
          </w:tcPr>
          <w:p w14:paraId="4ED6BE6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1F52BF7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448840D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33,00</w:t>
            </w:r>
          </w:p>
        </w:tc>
      </w:tr>
      <w:tr w:rsidR="009D2D32" w:rsidRPr="009D2D32" w14:paraId="57E876A4"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3B1222C8"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4.8. VODNI DOPRINOS</w:t>
            </w:r>
          </w:p>
        </w:tc>
        <w:tc>
          <w:tcPr>
            <w:tcW w:w="577" w:type="pct"/>
            <w:tcBorders>
              <w:top w:val="nil"/>
              <w:left w:val="nil"/>
              <w:bottom w:val="single" w:sz="4" w:space="0" w:color="auto"/>
              <w:right w:val="single" w:sz="4" w:space="0" w:color="auto"/>
            </w:tcBorders>
            <w:noWrap/>
            <w:vAlign w:val="center"/>
            <w:hideMark/>
          </w:tcPr>
          <w:p w14:paraId="41CD247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3.000,00</w:t>
            </w:r>
          </w:p>
        </w:tc>
        <w:tc>
          <w:tcPr>
            <w:tcW w:w="577" w:type="pct"/>
            <w:tcBorders>
              <w:top w:val="nil"/>
              <w:left w:val="nil"/>
              <w:bottom w:val="single" w:sz="4" w:space="0" w:color="auto"/>
              <w:right w:val="single" w:sz="4" w:space="0" w:color="auto"/>
            </w:tcBorders>
            <w:noWrap/>
            <w:vAlign w:val="center"/>
            <w:hideMark/>
          </w:tcPr>
          <w:p w14:paraId="75FD43A5"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1018FD4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9B9CC8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3.000,00</w:t>
            </w:r>
          </w:p>
        </w:tc>
      </w:tr>
      <w:tr w:rsidR="009D2D32" w:rsidRPr="009D2D32" w14:paraId="03183E1F"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0C1C4760"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4.9. NAKNADA ZA GRADNJU GROBLJA</w:t>
            </w:r>
          </w:p>
        </w:tc>
        <w:tc>
          <w:tcPr>
            <w:tcW w:w="577" w:type="pct"/>
            <w:tcBorders>
              <w:top w:val="nil"/>
              <w:left w:val="nil"/>
              <w:bottom w:val="single" w:sz="4" w:space="0" w:color="auto"/>
              <w:right w:val="single" w:sz="4" w:space="0" w:color="auto"/>
            </w:tcBorders>
            <w:noWrap/>
            <w:vAlign w:val="center"/>
            <w:hideMark/>
          </w:tcPr>
          <w:p w14:paraId="33EAE08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54B46CC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28BE61BE"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AB88021"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04A461E2"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5413CD5A"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4.A. ŠUMSKI DOPRINOS</w:t>
            </w:r>
          </w:p>
        </w:tc>
        <w:tc>
          <w:tcPr>
            <w:tcW w:w="577" w:type="pct"/>
            <w:tcBorders>
              <w:top w:val="nil"/>
              <w:left w:val="nil"/>
              <w:bottom w:val="single" w:sz="4" w:space="0" w:color="auto"/>
              <w:right w:val="single" w:sz="4" w:space="0" w:color="auto"/>
            </w:tcBorders>
            <w:noWrap/>
            <w:vAlign w:val="center"/>
            <w:hideMark/>
          </w:tcPr>
          <w:p w14:paraId="16B9E85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751318A2"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78A5068B"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DF900E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75B56FFE"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314BC4FD"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5. POMOĆI</w:t>
            </w:r>
          </w:p>
        </w:tc>
        <w:tc>
          <w:tcPr>
            <w:tcW w:w="577" w:type="pct"/>
            <w:tcBorders>
              <w:top w:val="nil"/>
              <w:left w:val="nil"/>
              <w:bottom w:val="single" w:sz="4" w:space="0" w:color="auto"/>
              <w:right w:val="single" w:sz="4" w:space="0" w:color="auto"/>
            </w:tcBorders>
            <w:shd w:val="clear" w:color="000000" w:fill="FFFF00"/>
            <w:noWrap/>
            <w:vAlign w:val="center"/>
            <w:hideMark/>
          </w:tcPr>
          <w:p w14:paraId="42D0E5FE"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251.732,00</w:t>
            </w:r>
          </w:p>
        </w:tc>
        <w:tc>
          <w:tcPr>
            <w:tcW w:w="577" w:type="pct"/>
            <w:tcBorders>
              <w:top w:val="nil"/>
              <w:left w:val="nil"/>
              <w:bottom w:val="single" w:sz="4" w:space="0" w:color="auto"/>
              <w:right w:val="single" w:sz="4" w:space="0" w:color="auto"/>
            </w:tcBorders>
            <w:shd w:val="clear" w:color="000000" w:fill="FFFF00"/>
            <w:noWrap/>
            <w:vAlign w:val="center"/>
            <w:hideMark/>
          </w:tcPr>
          <w:p w14:paraId="63141112"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140.422,00</w:t>
            </w:r>
          </w:p>
        </w:tc>
        <w:tc>
          <w:tcPr>
            <w:tcW w:w="542" w:type="pct"/>
            <w:tcBorders>
              <w:top w:val="nil"/>
              <w:left w:val="nil"/>
              <w:bottom w:val="single" w:sz="4" w:space="0" w:color="auto"/>
              <w:right w:val="single" w:sz="4" w:space="0" w:color="auto"/>
            </w:tcBorders>
            <w:shd w:val="clear" w:color="000000" w:fill="FFFF00"/>
            <w:noWrap/>
            <w:vAlign w:val="center"/>
            <w:hideMark/>
          </w:tcPr>
          <w:p w14:paraId="13DFCA8A"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55,78</w:t>
            </w:r>
          </w:p>
        </w:tc>
        <w:tc>
          <w:tcPr>
            <w:tcW w:w="577" w:type="pct"/>
            <w:tcBorders>
              <w:top w:val="nil"/>
              <w:left w:val="nil"/>
              <w:bottom w:val="single" w:sz="4" w:space="0" w:color="auto"/>
              <w:right w:val="single" w:sz="4" w:space="0" w:color="auto"/>
            </w:tcBorders>
            <w:shd w:val="clear" w:color="000000" w:fill="FFFF00"/>
            <w:noWrap/>
            <w:vAlign w:val="center"/>
            <w:hideMark/>
          </w:tcPr>
          <w:p w14:paraId="0B69D24C"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392.154,00</w:t>
            </w:r>
          </w:p>
        </w:tc>
      </w:tr>
      <w:tr w:rsidR="009D2D32" w:rsidRPr="009D2D32" w14:paraId="359E795F"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4C9660EE"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5.2. POMOĆI PRORAČUNU IZ DRUGIH PRORAČUNA</w:t>
            </w:r>
          </w:p>
        </w:tc>
        <w:tc>
          <w:tcPr>
            <w:tcW w:w="577" w:type="pct"/>
            <w:tcBorders>
              <w:top w:val="nil"/>
              <w:left w:val="nil"/>
              <w:bottom w:val="single" w:sz="4" w:space="0" w:color="auto"/>
              <w:right w:val="single" w:sz="4" w:space="0" w:color="auto"/>
            </w:tcBorders>
            <w:noWrap/>
            <w:vAlign w:val="center"/>
            <w:hideMark/>
          </w:tcPr>
          <w:p w14:paraId="4011557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118.232,00</w:t>
            </w:r>
          </w:p>
        </w:tc>
        <w:tc>
          <w:tcPr>
            <w:tcW w:w="577" w:type="pct"/>
            <w:tcBorders>
              <w:top w:val="nil"/>
              <w:left w:val="nil"/>
              <w:bottom w:val="single" w:sz="4" w:space="0" w:color="auto"/>
              <w:right w:val="single" w:sz="4" w:space="0" w:color="auto"/>
            </w:tcBorders>
            <w:noWrap/>
            <w:vAlign w:val="center"/>
            <w:hideMark/>
          </w:tcPr>
          <w:p w14:paraId="74088940"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140.422,00</w:t>
            </w:r>
          </w:p>
        </w:tc>
        <w:tc>
          <w:tcPr>
            <w:tcW w:w="542" w:type="pct"/>
            <w:tcBorders>
              <w:top w:val="nil"/>
              <w:left w:val="nil"/>
              <w:bottom w:val="single" w:sz="4" w:space="0" w:color="auto"/>
              <w:right w:val="single" w:sz="4" w:space="0" w:color="auto"/>
            </w:tcBorders>
            <w:noWrap/>
            <w:vAlign w:val="center"/>
            <w:hideMark/>
          </w:tcPr>
          <w:p w14:paraId="06863FFC"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118,77</w:t>
            </w:r>
          </w:p>
        </w:tc>
        <w:tc>
          <w:tcPr>
            <w:tcW w:w="577" w:type="pct"/>
            <w:tcBorders>
              <w:top w:val="nil"/>
              <w:left w:val="nil"/>
              <w:bottom w:val="single" w:sz="4" w:space="0" w:color="auto"/>
              <w:right w:val="single" w:sz="4" w:space="0" w:color="auto"/>
            </w:tcBorders>
            <w:noWrap/>
            <w:vAlign w:val="center"/>
            <w:hideMark/>
          </w:tcPr>
          <w:p w14:paraId="6751510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258.654,00</w:t>
            </w:r>
          </w:p>
        </w:tc>
      </w:tr>
      <w:tr w:rsidR="009D2D32" w:rsidRPr="009D2D32" w14:paraId="38111ADE"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1BA306B5"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5.3. POMOĆI OD IZVANPRORAČUNSKIH KORISNIKA</w:t>
            </w:r>
          </w:p>
        </w:tc>
        <w:tc>
          <w:tcPr>
            <w:tcW w:w="577" w:type="pct"/>
            <w:tcBorders>
              <w:top w:val="nil"/>
              <w:left w:val="nil"/>
              <w:bottom w:val="single" w:sz="4" w:space="0" w:color="auto"/>
              <w:right w:val="single" w:sz="4" w:space="0" w:color="auto"/>
            </w:tcBorders>
            <w:noWrap/>
            <w:vAlign w:val="center"/>
            <w:hideMark/>
          </w:tcPr>
          <w:p w14:paraId="58451562"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D524350"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7ED57C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74DA07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7EA8A9F7"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03408E3E"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5.5. POMOĆI TEMELJEM PRIJENOSA EU SREDSTAVA</w:t>
            </w:r>
          </w:p>
        </w:tc>
        <w:tc>
          <w:tcPr>
            <w:tcW w:w="577" w:type="pct"/>
            <w:tcBorders>
              <w:top w:val="nil"/>
              <w:left w:val="nil"/>
              <w:bottom w:val="single" w:sz="4" w:space="0" w:color="auto"/>
              <w:right w:val="single" w:sz="4" w:space="0" w:color="auto"/>
            </w:tcBorders>
            <w:noWrap/>
            <w:vAlign w:val="center"/>
            <w:hideMark/>
          </w:tcPr>
          <w:p w14:paraId="5E9DA0F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034DF4D"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76766F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04E5CAFB"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3DAA3B5A"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278D5E12"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5.6. FONDOVI EU</w:t>
            </w:r>
          </w:p>
        </w:tc>
        <w:tc>
          <w:tcPr>
            <w:tcW w:w="577" w:type="pct"/>
            <w:tcBorders>
              <w:top w:val="nil"/>
              <w:left w:val="nil"/>
              <w:bottom w:val="single" w:sz="4" w:space="0" w:color="auto"/>
              <w:right w:val="single" w:sz="4" w:space="0" w:color="auto"/>
            </w:tcBorders>
            <w:noWrap/>
            <w:vAlign w:val="center"/>
            <w:hideMark/>
          </w:tcPr>
          <w:p w14:paraId="755E9D65"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115.000,00</w:t>
            </w:r>
          </w:p>
        </w:tc>
        <w:tc>
          <w:tcPr>
            <w:tcW w:w="577" w:type="pct"/>
            <w:tcBorders>
              <w:top w:val="nil"/>
              <w:left w:val="nil"/>
              <w:bottom w:val="single" w:sz="4" w:space="0" w:color="auto"/>
              <w:right w:val="single" w:sz="4" w:space="0" w:color="auto"/>
            </w:tcBorders>
            <w:noWrap/>
            <w:vAlign w:val="center"/>
            <w:hideMark/>
          </w:tcPr>
          <w:p w14:paraId="49C9291F"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453B66CC"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12E3867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115.000,00</w:t>
            </w:r>
          </w:p>
        </w:tc>
      </w:tr>
      <w:tr w:rsidR="009D2D32" w:rsidRPr="009D2D32" w14:paraId="5181CD47"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46B3C768"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5.8. INSTRUMENTI EU NOVE GENERACIJE</w:t>
            </w:r>
          </w:p>
        </w:tc>
        <w:tc>
          <w:tcPr>
            <w:tcW w:w="577" w:type="pct"/>
            <w:tcBorders>
              <w:top w:val="nil"/>
              <w:left w:val="nil"/>
              <w:bottom w:val="single" w:sz="4" w:space="0" w:color="auto"/>
              <w:right w:val="single" w:sz="4" w:space="0" w:color="auto"/>
            </w:tcBorders>
            <w:noWrap/>
            <w:vAlign w:val="center"/>
            <w:hideMark/>
          </w:tcPr>
          <w:p w14:paraId="79F5C734"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18.500,00</w:t>
            </w:r>
          </w:p>
        </w:tc>
        <w:tc>
          <w:tcPr>
            <w:tcW w:w="577" w:type="pct"/>
            <w:tcBorders>
              <w:top w:val="nil"/>
              <w:left w:val="nil"/>
              <w:bottom w:val="single" w:sz="4" w:space="0" w:color="auto"/>
              <w:right w:val="single" w:sz="4" w:space="0" w:color="auto"/>
            </w:tcBorders>
            <w:noWrap/>
            <w:vAlign w:val="center"/>
            <w:hideMark/>
          </w:tcPr>
          <w:p w14:paraId="64E821B4"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3861F47F"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20ED7A84"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18.500,00</w:t>
            </w:r>
          </w:p>
        </w:tc>
      </w:tr>
      <w:tr w:rsidR="009D2D32" w:rsidRPr="009D2D32" w14:paraId="07B247E3"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7BAD06E3"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6. DONACIJE</w:t>
            </w:r>
          </w:p>
        </w:tc>
        <w:tc>
          <w:tcPr>
            <w:tcW w:w="577" w:type="pct"/>
            <w:tcBorders>
              <w:top w:val="nil"/>
              <w:left w:val="nil"/>
              <w:bottom w:val="single" w:sz="4" w:space="0" w:color="auto"/>
              <w:right w:val="single" w:sz="4" w:space="0" w:color="auto"/>
            </w:tcBorders>
            <w:shd w:val="clear" w:color="000000" w:fill="FFFF00"/>
            <w:noWrap/>
            <w:vAlign w:val="center"/>
            <w:hideMark/>
          </w:tcPr>
          <w:p w14:paraId="37EE3A76"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35.426,00</w:t>
            </w:r>
          </w:p>
        </w:tc>
        <w:tc>
          <w:tcPr>
            <w:tcW w:w="577" w:type="pct"/>
            <w:tcBorders>
              <w:top w:val="nil"/>
              <w:left w:val="nil"/>
              <w:bottom w:val="single" w:sz="4" w:space="0" w:color="auto"/>
              <w:right w:val="single" w:sz="4" w:space="0" w:color="auto"/>
            </w:tcBorders>
            <w:shd w:val="clear" w:color="000000" w:fill="FFFF00"/>
            <w:noWrap/>
            <w:vAlign w:val="center"/>
            <w:hideMark/>
          </w:tcPr>
          <w:p w14:paraId="49458E6B"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0C7578A3"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11A1CFEC"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35.426,00</w:t>
            </w:r>
          </w:p>
        </w:tc>
      </w:tr>
      <w:tr w:rsidR="009D2D32" w:rsidRPr="009D2D32" w14:paraId="4AAE5916"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5D7C76F3"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6.1. DONACIJE</w:t>
            </w:r>
          </w:p>
        </w:tc>
        <w:tc>
          <w:tcPr>
            <w:tcW w:w="577" w:type="pct"/>
            <w:tcBorders>
              <w:top w:val="nil"/>
              <w:left w:val="nil"/>
              <w:bottom w:val="single" w:sz="4" w:space="0" w:color="auto"/>
              <w:right w:val="single" w:sz="4" w:space="0" w:color="auto"/>
            </w:tcBorders>
            <w:noWrap/>
            <w:vAlign w:val="center"/>
            <w:hideMark/>
          </w:tcPr>
          <w:p w14:paraId="0AEC3DEB"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35.426,00</w:t>
            </w:r>
          </w:p>
        </w:tc>
        <w:tc>
          <w:tcPr>
            <w:tcW w:w="577" w:type="pct"/>
            <w:tcBorders>
              <w:top w:val="nil"/>
              <w:left w:val="nil"/>
              <w:bottom w:val="single" w:sz="4" w:space="0" w:color="auto"/>
              <w:right w:val="single" w:sz="4" w:space="0" w:color="auto"/>
            </w:tcBorders>
            <w:noWrap/>
            <w:vAlign w:val="center"/>
            <w:hideMark/>
          </w:tcPr>
          <w:p w14:paraId="24101A9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18D8F1DE"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55C39169"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35.426,00</w:t>
            </w:r>
          </w:p>
        </w:tc>
      </w:tr>
      <w:tr w:rsidR="009D2D32" w:rsidRPr="009D2D32" w14:paraId="7F19C06B"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1D9C8912"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7. PRIHODI OD PRODAJE ILI ZAMJENE NEFINANCIJSKE IMOVINE</w:t>
            </w:r>
          </w:p>
        </w:tc>
        <w:tc>
          <w:tcPr>
            <w:tcW w:w="577" w:type="pct"/>
            <w:tcBorders>
              <w:top w:val="nil"/>
              <w:left w:val="nil"/>
              <w:bottom w:val="single" w:sz="4" w:space="0" w:color="auto"/>
              <w:right w:val="single" w:sz="4" w:space="0" w:color="auto"/>
            </w:tcBorders>
            <w:shd w:val="clear" w:color="000000" w:fill="FFFF00"/>
            <w:noWrap/>
            <w:vAlign w:val="center"/>
            <w:hideMark/>
          </w:tcPr>
          <w:p w14:paraId="1943367B"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15.000,00</w:t>
            </w:r>
          </w:p>
        </w:tc>
        <w:tc>
          <w:tcPr>
            <w:tcW w:w="577" w:type="pct"/>
            <w:tcBorders>
              <w:top w:val="nil"/>
              <w:left w:val="nil"/>
              <w:bottom w:val="single" w:sz="4" w:space="0" w:color="auto"/>
              <w:right w:val="single" w:sz="4" w:space="0" w:color="auto"/>
            </w:tcBorders>
            <w:shd w:val="clear" w:color="000000" w:fill="FFFF00"/>
            <w:noWrap/>
            <w:vAlign w:val="center"/>
            <w:hideMark/>
          </w:tcPr>
          <w:p w14:paraId="428DD657"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56649049"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6B0021B3"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15.000,00</w:t>
            </w:r>
          </w:p>
        </w:tc>
      </w:tr>
      <w:tr w:rsidR="009D2D32" w:rsidRPr="009D2D32" w14:paraId="55B5C4C9"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19F7B465"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7.1. PRIHODI OD PRODAJE NEFINANCIJSKE IMOVINE</w:t>
            </w:r>
          </w:p>
        </w:tc>
        <w:tc>
          <w:tcPr>
            <w:tcW w:w="577" w:type="pct"/>
            <w:tcBorders>
              <w:top w:val="nil"/>
              <w:left w:val="nil"/>
              <w:bottom w:val="single" w:sz="4" w:space="0" w:color="auto"/>
              <w:right w:val="single" w:sz="4" w:space="0" w:color="auto"/>
            </w:tcBorders>
            <w:noWrap/>
            <w:vAlign w:val="center"/>
            <w:hideMark/>
          </w:tcPr>
          <w:p w14:paraId="4ED0535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15.000,00</w:t>
            </w:r>
          </w:p>
        </w:tc>
        <w:tc>
          <w:tcPr>
            <w:tcW w:w="577" w:type="pct"/>
            <w:tcBorders>
              <w:top w:val="nil"/>
              <w:left w:val="nil"/>
              <w:bottom w:val="single" w:sz="4" w:space="0" w:color="auto"/>
              <w:right w:val="single" w:sz="4" w:space="0" w:color="auto"/>
            </w:tcBorders>
            <w:noWrap/>
            <w:vAlign w:val="center"/>
            <w:hideMark/>
          </w:tcPr>
          <w:p w14:paraId="291A29D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BC3F2E5"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574A3A92"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15.000,00</w:t>
            </w:r>
          </w:p>
        </w:tc>
      </w:tr>
      <w:tr w:rsidR="009D2D32" w:rsidRPr="009D2D32" w14:paraId="112EC98A"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394B3361"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8. NAMJENSKI PRIMICI</w:t>
            </w:r>
          </w:p>
        </w:tc>
        <w:tc>
          <w:tcPr>
            <w:tcW w:w="577" w:type="pct"/>
            <w:tcBorders>
              <w:top w:val="nil"/>
              <w:left w:val="nil"/>
              <w:bottom w:val="single" w:sz="4" w:space="0" w:color="auto"/>
              <w:right w:val="single" w:sz="4" w:space="0" w:color="auto"/>
            </w:tcBorders>
            <w:shd w:val="clear" w:color="000000" w:fill="FFFF00"/>
            <w:noWrap/>
            <w:vAlign w:val="center"/>
            <w:hideMark/>
          </w:tcPr>
          <w:p w14:paraId="14FEDA58"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100B2E19"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42" w:type="pct"/>
            <w:tcBorders>
              <w:top w:val="nil"/>
              <w:left w:val="nil"/>
              <w:bottom w:val="single" w:sz="4" w:space="0" w:color="auto"/>
              <w:right w:val="single" w:sz="4" w:space="0" w:color="auto"/>
            </w:tcBorders>
            <w:shd w:val="clear" w:color="000000" w:fill="FFFF00"/>
            <w:noWrap/>
            <w:vAlign w:val="center"/>
            <w:hideMark/>
          </w:tcPr>
          <w:p w14:paraId="17F43D8A"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c>
          <w:tcPr>
            <w:tcW w:w="577" w:type="pct"/>
            <w:tcBorders>
              <w:top w:val="nil"/>
              <w:left w:val="nil"/>
              <w:bottom w:val="single" w:sz="4" w:space="0" w:color="auto"/>
              <w:right w:val="single" w:sz="4" w:space="0" w:color="auto"/>
            </w:tcBorders>
            <w:shd w:val="clear" w:color="000000" w:fill="FFFF00"/>
            <w:noWrap/>
            <w:vAlign w:val="center"/>
            <w:hideMark/>
          </w:tcPr>
          <w:p w14:paraId="0FE9A36A"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0,00</w:t>
            </w:r>
          </w:p>
        </w:tc>
      </w:tr>
      <w:tr w:rsidR="009D2D32" w:rsidRPr="009D2D32" w14:paraId="6DB01987"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4AF6772B"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8.1. NAMJENSKI PRIMICI OD ZADUŽIVANJA</w:t>
            </w:r>
          </w:p>
        </w:tc>
        <w:tc>
          <w:tcPr>
            <w:tcW w:w="577" w:type="pct"/>
            <w:tcBorders>
              <w:top w:val="nil"/>
              <w:left w:val="nil"/>
              <w:bottom w:val="single" w:sz="4" w:space="0" w:color="auto"/>
              <w:right w:val="single" w:sz="4" w:space="0" w:color="auto"/>
            </w:tcBorders>
            <w:noWrap/>
            <w:vAlign w:val="center"/>
            <w:hideMark/>
          </w:tcPr>
          <w:p w14:paraId="6C4683C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6839B331"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089C599D"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7126845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63CAD4E2" w14:textId="77777777" w:rsidTr="009D2D32">
        <w:trPr>
          <w:trHeight w:val="255"/>
        </w:trPr>
        <w:tc>
          <w:tcPr>
            <w:tcW w:w="2726" w:type="pct"/>
            <w:tcBorders>
              <w:top w:val="nil"/>
              <w:left w:val="single" w:sz="4" w:space="0" w:color="auto"/>
              <w:bottom w:val="single" w:sz="4" w:space="0" w:color="auto"/>
              <w:right w:val="single" w:sz="4" w:space="0" w:color="auto"/>
            </w:tcBorders>
            <w:shd w:val="clear" w:color="000000" w:fill="FFFF00"/>
            <w:noWrap/>
            <w:vAlign w:val="center"/>
            <w:hideMark/>
          </w:tcPr>
          <w:p w14:paraId="17D05019" w14:textId="77777777" w:rsidR="009D2D32" w:rsidRPr="009D2D32" w:rsidRDefault="009D2D32" w:rsidP="009D2D32">
            <w:pPr>
              <w:spacing w:after="0" w:line="240" w:lineRule="auto"/>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Izvor  9. VIŠAK SREDSTAVA PRENESEN IZ RANIJIH GODINA</w:t>
            </w:r>
          </w:p>
        </w:tc>
        <w:tc>
          <w:tcPr>
            <w:tcW w:w="577" w:type="pct"/>
            <w:tcBorders>
              <w:top w:val="nil"/>
              <w:left w:val="nil"/>
              <w:bottom w:val="single" w:sz="4" w:space="0" w:color="auto"/>
              <w:right w:val="single" w:sz="4" w:space="0" w:color="auto"/>
            </w:tcBorders>
            <w:shd w:val="clear" w:color="000000" w:fill="FFFF00"/>
            <w:noWrap/>
            <w:vAlign w:val="center"/>
            <w:hideMark/>
          </w:tcPr>
          <w:p w14:paraId="2D9D92E5"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3.887.754,00</w:t>
            </w:r>
          </w:p>
        </w:tc>
        <w:tc>
          <w:tcPr>
            <w:tcW w:w="577" w:type="pct"/>
            <w:tcBorders>
              <w:top w:val="nil"/>
              <w:left w:val="nil"/>
              <w:bottom w:val="single" w:sz="4" w:space="0" w:color="auto"/>
              <w:right w:val="single" w:sz="4" w:space="0" w:color="auto"/>
            </w:tcBorders>
            <w:shd w:val="clear" w:color="000000" w:fill="FFFF00"/>
            <w:noWrap/>
            <w:vAlign w:val="center"/>
            <w:hideMark/>
          </w:tcPr>
          <w:p w14:paraId="11191D6E"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291.788,00</w:t>
            </w:r>
          </w:p>
        </w:tc>
        <w:tc>
          <w:tcPr>
            <w:tcW w:w="542" w:type="pct"/>
            <w:tcBorders>
              <w:top w:val="nil"/>
              <w:left w:val="nil"/>
              <w:bottom w:val="single" w:sz="4" w:space="0" w:color="auto"/>
              <w:right w:val="single" w:sz="4" w:space="0" w:color="auto"/>
            </w:tcBorders>
            <w:shd w:val="clear" w:color="000000" w:fill="FFFF00"/>
            <w:noWrap/>
            <w:vAlign w:val="center"/>
            <w:hideMark/>
          </w:tcPr>
          <w:p w14:paraId="0B8ACE52"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7,51</w:t>
            </w:r>
          </w:p>
        </w:tc>
        <w:tc>
          <w:tcPr>
            <w:tcW w:w="577" w:type="pct"/>
            <w:tcBorders>
              <w:top w:val="nil"/>
              <w:left w:val="nil"/>
              <w:bottom w:val="single" w:sz="4" w:space="0" w:color="auto"/>
              <w:right w:val="single" w:sz="4" w:space="0" w:color="auto"/>
            </w:tcBorders>
            <w:shd w:val="clear" w:color="000000" w:fill="FFFF00"/>
            <w:noWrap/>
            <w:vAlign w:val="center"/>
            <w:hideMark/>
          </w:tcPr>
          <w:p w14:paraId="6719CC98" w14:textId="77777777" w:rsidR="009D2D32" w:rsidRPr="009D2D32" w:rsidRDefault="009D2D32" w:rsidP="009D2D32">
            <w:pPr>
              <w:spacing w:after="0" w:line="240" w:lineRule="auto"/>
              <w:jc w:val="right"/>
              <w:rPr>
                <w:rFonts w:ascii="Arial" w:eastAsia="Times New Roman" w:hAnsi="Arial" w:cs="Arial"/>
                <w:b/>
                <w:bCs/>
                <w:color w:val="000000"/>
                <w:sz w:val="16"/>
                <w:szCs w:val="16"/>
                <w:lang w:eastAsia="hr-HR"/>
              </w:rPr>
            </w:pPr>
            <w:r w:rsidRPr="009D2D32">
              <w:rPr>
                <w:rFonts w:ascii="Arial" w:eastAsia="Times New Roman" w:hAnsi="Arial" w:cs="Arial"/>
                <w:b/>
                <w:bCs/>
                <w:color w:val="000000"/>
                <w:sz w:val="16"/>
                <w:szCs w:val="16"/>
                <w:lang w:eastAsia="hr-HR"/>
              </w:rPr>
              <w:t>4.179.542,00</w:t>
            </w:r>
          </w:p>
        </w:tc>
      </w:tr>
      <w:tr w:rsidR="009D2D32" w:rsidRPr="009D2D32" w14:paraId="3819B01B"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7755D0FE"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9.1. VIŠAK OPĆIH PRIHODA PRENESEN IZ RANIJIH GODINA</w:t>
            </w:r>
          </w:p>
        </w:tc>
        <w:tc>
          <w:tcPr>
            <w:tcW w:w="577" w:type="pct"/>
            <w:tcBorders>
              <w:top w:val="nil"/>
              <w:left w:val="nil"/>
              <w:bottom w:val="single" w:sz="4" w:space="0" w:color="auto"/>
              <w:right w:val="single" w:sz="4" w:space="0" w:color="auto"/>
            </w:tcBorders>
            <w:noWrap/>
            <w:vAlign w:val="center"/>
            <w:hideMark/>
          </w:tcPr>
          <w:p w14:paraId="323F99E2"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2.573.850,00</w:t>
            </w:r>
          </w:p>
        </w:tc>
        <w:tc>
          <w:tcPr>
            <w:tcW w:w="577" w:type="pct"/>
            <w:tcBorders>
              <w:top w:val="nil"/>
              <w:left w:val="nil"/>
              <w:bottom w:val="single" w:sz="4" w:space="0" w:color="auto"/>
              <w:right w:val="single" w:sz="4" w:space="0" w:color="auto"/>
            </w:tcBorders>
            <w:noWrap/>
            <w:vAlign w:val="center"/>
            <w:hideMark/>
          </w:tcPr>
          <w:p w14:paraId="4CFF4573"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-127.140,00</w:t>
            </w:r>
          </w:p>
        </w:tc>
        <w:tc>
          <w:tcPr>
            <w:tcW w:w="542" w:type="pct"/>
            <w:tcBorders>
              <w:top w:val="nil"/>
              <w:left w:val="nil"/>
              <w:bottom w:val="single" w:sz="4" w:space="0" w:color="auto"/>
              <w:right w:val="single" w:sz="4" w:space="0" w:color="auto"/>
            </w:tcBorders>
            <w:noWrap/>
            <w:vAlign w:val="center"/>
            <w:hideMark/>
          </w:tcPr>
          <w:p w14:paraId="7818182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-4,94</w:t>
            </w:r>
          </w:p>
        </w:tc>
        <w:tc>
          <w:tcPr>
            <w:tcW w:w="577" w:type="pct"/>
            <w:tcBorders>
              <w:top w:val="nil"/>
              <w:left w:val="nil"/>
              <w:bottom w:val="single" w:sz="4" w:space="0" w:color="auto"/>
              <w:right w:val="single" w:sz="4" w:space="0" w:color="auto"/>
            </w:tcBorders>
            <w:noWrap/>
            <w:vAlign w:val="center"/>
            <w:hideMark/>
          </w:tcPr>
          <w:p w14:paraId="4F638608"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2.446.710,00</w:t>
            </w:r>
          </w:p>
        </w:tc>
      </w:tr>
      <w:tr w:rsidR="009D2D32" w:rsidRPr="009D2D32" w14:paraId="01C9DEF8"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4C85D56C"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9.4. VIŠAK ZA PRIHODE POSEBNE NAMJENE</w:t>
            </w:r>
          </w:p>
        </w:tc>
        <w:tc>
          <w:tcPr>
            <w:tcW w:w="577" w:type="pct"/>
            <w:tcBorders>
              <w:top w:val="nil"/>
              <w:left w:val="nil"/>
              <w:bottom w:val="single" w:sz="4" w:space="0" w:color="auto"/>
              <w:right w:val="single" w:sz="4" w:space="0" w:color="auto"/>
            </w:tcBorders>
            <w:noWrap/>
            <w:vAlign w:val="center"/>
            <w:hideMark/>
          </w:tcPr>
          <w:p w14:paraId="4559735D"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1.313.904,00</w:t>
            </w:r>
          </w:p>
        </w:tc>
        <w:tc>
          <w:tcPr>
            <w:tcW w:w="577" w:type="pct"/>
            <w:tcBorders>
              <w:top w:val="nil"/>
              <w:left w:val="nil"/>
              <w:bottom w:val="single" w:sz="4" w:space="0" w:color="auto"/>
              <w:right w:val="single" w:sz="4" w:space="0" w:color="auto"/>
            </w:tcBorders>
            <w:noWrap/>
            <w:vAlign w:val="center"/>
            <w:hideMark/>
          </w:tcPr>
          <w:p w14:paraId="13AB9C8A"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128.976,00</w:t>
            </w:r>
          </w:p>
        </w:tc>
        <w:tc>
          <w:tcPr>
            <w:tcW w:w="542" w:type="pct"/>
            <w:tcBorders>
              <w:top w:val="nil"/>
              <w:left w:val="nil"/>
              <w:bottom w:val="single" w:sz="4" w:space="0" w:color="auto"/>
              <w:right w:val="single" w:sz="4" w:space="0" w:color="auto"/>
            </w:tcBorders>
            <w:noWrap/>
            <w:vAlign w:val="center"/>
            <w:hideMark/>
          </w:tcPr>
          <w:p w14:paraId="39A1273C"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9,82</w:t>
            </w:r>
          </w:p>
        </w:tc>
        <w:tc>
          <w:tcPr>
            <w:tcW w:w="577" w:type="pct"/>
            <w:tcBorders>
              <w:top w:val="nil"/>
              <w:left w:val="nil"/>
              <w:bottom w:val="single" w:sz="4" w:space="0" w:color="auto"/>
              <w:right w:val="single" w:sz="4" w:space="0" w:color="auto"/>
            </w:tcBorders>
            <w:noWrap/>
            <w:vAlign w:val="center"/>
            <w:hideMark/>
          </w:tcPr>
          <w:p w14:paraId="766AFF1C"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1.442.880,00</w:t>
            </w:r>
          </w:p>
        </w:tc>
      </w:tr>
      <w:tr w:rsidR="009D2D32" w:rsidRPr="009D2D32" w14:paraId="781171EE" w14:textId="77777777" w:rsidTr="009D2D32">
        <w:trPr>
          <w:trHeight w:val="255"/>
        </w:trPr>
        <w:tc>
          <w:tcPr>
            <w:tcW w:w="2726" w:type="pct"/>
            <w:tcBorders>
              <w:top w:val="single" w:sz="4" w:space="0" w:color="auto"/>
              <w:left w:val="single" w:sz="4" w:space="0" w:color="auto"/>
              <w:bottom w:val="single" w:sz="4" w:space="0" w:color="auto"/>
              <w:right w:val="single" w:sz="4" w:space="0" w:color="auto"/>
            </w:tcBorders>
            <w:noWrap/>
            <w:vAlign w:val="center"/>
            <w:hideMark/>
          </w:tcPr>
          <w:p w14:paraId="387B8512"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lastRenderedPageBreak/>
              <w:t>Izvor  9.5. VIŠAK SREDSTAVA OD POMOĆI</w:t>
            </w:r>
          </w:p>
        </w:tc>
        <w:tc>
          <w:tcPr>
            <w:tcW w:w="577" w:type="pct"/>
            <w:tcBorders>
              <w:top w:val="single" w:sz="4" w:space="0" w:color="auto"/>
              <w:left w:val="nil"/>
              <w:bottom w:val="single" w:sz="4" w:space="0" w:color="auto"/>
              <w:right w:val="single" w:sz="4" w:space="0" w:color="auto"/>
            </w:tcBorders>
            <w:noWrap/>
            <w:vAlign w:val="center"/>
            <w:hideMark/>
          </w:tcPr>
          <w:p w14:paraId="75ACC720"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single" w:sz="4" w:space="0" w:color="auto"/>
              <w:left w:val="nil"/>
              <w:bottom w:val="single" w:sz="4" w:space="0" w:color="auto"/>
              <w:right w:val="single" w:sz="4" w:space="0" w:color="auto"/>
            </w:tcBorders>
            <w:noWrap/>
            <w:vAlign w:val="center"/>
            <w:hideMark/>
          </w:tcPr>
          <w:p w14:paraId="00600154"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single" w:sz="4" w:space="0" w:color="auto"/>
              <w:left w:val="nil"/>
              <w:bottom w:val="single" w:sz="4" w:space="0" w:color="auto"/>
              <w:right w:val="single" w:sz="4" w:space="0" w:color="auto"/>
            </w:tcBorders>
            <w:noWrap/>
            <w:vAlign w:val="center"/>
            <w:hideMark/>
          </w:tcPr>
          <w:p w14:paraId="7E1F99CD"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single" w:sz="4" w:space="0" w:color="auto"/>
              <w:left w:val="nil"/>
              <w:bottom w:val="single" w:sz="4" w:space="0" w:color="auto"/>
              <w:right w:val="single" w:sz="4" w:space="0" w:color="auto"/>
            </w:tcBorders>
            <w:noWrap/>
            <w:vAlign w:val="center"/>
            <w:hideMark/>
          </w:tcPr>
          <w:p w14:paraId="1D5C46B6"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r w:rsidR="009D2D32" w:rsidRPr="009D2D32" w14:paraId="54D93B67"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504CB20B"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9.6. VIŠAK SREDSTAVA OD DONACIJA</w:t>
            </w:r>
          </w:p>
        </w:tc>
        <w:tc>
          <w:tcPr>
            <w:tcW w:w="577" w:type="pct"/>
            <w:tcBorders>
              <w:top w:val="nil"/>
              <w:left w:val="nil"/>
              <w:bottom w:val="single" w:sz="4" w:space="0" w:color="auto"/>
              <w:right w:val="single" w:sz="4" w:space="0" w:color="auto"/>
            </w:tcBorders>
            <w:noWrap/>
            <w:vAlign w:val="center"/>
            <w:hideMark/>
          </w:tcPr>
          <w:p w14:paraId="29573021"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10DE3D8E"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289.952,00</w:t>
            </w:r>
          </w:p>
        </w:tc>
        <w:tc>
          <w:tcPr>
            <w:tcW w:w="542" w:type="pct"/>
            <w:tcBorders>
              <w:top w:val="nil"/>
              <w:left w:val="nil"/>
              <w:bottom w:val="single" w:sz="4" w:space="0" w:color="auto"/>
              <w:right w:val="single" w:sz="4" w:space="0" w:color="auto"/>
            </w:tcBorders>
            <w:noWrap/>
            <w:vAlign w:val="center"/>
            <w:hideMark/>
          </w:tcPr>
          <w:p w14:paraId="38EC22B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100,00</w:t>
            </w:r>
          </w:p>
        </w:tc>
        <w:tc>
          <w:tcPr>
            <w:tcW w:w="577" w:type="pct"/>
            <w:tcBorders>
              <w:top w:val="nil"/>
              <w:left w:val="nil"/>
              <w:bottom w:val="single" w:sz="4" w:space="0" w:color="auto"/>
              <w:right w:val="single" w:sz="4" w:space="0" w:color="auto"/>
            </w:tcBorders>
            <w:noWrap/>
            <w:vAlign w:val="center"/>
            <w:hideMark/>
          </w:tcPr>
          <w:p w14:paraId="55FC8DD0"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289.952,00</w:t>
            </w:r>
          </w:p>
        </w:tc>
      </w:tr>
      <w:tr w:rsidR="009D2D32" w:rsidRPr="009D2D32" w14:paraId="3C05AA12" w14:textId="77777777" w:rsidTr="009D2D32">
        <w:trPr>
          <w:trHeight w:val="255"/>
        </w:trPr>
        <w:tc>
          <w:tcPr>
            <w:tcW w:w="2726" w:type="pct"/>
            <w:tcBorders>
              <w:top w:val="nil"/>
              <w:left w:val="single" w:sz="4" w:space="0" w:color="auto"/>
              <w:bottom w:val="single" w:sz="4" w:space="0" w:color="auto"/>
              <w:right w:val="single" w:sz="4" w:space="0" w:color="auto"/>
            </w:tcBorders>
            <w:noWrap/>
            <w:vAlign w:val="center"/>
            <w:hideMark/>
          </w:tcPr>
          <w:p w14:paraId="2CC8CC44" w14:textId="77777777" w:rsidR="009D2D32" w:rsidRPr="009D2D32" w:rsidRDefault="009D2D32" w:rsidP="009D2D32">
            <w:pPr>
              <w:spacing w:after="0" w:line="240" w:lineRule="auto"/>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Izvor  9.7. VIŠAK PRIHODA OD PRODAJE</w:t>
            </w:r>
          </w:p>
        </w:tc>
        <w:tc>
          <w:tcPr>
            <w:tcW w:w="577" w:type="pct"/>
            <w:tcBorders>
              <w:top w:val="nil"/>
              <w:left w:val="nil"/>
              <w:bottom w:val="single" w:sz="4" w:space="0" w:color="auto"/>
              <w:right w:val="single" w:sz="4" w:space="0" w:color="auto"/>
            </w:tcBorders>
            <w:noWrap/>
            <w:vAlign w:val="center"/>
            <w:hideMark/>
          </w:tcPr>
          <w:p w14:paraId="2E510B1F"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76246380"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42" w:type="pct"/>
            <w:tcBorders>
              <w:top w:val="nil"/>
              <w:left w:val="nil"/>
              <w:bottom w:val="single" w:sz="4" w:space="0" w:color="auto"/>
              <w:right w:val="single" w:sz="4" w:space="0" w:color="auto"/>
            </w:tcBorders>
            <w:noWrap/>
            <w:vAlign w:val="center"/>
            <w:hideMark/>
          </w:tcPr>
          <w:p w14:paraId="6D0A0B07"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c>
          <w:tcPr>
            <w:tcW w:w="577" w:type="pct"/>
            <w:tcBorders>
              <w:top w:val="nil"/>
              <w:left w:val="nil"/>
              <w:bottom w:val="single" w:sz="4" w:space="0" w:color="auto"/>
              <w:right w:val="single" w:sz="4" w:space="0" w:color="auto"/>
            </w:tcBorders>
            <w:noWrap/>
            <w:vAlign w:val="center"/>
            <w:hideMark/>
          </w:tcPr>
          <w:p w14:paraId="3555EA2E" w14:textId="77777777" w:rsidR="009D2D32" w:rsidRPr="009D2D32" w:rsidRDefault="009D2D32" w:rsidP="009D2D32">
            <w:pPr>
              <w:spacing w:after="0" w:line="240" w:lineRule="auto"/>
              <w:jc w:val="right"/>
              <w:rPr>
                <w:rFonts w:ascii="Arial" w:eastAsia="Times New Roman" w:hAnsi="Arial" w:cs="Arial"/>
                <w:color w:val="000000"/>
                <w:sz w:val="16"/>
                <w:szCs w:val="16"/>
                <w:lang w:eastAsia="hr-HR"/>
              </w:rPr>
            </w:pPr>
            <w:r w:rsidRPr="009D2D32">
              <w:rPr>
                <w:rFonts w:ascii="Arial" w:eastAsia="Times New Roman" w:hAnsi="Arial" w:cs="Arial"/>
                <w:color w:val="000000"/>
                <w:sz w:val="16"/>
                <w:szCs w:val="16"/>
                <w:lang w:eastAsia="hr-HR"/>
              </w:rPr>
              <w:t>0,00</w:t>
            </w:r>
          </w:p>
        </w:tc>
      </w:tr>
    </w:tbl>
    <w:p w14:paraId="61A8E944" w14:textId="77777777" w:rsidR="0072246A" w:rsidRDefault="0072246A" w:rsidP="00E023C3">
      <w:pPr>
        <w:jc w:val="both"/>
      </w:pPr>
    </w:p>
    <w:p w14:paraId="366C74BC" w14:textId="77777777" w:rsidR="000D7082" w:rsidRDefault="000D7082" w:rsidP="00E023C3">
      <w:pPr>
        <w:jc w:val="both"/>
      </w:pPr>
    </w:p>
    <w:p w14:paraId="073C69C0" w14:textId="10A57454" w:rsidR="00E023C3" w:rsidRPr="00822FA9" w:rsidRDefault="00822FA9" w:rsidP="00E023C3">
      <w:pPr>
        <w:jc w:val="both"/>
        <w:rPr>
          <w:b/>
          <w:bCs/>
        </w:rPr>
      </w:pPr>
      <w:r w:rsidRPr="00822FA9">
        <w:rPr>
          <w:b/>
          <w:bCs/>
        </w:rPr>
        <w:t xml:space="preserve">A3. </w:t>
      </w:r>
      <w:r w:rsidR="00E023C3" w:rsidRPr="00822FA9">
        <w:rPr>
          <w:b/>
          <w:bCs/>
        </w:rPr>
        <w:t xml:space="preserve">Rashodi prema funkcijskoj klasifikaciji </w:t>
      </w:r>
    </w:p>
    <w:tbl>
      <w:tblPr>
        <w:tblW w:w="5000" w:type="pct"/>
        <w:tblLook w:val="04A0" w:firstRow="1" w:lastRow="0" w:firstColumn="1" w:lastColumn="0" w:noHBand="0" w:noVBand="1"/>
      </w:tblPr>
      <w:tblGrid>
        <w:gridCol w:w="8297"/>
        <w:gridCol w:w="1341"/>
        <w:gridCol w:w="1856"/>
        <w:gridCol w:w="1159"/>
        <w:gridCol w:w="1341"/>
      </w:tblGrid>
      <w:tr w:rsidR="002173DD" w:rsidRPr="002173DD" w14:paraId="711D3F3B" w14:textId="77777777" w:rsidTr="002173DD">
        <w:trPr>
          <w:trHeight w:val="450"/>
        </w:trPr>
        <w:tc>
          <w:tcPr>
            <w:tcW w:w="2964" w:type="pct"/>
            <w:tcBorders>
              <w:top w:val="single" w:sz="4" w:space="0" w:color="auto"/>
              <w:left w:val="single" w:sz="4" w:space="0" w:color="auto"/>
              <w:bottom w:val="single" w:sz="4" w:space="0" w:color="auto"/>
              <w:right w:val="single" w:sz="4" w:space="0" w:color="auto"/>
            </w:tcBorders>
            <w:vAlign w:val="center"/>
            <w:hideMark/>
          </w:tcPr>
          <w:p w14:paraId="53966EB1" w14:textId="77777777" w:rsidR="002173DD" w:rsidRPr="002173DD" w:rsidRDefault="002173DD" w:rsidP="002173DD">
            <w:pPr>
              <w:spacing w:after="0" w:line="240" w:lineRule="auto"/>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 </w:t>
            </w:r>
          </w:p>
        </w:tc>
        <w:tc>
          <w:tcPr>
            <w:tcW w:w="479" w:type="pct"/>
            <w:tcBorders>
              <w:top w:val="single" w:sz="4" w:space="0" w:color="auto"/>
              <w:left w:val="nil"/>
              <w:bottom w:val="single" w:sz="4" w:space="0" w:color="auto"/>
              <w:right w:val="single" w:sz="4" w:space="0" w:color="auto"/>
            </w:tcBorders>
            <w:noWrap/>
            <w:vAlign w:val="center"/>
            <w:hideMark/>
          </w:tcPr>
          <w:p w14:paraId="4D21625A" w14:textId="77777777" w:rsidR="002173DD" w:rsidRPr="002173DD" w:rsidRDefault="002173DD" w:rsidP="002173DD">
            <w:pPr>
              <w:spacing w:after="0" w:line="240" w:lineRule="auto"/>
              <w:jc w:val="center"/>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PLANIRANO</w:t>
            </w:r>
          </w:p>
        </w:tc>
        <w:tc>
          <w:tcPr>
            <w:tcW w:w="663" w:type="pct"/>
            <w:tcBorders>
              <w:top w:val="single" w:sz="4" w:space="0" w:color="auto"/>
              <w:left w:val="nil"/>
              <w:bottom w:val="single" w:sz="4" w:space="0" w:color="auto"/>
              <w:right w:val="single" w:sz="4" w:space="0" w:color="auto"/>
            </w:tcBorders>
            <w:noWrap/>
            <w:vAlign w:val="center"/>
            <w:hideMark/>
          </w:tcPr>
          <w:p w14:paraId="14C6FFAC" w14:textId="77777777" w:rsidR="002173DD" w:rsidRPr="002173DD" w:rsidRDefault="002173DD" w:rsidP="002173DD">
            <w:pPr>
              <w:spacing w:after="0" w:line="240" w:lineRule="auto"/>
              <w:jc w:val="center"/>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PROMJENA IZNOS</w:t>
            </w:r>
          </w:p>
        </w:tc>
        <w:tc>
          <w:tcPr>
            <w:tcW w:w="414" w:type="pct"/>
            <w:tcBorders>
              <w:top w:val="single" w:sz="4" w:space="0" w:color="auto"/>
              <w:left w:val="nil"/>
              <w:bottom w:val="single" w:sz="4" w:space="0" w:color="auto"/>
              <w:right w:val="single" w:sz="4" w:space="0" w:color="auto"/>
            </w:tcBorders>
            <w:vAlign w:val="center"/>
            <w:hideMark/>
          </w:tcPr>
          <w:p w14:paraId="314B2F52" w14:textId="77777777" w:rsidR="002173DD" w:rsidRPr="002173DD" w:rsidRDefault="002173DD" w:rsidP="002173DD">
            <w:pPr>
              <w:spacing w:after="0" w:line="240" w:lineRule="auto"/>
              <w:jc w:val="center"/>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 xml:space="preserve">PROMJENA </w:t>
            </w:r>
            <w:r w:rsidRPr="002173DD">
              <w:rPr>
                <w:rFonts w:ascii="Arial" w:eastAsia="Times New Roman" w:hAnsi="Arial" w:cs="Arial"/>
                <w:b/>
                <w:bCs/>
                <w:sz w:val="16"/>
                <w:szCs w:val="16"/>
                <w:lang w:eastAsia="hr-HR"/>
              </w:rPr>
              <w:br/>
              <w:t>POSTOTAK</w:t>
            </w:r>
          </w:p>
        </w:tc>
        <w:tc>
          <w:tcPr>
            <w:tcW w:w="479" w:type="pct"/>
            <w:tcBorders>
              <w:top w:val="single" w:sz="4" w:space="0" w:color="auto"/>
              <w:left w:val="nil"/>
              <w:bottom w:val="single" w:sz="4" w:space="0" w:color="auto"/>
              <w:right w:val="single" w:sz="4" w:space="0" w:color="auto"/>
            </w:tcBorders>
            <w:noWrap/>
            <w:vAlign w:val="center"/>
            <w:hideMark/>
          </w:tcPr>
          <w:p w14:paraId="2C631B5B" w14:textId="77777777" w:rsidR="002173DD" w:rsidRPr="002173DD" w:rsidRDefault="002173DD" w:rsidP="002173DD">
            <w:pPr>
              <w:spacing w:after="0" w:line="240" w:lineRule="auto"/>
              <w:jc w:val="center"/>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NOVI IZNOS</w:t>
            </w:r>
          </w:p>
        </w:tc>
      </w:tr>
      <w:tr w:rsidR="002173DD" w:rsidRPr="002173DD" w14:paraId="01C64EFA"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0A0FBE16" w14:textId="77777777" w:rsidR="002173DD" w:rsidRPr="002173DD" w:rsidRDefault="002173DD" w:rsidP="002173DD">
            <w:pPr>
              <w:spacing w:after="0" w:line="240" w:lineRule="auto"/>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 xml:space="preserve">  SVEUKUPNO RASHODI / IZDACI</w:t>
            </w:r>
          </w:p>
        </w:tc>
        <w:tc>
          <w:tcPr>
            <w:tcW w:w="479" w:type="pct"/>
            <w:tcBorders>
              <w:top w:val="nil"/>
              <w:left w:val="nil"/>
              <w:bottom w:val="single" w:sz="4" w:space="0" w:color="auto"/>
              <w:right w:val="single" w:sz="4" w:space="0" w:color="auto"/>
            </w:tcBorders>
            <w:noWrap/>
            <w:vAlign w:val="center"/>
            <w:hideMark/>
          </w:tcPr>
          <w:p w14:paraId="18FC0B04" w14:textId="77777777" w:rsidR="002173DD" w:rsidRPr="002173DD" w:rsidRDefault="002173DD" w:rsidP="002173DD">
            <w:pPr>
              <w:spacing w:after="0" w:line="240" w:lineRule="auto"/>
              <w:jc w:val="right"/>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11.010.786,00</w:t>
            </w:r>
          </w:p>
        </w:tc>
        <w:tc>
          <w:tcPr>
            <w:tcW w:w="663" w:type="pct"/>
            <w:tcBorders>
              <w:top w:val="nil"/>
              <w:left w:val="nil"/>
              <w:bottom w:val="single" w:sz="4" w:space="0" w:color="auto"/>
              <w:right w:val="single" w:sz="4" w:space="0" w:color="auto"/>
            </w:tcBorders>
            <w:noWrap/>
            <w:vAlign w:val="center"/>
            <w:hideMark/>
          </w:tcPr>
          <w:p w14:paraId="183F54B3" w14:textId="77777777" w:rsidR="002173DD" w:rsidRPr="002173DD" w:rsidRDefault="002173DD" w:rsidP="002173DD">
            <w:pPr>
              <w:spacing w:after="0" w:line="240" w:lineRule="auto"/>
              <w:jc w:val="right"/>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244.757,00</w:t>
            </w:r>
          </w:p>
        </w:tc>
        <w:tc>
          <w:tcPr>
            <w:tcW w:w="414" w:type="pct"/>
            <w:tcBorders>
              <w:top w:val="nil"/>
              <w:left w:val="nil"/>
              <w:bottom w:val="single" w:sz="4" w:space="0" w:color="auto"/>
              <w:right w:val="single" w:sz="4" w:space="0" w:color="auto"/>
            </w:tcBorders>
            <w:noWrap/>
            <w:vAlign w:val="center"/>
            <w:hideMark/>
          </w:tcPr>
          <w:p w14:paraId="50A10C00" w14:textId="77777777" w:rsidR="002173DD" w:rsidRPr="002173DD" w:rsidRDefault="002173DD" w:rsidP="002173DD">
            <w:pPr>
              <w:spacing w:after="0" w:line="240" w:lineRule="auto"/>
              <w:jc w:val="right"/>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2,22</w:t>
            </w:r>
          </w:p>
        </w:tc>
        <w:tc>
          <w:tcPr>
            <w:tcW w:w="479" w:type="pct"/>
            <w:tcBorders>
              <w:top w:val="nil"/>
              <w:left w:val="nil"/>
              <w:bottom w:val="single" w:sz="4" w:space="0" w:color="auto"/>
              <w:right w:val="single" w:sz="4" w:space="0" w:color="auto"/>
            </w:tcBorders>
            <w:noWrap/>
            <w:vAlign w:val="center"/>
            <w:hideMark/>
          </w:tcPr>
          <w:p w14:paraId="4D5645F3" w14:textId="77777777" w:rsidR="002173DD" w:rsidRPr="002173DD" w:rsidRDefault="002173DD" w:rsidP="002173DD">
            <w:pPr>
              <w:spacing w:after="0" w:line="240" w:lineRule="auto"/>
              <w:jc w:val="right"/>
              <w:rPr>
                <w:rFonts w:ascii="Arial" w:eastAsia="Times New Roman" w:hAnsi="Arial" w:cs="Arial"/>
                <w:b/>
                <w:bCs/>
                <w:sz w:val="16"/>
                <w:szCs w:val="16"/>
                <w:lang w:eastAsia="hr-HR"/>
              </w:rPr>
            </w:pPr>
            <w:r w:rsidRPr="002173DD">
              <w:rPr>
                <w:rFonts w:ascii="Arial" w:eastAsia="Times New Roman" w:hAnsi="Arial" w:cs="Arial"/>
                <w:b/>
                <w:bCs/>
                <w:sz w:val="16"/>
                <w:szCs w:val="16"/>
                <w:lang w:eastAsia="hr-HR"/>
              </w:rPr>
              <w:t>11.255.543,00</w:t>
            </w:r>
          </w:p>
        </w:tc>
      </w:tr>
      <w:tr w:rsidR="002173DD" w:rsidRPr="002173DD" w14:paraId="1414C3A7"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2FD07C2D"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01 Opće javne usluge</w:t>
            </w:r>
          </w:p>
        </w:tc>
        <w:tc>
          <w:tcPr>
            <w:tcW w:w="479" w:type="pct"/>
            <w:tcBorders>
              <w:top w:val="nil"/>
              <w:left w:val="nil"/>
              <w:bottom w:val="single" w:sz="4" w:space="0" w:color="auto"/>
              <w:right w:val="single" w:sz="4" w:space="0" w:color="auto"/>
            </w:tcBorders>
            <w:shd w:val="clear" w:color="000000" w:fill="00CCFF"/>
            <w:noWrap/>
            <w:vAlign w:val="center"/>
            <w:hideMark/>
          </w:tcPr>
          <w:p w14:paraId="6C389C65"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962.127,00</w:t>
            </w:r>
          </w:p>
        </w:tc>
        <w:tc>
          <w:tcPr>
            <w:tcW w:w="663" w:type="pct"/>
            <w:tcBorders>
              <w:top w:val="nil"/>
              <w:left w:val="nil"/>
              <w:bottom w:val="single" w:sz="4" w:space="0" w:color="auto"/>
              <w:right w:val="single" w:sz="4" w:space="0" w:color="auto"/>
            </w:tcBorders>
            <w:shd w:val="clear" w:color="000000" w:fill="00CCFF"/>
            <w:noWrap/>
            <w:vAlign w:val="center"/>
            <w:hideMark/>
          </w:tcPr>
          <w:p w14:paraId="52D4BB90"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9.647,00</w:t>
            </w:r>
          </w:p>
        </w:tc>
        <w:tc>
          <w:tcPr>
            <w:tcW w:w="414" w:type="pct"/>
            <w:tcBorders>
              <w:top w:val="nil"/>
              <w:left w:val="nil"/>
              <w:bottom w:val="single" w:sz="4" w:space="0" w:color="auto"/>
              <w:right w:val="single" w:sz="4" w:space="0" w:color="auto"/>
            </w:tcBorders>
            <w:shd w:val="clear" w:color="000000" w:fill="00CCFF"/>
            <w:noWrap/>
            <w:vAlign w:val="center"/>
            <w:hideMark/>
          </w:tcPr>
          <w:p w14:paraId="462C5A4E"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1,00</w:t>
            </w:r>
          </w:p>
        </w:tc>
        <w:tc>
          <w:tcPr>
            <w:tcW w:w="479" w:type="pct"/>
            <w:tcBorders>
              <w:top w:val="nil"/>
              <w:left w:val="nil"/>
              <w:bottom w:val="single" w:sz="4" w:space="0" w:color="auto"/>
              <w:right w:val="single" w:sz="4" w:space="0" w:color="auto"/>
            </w:tcBorders>
            <w:shd w:val="clear" w:color="000000" w:fill="00CCFF"/>
            <w:noWrap/>
            <w:vAlign w:val="center"/>
            <w:hideMark/>
          </w:tcPr>
          <w:p w14:paraId="2E9137C1"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971.774,00</w:t>
            </w:r>
          </w:p>
        </w:tc>
      </w:tr>
      <w:tr w:rsidR="002173DD" w:rsidRPr="002173DD" w14:paraId="7F9B75D5"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7BA29DA7"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011 "Izvršna  i zakonodavna tijela, financijski i fiskalni poslovi, vanjski poslovi"</w:t>
            </w:r>
          </w:p>
        </w:tc>
        <w:tc>
          <w:tcPr>
            <w:tcW w:w="479" w:type="pct"/>
            <w:tcBorders>
              <w:top w:val="nil"/>
              <w:left w:val="nil"/>
              <w:bottom w:val="single" w:sz="4" w:space="0" w:color="auto"/>
              <w:right w:val="single" w:sz="4" w:space="0" w:color="auto"/>
            </w:tcBorders>
            <w:noWrap/>
            <w:vAlign w:val="center"/>
            <w:hideMark/>
          </w:tcPr>
          <w:p w14:paraId="2887148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36.055,00</w:t>
            </w:r>
          </w:p>
        </w:tc>
        <w:tc>
          <w:tcPr>
            <w:tcW w:w="663" w:type="pct"/>
            <w:tcBorders>
              <w:top w:val="nil"/>
              <w:left w:val="nil"/>
              <w:bottom w:val="single" w:sz="4" w:space="0" w:color="auto"/>
              <w:right w:val="single" w:sz="4" w:space="0" w:color="auto"/>
            </w:tcBorders>
            <w:noWrap/>
            <w:vAlign w:val="center"/>
            <w:hideMark/>
          </w:tcPr>
          <w:p w14:paraId="612AE7B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46092B0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68C5996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36.055,00</w:t>
            </w:r>
          </w:p>
        </w:tc>
      </w:tr>
      <w:tr w:rsidR="002173DD" w:rsidRPr="002173DD" w14:paraId="2E6DAC87"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0A047607"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013 Opće usluge</w:t>
            </w:r>
          </w:p>
        </w:tc>
        <w:tc>
          <w:tcPr>
            <w:tcW w:w="479" w:type="pct"/>
            <w:tcBorders>
              <w:top w:val="nil"/>
              <w:left w:val="nil"/>
              <w:bottom w:val="single" w:sz="4" w:space="0" w:color="auto"/>
              <w:right w:val="single" w:sz="4" w:space="0" w:color="auto"/>
            </w:tcBorders>
            <w:noWrap/>
            <w:vAlign w:val="center"/>
            <w:hideMark/>
          </w:tcPr>
          <w:p w14:paraId="6830919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853.690,00</w:t>
            </w:r>
          </w:p>
        </w:tc>
        <w:tc>
          <w:tcPr>
            <w:tcW w:w="663" w:type="pct"/>
            <w:tcBorders>
              <w:top w:val="nil"/>
              <w:left w:val="nil"/>
              <w:bottom w:val="single" w:sz="4" w:space="0" w:color="auto"/>
              <w:right w:val="single" w:sz="4" w:space="0" w:color="auto"/>
            </w:tcBorders>
            <w:noWrap/>
            <w:vAlign w:val="center"/>
            <w:hideMark/>
          </w:tcPr>
          <w:p w14:paraId="2A4DCCF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10.812,00</w:t>
            </w:r>
          </w:p>
        </w:tc>
        <w:tc>
          <w:tcPr>
            <w:tcW w:w="414" w:type="pct"/>
            <w:tcBorders>
              <w:top w:val="nil"/>
              <w:left w:val="nil"/>
              <w:bottom w:val="single" w:sz="4" w:space="0" w:color="auto"/>
              <w:right w:val="single" w:sz="4" w:space="0" w:color="auto"/>
            </w:tcBorders>
            <w:noWrap/>
            <w:vAlign w:val="center"/>
            <w:hideMark/>
          </w:tcPr>
          <w:p w14:paraId="05BCA5F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1,27</w:t>
            </w:r>
          </w:p>
        </w:tc>
        <w:tc>
          <w:tcPr>
            <w:tcW w:w="479" w:type="pct"/>
            <w:tcBorders>
              <w:top w:val="nil"/>
              <w:left w:val="nil"/>
              <w:bottom w:val="single" w:sz="4" w:space="0" w:color="auto"/>
              <w:right w:val="single" w:sz="4" w:space="0" w:color="auto"/>
            </w:tcBorders>
            <w:noWrap/>
            <w:vAlign w:val="center"/>
            <w:hideMark/>
          </w:tcPr>
          <w:p w14:paraId="3137380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864.502,00</w:t>
            </w:r>
          </w:p>
        </w:tc>
      </w:tr>
      <w:tr w:rsidR="002173DD" w:rsidRPr="002173DD" w14:paraId="393F22DE"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4080892A"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016 Opće javne usluge koje nisu drugdje svrstane</w:t>
            </w:r>
          </w:p>
        </w:tc>
        <w:tc>
          <w:tcPr>
            <w:tcW w:w="479" w:type="pct"/>
            <w:tcBorders>
              <w:top w:val="nil"/>
              <w:left w:val="nil"/>
              <w:bottom w:val="single" w:sz="4" w:space="0" w:color="auto"/>
              <w:right w:val="single" w:sz="4" w:space="0" w:color="auto"/>
            </w:tcBorders>
            <w:noWrap/>
            <w:vAlign w:val="center"/>
            <w:hideMark/>
          </w:tcPr>
          <w:p w14:paraId="1E1AED1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22.385,00</w:t>
            </w:r>
          </w:p>
        </w:tc>
        <w:tc>
          <w:tcPr>
            <w:tcW w:w="663" w:type="pct"/>
            <w:tcBorders>
              <w:top w:val="nil"/>
              <w:left w:val="nil"/>
              <w:bottom w:val="single" w:sz="4" w:space="0" w:color="auto"/>
              <w:right w:val="single" w:sz="4" w:space="0" w:color="auto"/>
            </w:tcBorders>
            <w:noWrap/>
            <w:vAlign w:val="center"/>
            <w:hideMark/>
          </w:tcPr>
          <w:p w14:paraId="0A068D96"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-1.165,00</w:t>
            </w:r>
          </w:p>
        </w:tc>
        <w:tc>
          <w:tcPr>
            <w:tcW w:w="414" w:type="pct"/>
            <w:tcBorders>
              <w:top w:val="nil"/>
              <w:left w:val="nil"/>
              <w:bottom w:val="single" w:sz="4" w:space="0" w:color="auto"/>
              <w:right w:val="single" w:sz="4" w:space="0" w:color="auto"/>
            </w:tcBorders>
            <w:noWrap/>
            <w:vAlign w:val="center"/>
            <w:hideMark/>
          </w:tcPr>
          <w:p w14:paraId="38725B2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-5,20</w:t>
            </w:r>
          </w:p>
        </w:tc>
        <w:tc>
          <w:tcPr>
            <w:tcW w:w="479" w:type="pct"/>
            <w:tcBorders>
              <w:top w:val="nil"/>
              <w:left w:val="nil"/>
              <w:bottom w:val="single" w:sz="4" w:space="0" w:color="auto"/>
              <w:right w:val="single" w:sz="4" w:space="0" w:color="auto"/>
            </w:tcBorders>
            <w:noWrap/>
            <w:vAlign w:val="center"/>
            <w:hideMark/>
          </w:tcPr>
          <w:p w14:paraId="161EDE3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21.220,00</w:t>
            </w:r>
          </w:p>
        </w:tc>
      </w:tr>
      <w:tr w:rsidR="002173DD" w:rsidRPr="002173DD" w14:paraId="3FC0F256"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46297E68"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017 Transakcije vezane za javni dug</w:t>
            </w:r>
          </w:p>
        </w:tc>
        <w:tc>
          <w:tcPr>
            <w:tcW w:w="479" w:type="pct"/>
            <w:tcBorders>
              <w:top w:val="nil"/>
              <w:left w:val="nil"/>
              <w:bottom w:val="single" w:sz="4" w:space="0" w:color="auto"/>
              <w:right w:val="single" w:sz="4" w:space="0" w:color="auto"/>
            </w:tcBorders>
            <w:noWrap/>
            <w:vAlign w:val="center"/>
            <w:hideMark/>
          </w:tcPr>
          <w:p w14:paraId="40E33AD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49.997,00</w:t>
            </w:r>
          </w:p>
        </w:tc>
        <w:tc>
          <w:tcPr>
            <w:tcW w:w="663" w:type="pct"/>
            <w:tcBorders>
              <w:top w:val="nil"/>
              <w:left w:val="nil"/>
              <w:bottom w:val="single" w:sz="4" w:space="0" w:color="auto"/>
              <w:right w:val="single" w:sz="4" w:space="0" w:color="auto"/>
            </w:tcBorders>
            <w:noWrap/>
            <w:vAlign w:val="center"/>
            <w:hideMark/>
          </w:tcPr>
          <w:p w14:paraId="68561D6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4AB1FE0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296C6DE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49.997,00</w:t>
            </w:r>
          </w:p>
        </w:tc>
      </w:tr>
      <w:tr w:rsidR="002173DD" w:rsidRPr="002173DD" w14:paraId="5D2C8C7B"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681DA8A7"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02 Obrana</w:t>
            </w:r>
          </w:p>
        </w:tc>
        <w:tc>
          <w:tcPr>
            <w:tcW w:w="479" w:type="pct"/>
            <w:tcBorders>
              <w:top w:val="nil"/>
              <w:left w:val="nil"/>
              <w:bottom w:val="single" w:sz="4" w:space="0" w:color="auto"/>
              <w:right w:val="single" w:sz="4" w:space="0" w:color="auto"/>
            </w:tcBorders>
            <w:shd w:val="clear" w:color="000000" w:fill="00CCFF"/>
            <w:noWrap/>
            <w:vAlign w:val="center"/>
            <w:hideMark/>
          </w:tcPr>
          <w:p w14:paraId="54DBFF95"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33.648,00</w:t>
            </w:r>
          </w:p>
        </w:tc>
        <w:tc>
          <w:tcPr>
            <w:tcW w:w="663" w:type="pct"/>
            <w:tcBorders>
              <w:top w:val="nil"/>
              <w:left w:val="nil"/>
              <w:bottom w:val="single" w:sz="4" w:space="0" w:color="auto"/>
              <w:right w:val="single" w:sz="4" w:space="0" w:color="auto"/>
            </w:tcBorders>
            <w:shd w:val="clear" w:color="000000" w:fill="00CCFF"/>
            <w:noWrap/>
            <w:vAlign w:val="center"/>
            <w:hideMark/>
          </w:tcPr>
          <w:p w14:paraId="16E8ED12"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0,00</w:t>
            </w:r>
          </w:p>
        </w:tc>
        <w:tc>
          <w:tcPr>
            <w:tcW w:w="414" w:type="pct"/>
            <w:tcBorders>
              <w:top w:val="nil"/>
              <w:left w:val="nil"/>
              <w:bottom w:val="single" w:sz="4" w:space="0" w:color="auto"/>
              <w:right w:val="single" w:sz="4" w:space="0" w:color="auto"/>
            </w:tcBorders>
            <w:shd w:val="clear" w:color="000000" w:fill="00CCFF"/>
            <w:noWrap/>
            <w:vAlign w:val="center"/>
            <w:hideMark/>
          </w:tcPr>
          <w:p w14:paraId="00DB7B46"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0,00</w:t>
            </w:r>
          </w:p>
        </w:tc>
        <w:tc>
          <w:tcPr>
            <w:tcW w:w="479" w:type="pct"/>
            <w:tcBorders>
              <w:top w:val="nil"/>
              <w:left w:val="nil"/>
              <w:bottom w:val="single" w:sz="4" w:space="0" w:color="auto"/>
              <w:right w:val="single" w:sz="4" w:space="0" w:color="auto"/>
            </w:tcBorders>
            <w:shd w:val="clear" w:color="000000" w:fill="00CCFF"/>
            <w:noWrap/>
            <w:vAlign w:val="center"/>
            <w:hideMark/>
          </w:tcPr>
          <w:p w14:paraId="7F14D496"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33.648,00</w:t>
            </w:r>
          </w:p>
        </w:tc>
      </w:tr>
      <w:tr w:rsidR="002173DD" w:rsidRPr="002173DD" w14:paraId="636AA68C"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11163828"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022 Civilna obrana</w:t>
            </w:r>
          </w:p>
        </w:tc>
        <w:tc>
          <w:tcPr>
            <w:tcW w:w="479" w:type="pct"/>
            <w:tcBorders>
              <w:top w:val="nil"/>
              <w:left w:val="nil"/>
              <w:bottom w:val="single" w:sz="4" w:space="0" w:color="auto"/>
              <w:right w:val="single" w:sz="4" w:space="0" w:color="auto"/>
            </w:tcBorders>
            <w:noWrap/>
            <w:vAlign w:val="center"/>
            <w:hideMark/>
          </w:tcPr>
          <w:p w14:paraId="1C75187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33.648,00</w:t>
            </w:r>
          </w:p>
        </w:tc>
        <w:tc>
          <w:tcPr>
            <w:tcW w:w="663" w:type="pct"/>
            <w:tcBorders>
              <w:top w:val="nil"/>
              <w:left w:val="nil"/>
              <w:bottom w:val="single" w:sz="4" w:space="0" w:color="auto"/>
              <w:right w:val="single" w:sz="4" w:space="0" w:color="auto"/>
            </w:tcBorders>
            <w:noWrap/>
            <w:vAlign w:val="center"/>
            <w:hideMark/>
          </w:tcPr>
          <w:p w14:paraId="53388770"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3AB0B75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287674C6"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33.648,00</w:t>
            </w:r>
          </w:p>
        </w:tc>
      </w:tr>
      <w:tr w:rsidR="002173DD" w:rsidRPr="002173DD" w14:paraId="0E0A65D8"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0D8421CD"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03 Javni red i sigurnost</w:t>
            </w:r>
          </w:p>
        </w:tc>
        <w:tc>
          <w:tcPr>
            <w:tcW w:w="479" w:type="pct"/>
            <w:tcBorders>
              <w:top w:val="nil"/>
              <w:left w:val="nil"/>
              <w:bottom w:val="single" w:sz="4" w:space="0" w:color="auto"/>
              <w:right w:val="single" w:sz="4" w:space="0" w:color="auto"/>
            </w:tcBorders>
            <w:shd w:val="clear" w:color="000000" w:fill="00CCFF"/>
            <w:noWrap/>
            <w:vAlign w:val="center"/>
            <w:hideMark/>
          </w:tcPr>
          <w:p w14:paraId="21118041"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206.120,00</w:t>
            </w:r>
          </w:p>
        </w:tc>
        <w:tc>
          <w:tcPr>
            <w:tcW w:w="663" w:type="pct"/>
            <w:tcBorders>
              <w:top w:val="nil"/>
              <w:left w:val="nil"/>
              <w:bottom w:val="single" w:sz="4" w:space="0" w:color="auto"/>
              <w:right w:val="single" w:sz="4" w:space="0" w:color="auto"/>
            </w:tcBorders>
            <w:shd w:val="clear" w:color="000000" w:fill="00CCFF"/>
            <w:noWrap/>
            <w:vAlign w:val="center"/>
            <w:hideMark/>
          </w:tcPr>
          <w:p w14:paraId="3771FBBB"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28.350,00</w:t>
            </w:r>
          </w:p>
        </w:tc>
        <w:tc>
          <w:tcPr>
            <w:tcW w:w="414" w:type="pct"/>
            <w:tcBorders>
              <w:top w:val="nil"/>
              <w:left w:val="nil"/>
              <w:bottom w:val="single" w:sz="4" w:space="0" w:color="auto"/>
              <w:right w:val="single" w:sz="4" w:space="0" w:color="auto"/>
            </w:tcBorders>
            <w:shd w:val="clear" w:color="000000" w:fill="00CCFF"/>
            <w:noWrap/>
            <w:vAlign w:val="center"/>
            <w:hideMark/>
          </w:tcPr>
          <w:p w14:paraId="2AD2FEAA"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13,75</w:t>
            </w:r>
          </w:p>
        </w:tc>
        <w:tc>
          <w:tcPr>
            <w:tcW w:w="479" w:type="pct"/>
            <w:tcBorders>
              <w:top w:val="nil"/>
              <w:left w:val="nil"/>
              <w:bottom w:val="single" w:sz="4" w:space="0" w:color="auto"/>
              <w:right w:val="single" w:sz="4" w:space="0" w:color="auto"/>
            </w:tcBorders>
            <w:shd w:val="clear" w:color="000000" w:fill="00CCFF"/>
            <w:noWrap/>
            <w:vAlign w:val="center"/>
            <w:hideMark/>
          </w:tcPr>
          <w:p w14:paraId="7B808F67"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234.470,00</w:t>
            </w:r>
          </w:p>
        </w:tc>
      </w:tr>
      <w:tr w:rsidR="002173DD" w:rsidRPr="002173DD" w14:paraId="28DBA64E"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3FF1DA06"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032 Usluge protupožarne zaštite</w:t>
            </w:r>
          </w:p>
        </w:tc>
        <w:tc>
          <w:tcPr>
            <w:tcW w:w="479" w:type="pct"/>
            <w:tcBorders>
              <w:top w:val="nil"/>
              <w:left w:val="nil"/>
              <w:bottom w:val="single" w:sz="4" w:space="0" w:color="auto"/>
              <w:right w:val="single" w:sz="4" w:space="0" w:color="auto"/>
            </w:tcBorders>
            <w:noWrap/>
            <w:vAlign w:val="center"/>
            <w:hideMark/>
          </w:tcPr>
          <w:p w14:paraId="3C45E7C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183.620,00</w:t>
            </w:r>
          </w:p>
        </w:tc>
        <w:tc>
          <w:tcPr>
            <w:tcW w:w="663" w:type="pct"/>
            <w:tcBorders>
              <w:top w:val="nil"/>
              <w:left w:val="nil"/>
              <w:bottom w:val="single" w:sz="4" w:space="0" w:color="auto"/>
              <w:right w:val="single" w:sz="4" w:space="0" w:color="auto"/>
            </w:tcBorders>
            <w:noWrap/>
            <w:vAlign w:val="center"/>
            <w:hideMark/>
          </w:tcPr>
          <w:p w14:paraId="60D8AD3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25.080,00</w:t>
            </w:r>
          </w:p>
        </w:tc>
        <w:tc>
          <w:tcPr>
            <w:tcW w:w="414" w:type="pct"/>
            <w:tcBorders>
              <w:top w:val="nil"/>
              <w:left w:val="nil"/>
              <w:bottom w:val="single" w:sz="4" w:space="0" w:color="auto"/>
              <w:right w:val="single" w:sz="4" w:space="0" w:color="auto"/>
            </w:tcBorders>
            <w:noWrap/>
            <w:vAlign w:val="center"/>
            <w:hideMark/>
          </w:tcPr>
          <w:p w14:paraId="737998C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13,66</w:t>
            </w:r>
          </w:p>
        </w:tc>
        <w:tc>
          <w:tcPr>
            <w:tcW w:w="479" w:type="pct"/>
            <w:tcBorders>
              <w:top w:val="nil"/>
              <w:left w:val="nil"/>
              <w:bottom w:val="single" w:sz="4" w:space="0" w:color="auto"/>
              <w:right w:val="single" w:sz="4" w:space="0" w:color="auto"/>
            </w:tcBorders>
            <w:noWrap/>
            <w:vAlign w:val="center"/>
            <w:hideMark/>
          </w:tcPr>
          <w:p w14:paraId="1AE6F1EC"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208.700,00</w:t>
            </w:r>
          </w:p>
        </w:tc>
      </w:tr>
      <w:tr w:rsidR="002173DD" w:rsidRPr="002173DD" w14:paraId="40A06C33"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0D87C153"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036 Rashodi za javni red i sigurnost koji nisu drugdje svrstani</w:t>
            </w:r>
          </w:p>
        </w:tc>
        <w:tc>
          <w:tcPr>
            <w:tcW w:w="479" w:type="pct"/>
            <w:tcBorders>
              <w:top w:val="nil"/>
              <w:left w:val="nil"/>
              <w:bottom w:val="single" w:sz="4" w:space="0" w:color="auto"/>
              <w:right w:val="single" w:sz="4" w:space="0" w:color="auto"/>
            </w:tcBorders>
            <w:noWrap/>
            <w:vAlign w:val="center"/>
            <w:hideMark/>
          </w:tcPr>
          <w:p w14:paraId="2C104F7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22.500,00</w:t>
            </w:r>
          </w:p>
        </w:tc>
        <w:tc>
          <w:tcPr>
            <w:tcW w:w="663" w:type="pct"/>
            <w:tcBorders>
              <w:top w:val="nil"/>
              <w:left w:val="nil"/>
              <w:bottom w:val="single" w:sz="4" w:space="0" w:color="auto"/>
              <w:right w:val="single" w:sz="4" w:space="0" w:color="auto"/>
            </w:tcBorders>
            <w:noWrap/>
            <w:vAlign w:val="center"/>
            <w:hideMark/>
          </w:tcPr>
          <w:p w14:paraId="08C5588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3.270,00</w:t>
            </w:r>
          </w:p>
        </w:tc>
        <w:tc>
          <w:tcPr>
            <w:tcW w:w="414" w:type="pct"/>
            <w:tcBorders>
              <w:top w:val="nil"/>
              <w:left w:val="nil"/>
              <w:bottom w:val="single" w:sz="4" w:space="0" w:color="auto"/>
              <w:right w:val="single" w:sz="4" w:space="0" w:color="auto"/>
            </w:tcBorders>
            <w:noWrap/>
            <w:vAlign w:val="center"/>
            <w:hideMark/>
          </w:tcPr>
          <w:p w14:paraId="15E30EA3"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14,53</w:t>
            </w:r>
          </w:p>
        </w:tc>
        <w:tc>
          <w:tcPr>
            <w:tcW w:w="479" w:type="pct"/>
            <w:tcBorders>
              <w:top w:val="nil"/>
              <w:left w:val="nil"/>
              <w:bottom w:val="single" w:sz="4" w:space="0" w:color="auto"/>
              <w:right w:val="single" w:sz="4" w:space="0" w:color="auto"/>
            </w:tcBorders>
            <w:noWrap/>
            <w:vAlign w:val="center"/>
            <w:hideMark/>
          </w:tcPr>
          <w:p w14:paraId="42B54EE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25.770,00</w:t>
            </w:r>
          </w:p>
        </w:tc>
      </w:tr>
      <w:tr w:rsidR="002173DD" w:rsidRPr="002173DD" w14:paraId="24F57717"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6563C587"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04 Ekonomski poslovi</w:t>
            </w:r>
          </w:p>
        </w:tc>
        <w:tc>
          <w:tcPr>
            <w:tcW w:w="479" w:type="pct"/>
            <w:tcBorders>
              <w:top w:val="nil"/>
              <w:left w:val="nil"/>
              <w:bottom w:val="single" w:sz="4" w:space="0" w:color="auto"/>
              <w:right w:val="single" w:sz="4" w:space="0" w:color="auto"/>
            </w:tcBorders>
            <w:shd w:val="clear" w:color="000000" w:fill="00CCFF"/>
            <w:noWrap/>
            <w:vAlign w:val="center"/>
            <w:hideMark/>
          </w:tcPr>
          <w:p w14:paraId="3F9DC68D"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1.765.775,00</w:t>
            </w:r>
          </w:p>
        </w:tc>
        <w:tc>
          <w:tcPr>
            <w:tcW w:w="663" w:type="pct"/>
            <w:tcBorders>
              <w:top w:val="nil"/>
              <w:left w:val="nil"/>
              <w:bottom w:val="single" w:sz="4" w:space="0" w:color="auto"/>
              <w:right w:val="single" w:sz="4" w:space="0" w:color="auto"/>
            </w:tcBorders>
            <w:shd w:val="clear" w:color="000000" w:fill="00CCFF"/>
            <w:noWrap/>
            <w:vAlign w:val="center"/>
            <w:hideMark/>
          </w:tcPr>
          <w:p w14:paraId="22D6E864"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290.490,00</w:t>
            </w:r>
          </w:p>
        </w:tc>
        <w:tc>
          <w:tcPr>
            <w:tcW w:w="414" w:type="pct"/>
            <w:tcBorders>
              <w:top w:val="nil"/>
              <w:left w:val="nil"/>
              <w:bottom w:val="single" w:sz="4" w:space="0" w:color="auto"/>
              <w:right w:val="single" w:sz="4" w:space="0" w:color="auto"/>
            </w:tcBorders>
            <w:shd w:val="clear" w:color="000000" w:fill="00CCFF"/>
            <w:noWrap/>
            <w:vAlign w:val="center"/>
            <w:hideMark/>
          </w:tcPr>
          <w:p w14:paraId="299DFDA6"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16,45</w:t>
            </w:r>
          </w:p>
        </w:tc>
        <w:tc>
          <w:tcPr>
            <w:tcW w:w="479" w:type="pct"/>
            <w:tcBorders>
              <w:top w:val="nil"/>
              <w:left w:val="nil"/>
              <w:bottom w:val="single" w:sz="4" w:space="0" w:color="auto"/>
              <w:right w:val="single" w:sz="4" w:space="0" w:color="auto"/>
            </w:tcBorders>
            <w:shd w:val="clear" w:color="000000" w:fill="00CCFF"/>
            <w:noWrap/>
            <w:vAlign w:val="center"/>
            <w:hideMark/>
          </w:tcPr>
          <w:p w14:paraId="2D18A16C"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2.056.265,00</w:t>
            </w:r>
          </w:p>
        </w:tc>
      </w:tr>
      <w:tr w:rsidR="002173DD" w:rsidRPr="002173DD" w14:paraId="6BB1C17C"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77E67270"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042 "Poljoprivreda, šumarstvo, ribarstvo i lov"</w:t>
            </w:r>
          </w:p>
        </w:tc>
        <w:tc>
          <w:tcPr>
            <w:tcW w:w="479" w:type="pct"/>
            <w:tcBorders>
              <w:top w:val="nil"/>
              <w:left w:val="nil"/>
              <w:bottom w:val="single" w:sz="4" w:space="0" w:color="auto"/>
              <w:right w:val="single" w:sz="4" w:space="0" w:color="auto"/>
            </w:tcBorders>
            <w:noWrap/>
            <w:vAlign w:val="center"/>
            <w:hideMark/>
          </w:tcPr>
          <w:p w14:paraId="5EC11EA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75.000,00</w:t>
            </w:r>
          </w:p>
        </w:tc>
        <w:tc>
          <w:tcPr>
            <w:tcW w:w="663" w:type="pct"/>
            <w:tcBorders>
              <w:top w:val="nil"/>
              <w:left w:val="nil"/>
              <w:bottom w:val="single" w:sz="4" w:space="0" w:color="auto"/>
              <w:right w:val="single" w:sz="4" w:space="0" w:color="auto"/>
            </w:tcBorders>
            <w:noWrap/>
            <w:vAlign w:val="center"/>
            <w:hideMark/>
          </w:tcPr>
          <w:p w14:paraId="31C2097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7BF3074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356B2D33"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75.000,00</w:t>
            </w:r>
          </w:p>
        </w:tc>
      </w:tr>
      <w:tr w:rsidR="002173DD" w:rsidRPr="002173DD" w14:paraId="0126C5D9"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1D58A896"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045 Promet</w:t>
            </w:r>
          </w:p>
        </w:tc>
        <w:tc>
          <w:tcPr>
            <w:tcW w:w="479" w:type="pct"/>
            <w:tcBorders>
              <w:top w:val="nil"/>
              <w:left w:val="nil"/>
              <w:bottom w:val="single" w:sz="4" w:space="0" w:color="auto"/>
              <w:right w:val="single" w:sz="4" w:space="0" w:color="auto"/>
            </w:tcBorders>
            <w:noWrap/>
            <w:vAlign w:val="center"/>
            <w:hideMark/>
          </w:tcPr>
          <w:p w14:paraId="6D4843C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1.336.375,00</w:t>
            </w:r>
          </w:p>
        </w:tc>
        <w:tc>
          <w:tcPr>
            <w:tcW w:w="663" w:type="pct"/>
            <w:tcBorders>
              <w:top w:val="nil"/>
              <w:left w:val="nil"/>
              <w:bottom w:val="single" w:sz="4" w:space="0" w:color="auto"/>
              <w:right w:val="single" w:sz="4" w:space="0" w:color="auto"/>
            </w:tcBorders>
            <w:noWrap/>
            <w:vAlign w:val="center"/>
            <w:hideMark/>
          </w:tcPr>
          <w:p w14:paraId="085C24F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284.850,00</w:t>
            </w:r>
          </w:p>
        </w:tc>
        <w:tc>
          <w:tcPr>
            <w:tcW w:w="414" w:type="pct"/>
            <w:tcBorders>
              <w:top w:val="nil"/>
              <w:left w:val="nil"/>
              <w:bottom w:val="single" w:sz="4" w:space="0" w:color="auto"/>
              <w:right w:val="single" w:sz="4" w:space="0" w:color="auto"/>
            </w:tcBorders>
            <w:noWrap/>
            <w:vAlign w:val="center"/>
            <w:hideMark/>
          </w:tcPr>
          <w:p w14:paraId="520320A0"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21,32</w:t>
            </w:r>
          </w:p>
        </w:tc>
        <w:tc>
          <w:tcPr>
            <w:tcW w:w="479" w:type="pct"/>
            <w:tcBorders>
              <w:top w:val="nil"/>
              <w:left w:val="nil"/>
              <w:bottom w:val="single" w:sz="4" w:space="0" w:color="auto"/>
              <w:right w:val="single" w:sz="4" w:space="0" w:color="auto"/>
            </w:tcBorders>
            <w:noWrap/>
            <w:vAlign w:val="center"/>
            <w:hideMark/>
          </w:tcPr>
          <w:p w14:paraId="5D076E7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1.621.225,00</w:t>
            </w:r>
          </w:p>
        </w:tc>
      </w:tr>
      <w:tr w:rsidR="002173DD" w:rsidRPr="002173DD" w14:paraId="63F9894D"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4780C2CA"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047 Ostale industrije</w:t>
            </w:r>
          </w:p>
        </w:tc>
        <w:tc>
          <w:tcPr>
            <w:tcW w:w="479" w:type="pct"/>
            <w:tcBorders>
              <w:top w:val="nil"/>
              <w:left w:val="nil"/>
              <w:bottom w:val="single" w:sz="4" w:space="0" w:color="auto"/>
              <w:right w:val="single" w:sz="4" w:space="0" w:color="auto"/>
            </w:tcBorders>
            <w:noWrap/>
            <w:vAlign w:val="center"/>
            <w:hideMark/>
          </w:tcPr>
          <w:p w14:paraId="31BD98A0"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294.400,00</w:t>
            </w:r>
          </w:p>
        </w:tc>
        <w:tc>
          <w:tcPr>
            <w:tcW w:w="663" w:type="pct"/>
            <w:tcBorders>
              <w:top w:val="nil"/>
              <w:left w:val="nil"/>
              <w:bottom w:val="single" w:sz="4" w:space="0" w:color="auto"/>
              <w:right w:val="single" w:sz="4" w:space="0" w:color="auto"/>
            </w:tcBorders>
            <w:noWrap/>
            <w:vAlign w:val="center"/>
            <w:hideMark/>
          </w:tcPr>
          <w:p w14:paraId="5194FDE0"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5.640,00</w:t>
            </w:r>
          </w:p>
        </w:tc>
        <w:tc>
          <w:tcPr>
            <w:tcW w:w="414" w:type="pct"/>
            <w:tcBorders>
              <w:top w:val="nil"/>
              <w:left w:val="nil"/>
              <w:bottom w:val="single" w:sz="4" w:space="0" w:color="auto"/>
              <w:right w:val="single" w:sz="4" w:space="0" w:color="auto"/>
            </w:tcBorders>
            <w:noWrap/>
            <w:vAlign w:val="center"/>
            <w:hideMark/>
          </w:tcPr>
          <w:p w14:paraId="5BDC6CB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1,92</w:t>
            </w:r>
          </w:p>
        </w:tc>
        <w:tc>
          <w:tcPr>
            <w:tcW w:w="479" w:type="pct"/>
            <w:tcBorders>
              <w:top w:val="nil"/>
              <w:left w:val="nil"/>
              <w:bottom w:val="single" w:sz="4" w:space="0" w:color="auto"/>
              <w:right w:val="single" w:sz="4" w:space="0" w:color="auto"/>
            </w:tcBorders>
            <w:noWrap/>
            <w:vAlign w:val="center"/>
            <w:hideMark/>
          </w:tcPr>
          <w:p w14:paraId="3243895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300.040,00</w:t>
            </w:r>
          </w:p>
        </w:tc>
      </w:tr>
      <w:tr w:rsidR="002173DD" w:rsidRPr="002173DD" w14:paraId="300B4B63"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77154AFA"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048 Istraživanje i razvoj: Ekonomski poslovi</w:t>
            </w:r>
          </w:p>
        </w:tc>
        <w:tc>
          <w:tcPr>
            <w:tcW w:w="479" w:type="pct"/>
            <w:tcBorders>
              <w:top w:val="nil"/>
              <w:left w:val="nil"/>
              <w:bottom w:val="single" w:sz="4" w:space="0" w:color="auto"/>
              <w:right w:val="single" w:sz="4" w:space="0" w:color="auto"/>
            </w:tcBorders>
            <w:noWrap/>
            <w:vAlign w:val="center"/>
            <w:hideMark/>
          </w:tcPr>
          <w:p w14:paraId="06EA4A4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60.000,00</w:t>
            </w:r>
          </w:p>
        </w:tc>
        <w:tc>
          <w:tcPr>
            <w:tcW w:w="663" w:type="pct"/>
            <w:tcBorders>
              <w:top w:val="nil"/>
              <w:left w:val="nil"/>
              <w:bottom w:val="single" w:sz="4" w:space="0" w:color="auto"/>
              <w:right w:val="single" w:sz="4" w:space="0" w:color="auto"/>
            </w:tcBorders>
            <w:noWrap/>
            <w:vAlign w:val="center"/>
            <w:hideMark/>
          </w:tcPr>
          <w:p w14:paraId="652FC67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74DE23D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0912C48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60.000,00</w:t>
            </w:r>
          </w:p>
        </w:tc>
      </w:tr>
      <w:tr w:rsidR="002173DD" w:rsidRPr="002173DD" w14:paraId="631E3B10"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3C57D99A"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05 Zaštita okoliša</w:t>
            </w:r>
          </w:p>
        </w:tc>
        <w:tc>
          <w:tcPr>
            <w:tcW w:w="479" w:type="pct"/>
            <w:tcBorders>
              <w:top w:val="nil"/>
              <w:left w:val="nil"/>
              <w:bottom w:val="single" w:sz="4" w:space="0" w:color="auto"/>
              <w:right w:val="single" w:sz="4" w:space="0" w:color="auto"/>
            </w:tcBorders>
            <w:shd w:val="clear" w:color="000000" w:fill="00CCFF"/>
            <w:noWrap/>
            <w:vAlign w:val="center"/>
            <w:hideMark/>
          </w:tcPr>
          <w:p w14:paraId="1143AB1C"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611.000,00</w:t>
            </w:r>
          </w:p>
        </w:tc>
        <w:tc>
          <w:tcPr>
            <w:tcW w:w="663" w:type="pct"/>
            <w:tcBorders>
              <w:top w:val="nil"/>
              <w:left w:val="nil"/>
              <w:bottom w:val="single" w:sz="4" w:space="0" w:color="auto"/>
              <w:right w:val="single" w:sz="4" w:space="0" w:color="auto"/>
            </w:tcBorders>
            <w:shd w:val="clear" w:color="000000" w:fill="00CCFF"/>
            <w:noWrap/>
            <w:vAlign w:val="center"/>
            <w:hideMark/>
          </w:tcPr>
          <w:p w14:paraId="6C08138E"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-380.754,00</w:t>
            </w:r>
          </w:p>
        </w:tc>
        <w:tc>
          <w:tcPr>
            <w:tcW w:w="414" w:type="pct"/>
            <w:tcBorders>
              <w:top w:val="nil"/>
              <w:left w:val="nil"/>
              <w:bottom w:val="single" w:sz="4" w:space="0" w:color="auto"/>
              <w:right w:val="single" w:sz="4" w:space="0" w:color="auto"/>
            </w:tcBorders>
            <w:shd w:val="clear" w:color="000000" w:fill="00CCFF"/>
            <w:noWrap/>
            <w:vAlign w:val="center"/>
            <w:hideMark/>
          </w:tcPr>
          <w:p w14:paraId="0CE32C3E"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-62,32</w:t>
            </w:r>
          </w:p>
        </w:tc>
        <w:tc>
          <w:tcPr>
            <w:tcW w:w="479" w:type="pct"/>
            <w:tcBorders>
              <w:top w:val="nil"/>
              <w:left w:val="nil"/>
              <w:bottom w:val="single" w:sz="4" w:space="0" w:color="auto"/>
              <w:right w:val="single" w:sz="4" w:space="0" w:color="auto"/>
            </w:tcBorders>
            <w:shd w:val="clear" w:color="000000" w:fill="00CCFF"/>
            <w:noWrap/>
            <w:vAlign w:val="center"/>
            <w:hideMark/>
          </w:tcPr>
          <w:p w14:paraId="02251188"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230.246,00</w:t>
            </w:r>
          </w:p>
        </w:tc>
      </w:tr>
      <w:tr w:rsidR="002173DD" w:rsidRPr="002173DD" w14:paraId="743B0FB0"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19CCB88C"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051 Gospodarenje otpadom</w:t>
            </w:r>
          </w:p>
        </w:tc>
        <w:tc>
          <w:tcPr>
            <w:tcW w:w="479" w:type="pct"/>
            <w:tcBorders>
              <w:top w:val="nil"/>
              <w:left w:val="nil"/>
              <w:bottom w:val="single" w:sz="4" w:space="0" w:color="auto"/>
              <w:right w:val="single" w:sz="4" w:space="0" w:color="auto"/>
            </w:tcBorders>
            <w:noWrap/>
            <w:vAlign w:val="center"/>
            <w:hideMark/>
          </w:tcPr>
          <w:p w14:paraId="5DD0944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608.000,00</w:t>
            </w:r>
          </w:p>
        </w:tc>
        <w:tc>
          <w:tcPr>
            <w:tcW w:w="663" w:type="pct"/>
            <w:tcBorders>
              <w:top w:val="nil"/>
              <w:left w:val="nil"/>
              <w:bottom w:val="single" w:sz="4" w:space="0" w:color="auto"/>
              <w:right w:val="single" w:sz="4" w:space="0" w:color="auto"/>
            </w:tcBorders>
            <w:noWrap/>
            <w:vAlign w:val="center"/>
            <w:hideMark/>
          </w:tcPr>
          <w:p w14:paraId="25D50AD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-380.754,00</w:t>
            </w:r>
          </w:p>
        </w:tc>
        <w:tc>
          <w:tcPr>
            <w:tcW w:w="414" w:type="pct"/>
            <w:tcBorders>
              <w:top w:val="nil"/>
              <w:left w:val="nil"/>
              <w:bottom w:val="single" w:sz="4" w:space="0" w:color="auto"/>
              <w:right w:val="single" w:sz="4" w:space="0" w:color="auto"/>
            </w:tcBorders>
            <w:noWrap/>
            <w:vAlign w:val="center"/>
            <w:hideMark/>
          </w:tcPr>
          <w:p w14:paraId="790E740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-62,62</w:t>
            </w:r>
          </w:p>
        </w:tc>
        <w:tc>
          <w:tcPr>
            <w:tcW w:w="479" w:type="pct"/>
            <w:tcBorders>
              <w:top w:val="nil"/>
              <w:left w:val="nil"/>
              <w:bottom w:val="single" w:sz="4" w:space="0" w:color="auto"/>
              <w:right w:val="single" w:sz="4" w:space="0" w:color="auto"/>
            </w:tcBorders>
            <w:noWrap/>
            <w:vAlign w:val="center"/>
            <w:hideMark/>
          </w:tcPr>
          <w:p w14:paraId="3A8750F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227.246,00</w:t>
            </w:r>
          </w:p>
        </w:tc>
      </w:tr>
      <w:tr w:rsidR="002173DD" w:rsidRPr="002173DD" w14:paraId="0277E04E"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18D5D6F7"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053 Smanjenje zagađivanja</w:t>
            </w:r>
          </w:p>
        </w:tc>
        <w:tc>
          <w:tcPr>
            <w:tcW w:w="479" w:type="pct"/>
            <w:tcBorders>
              <w:top w:val="nil"/>
              <w:left w:val="nil"/>
              <w:bottom w:val="single" w:sz="4" w:space="0" w:color="auto"/>
              <w:right w:val="single" w:sz="4" w:space="0" w:color="auto"/>
            </w:tcBorders>
            <w:noWrap/>
            <w:vAlign w:val="center"/>
            <w:hideMark/>
          </w:tcPr>
          <w:p w14:paraId="5EA4774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1.500,00</w:t>
            </w:r>
          </w:p>
        </w:tc>
        <w:tc>
          <w:tcPr>
            <w:tcW w:w="663" w:type="pct"/>
            <w:tcBorders>
              <w:top w:val="nil"/>
              <w:left w:val="nil"/>
              <w:bottom w:val="single" w:sz="4" w:space="0" w:color="auto"/>
              <w:right w:val="single" w:sz="4" w:space="0" w:color="auto"/>
            </w:tcBorders>
            <w:noWrap/>
            <w:vAlign w:val="center"/>
            <w:hideMark/>
          </w:tcPr>
          <w:p w14:paraId="6681C04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1ABB496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1DFCB35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1.500,00</w:t>
            </w:r>
          </w:p>
        </w:tc>
      </w:tr>
      <w:tr w:rsidR="002173DD" w:rsidRPr="002173DD" w14:paraId="01F29700"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4BE4B473"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054 Zaštita bioraznolikosti i krajolika</w:t>
            </w:r>
          </w:p>
        </w:tc>
        <w:tc>
          <w:tcPr>
            <w:tcW w:w="479" w:type="pct"/>
            <w:tcBorders>
              <w:top w:val="nil"/>
              <w:left w:val="nil"/>
              <w:bottom w:val="single" w:sz="4" w:space="0" w:color="auto"/>
              <w:right w:val="single" w:sz="4" w:space="0" w:color="auto"/>
            </w:tcBorders>
            <w:noWrap/>
            <w:vAlign w:val="center"/>
            <w:hideMark/>
          </w:tcPr>
          <w:p w14:paraId="1FEB8EC0"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1.500,00</w:t>
            </w:r>
          </w:p>
        </w:tc>
        <w:tc>
          <w:tcPr>
            <w:tcW w:w="663" w:type="pct"/>
            <w:tcBorders>
              <w:top w:val="nil"/>
              <w:left w:val="nil"/>
              <w:bottom w:val="single" w:sz="4" w:space="0" w:color="auto"/>
              <w:right w:val="single" w:sz="4" w:space="0" w:color="auto"/>
            </w:tcBorders>
            <w:noWrap/>
            <w:vAlign w:val="center"/>
            <w:hideMark/>
          </w:tcPr>
          <w:p w14:paraId="2AD0269B"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0E65CD6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7285614C"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1.500,00</w:t>
            </w:r>
          </w:p>
        </w:tc>
      </w:tr>
      <w:tr w:rsidR="002173DD" w:rsidRPr="002173DD" w14:paraId="442396B9"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52978E2D"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06 Usluge unapređenja stanovanja i zajednice</w:t>
            </w:r>
          </w:p>
        </w:tc>
        <w:tc>
          <w:tcPr>
            <w:tcW w:w="479" w:type="pct"/>
            <w:tcBorders>
              <w:top w:val="nil"/>
              <w:left w:val="nil"/>
              <w:bottom w:val="single" w:sz="4" w:space="0" w:color="auto"/>
              <w:right w:val="single" w:sz="4" w:space="0" w:color="auto"/>
            </w:tcBorders>
            <w:shd w:val="clear" w:color="000000" w:fill="00CCFF"/>
            <w:noWrap/>
            <w:vAlign w:val="center"/>
            <w:hideMark/>
          </w:tcPr>
          <w:p w14:paraId="1B363084"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4.217.290,00</w:t>
            </w:r>
          </w:p>
        </w:tc>
        <w:tc>
          <w:tcPr>
            <w:tcW w:w="663" w:type="pct"/>
            <w:tcBorders>
              <w:top w:val="nil"/>
              <w:left w:val="nil"/>
              <w:bottom w:val="single" w:sz="4" w:space="0" w:color="auto"/>
              <w:right w:val="single" w:sz="4" w:space="0" w:color="auto"/>
            </w:tcBorders>
            <w:shd w:val="clear" w:color="000000" w:fill="00CCFF"/>
            <w:noWrap/>
            <w:vAlign w:val="center"/>
            <w:hideMark/>
          </w:tcPr>
          <w:p w14:paraId="08EFEC1B"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242.857,00</w:t>
            </w:r>
          </w:p>
        </w:tc>
        <w:tc>
          <w:tcPr>
            <w:tcW w:w="414" w:type="pct"/>
            <w:tcBorders>
              <w:top w:val="nil"/>
              <w:left w:val="nil"/>
              <w:bottom w:val="single" w:sz="4" w:space="0" w:color="auto"/>
              <w:right w:val="single" w:sz="4" w:space="0" w:color="auto"/>
            </w:tcBorders>
            <w:shd w:val="clear" w:color="000000" w:fill="00CCFF"/>
            <w:noWrap/>
            <w:vAlign w:val="center"/>
            <w:hideMark/>
          </w:tcPr>
          <w:p w14:paraId="77418B77"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5,76</w:t>
            </w:r>
          </w:p>
        </w:tc>
        <w:tc>
          <w:tcPr>
            <w:tcW w:w="479" w:type="pct"/>
            <w:tcBorders>
              <w:top w:val="nil"/>
              <w:left w:val="nil"/>
              <w:bottom w:val="single" w:sz="4" w:space="0" w:color="auto"/>
              <w:right w:val="single" w:sz="4" w:space="0" w:color="auto"/>
            </w:tcBorders>
            <w:shd w:val="clear" w:color="000000" w:fill="00CCFF"/>
            <w:noWrap/>
            <w:vAlign w:val="center"/>
            <w:hideMark/>
          </w:tcPr>
          <w:p w14:paraId="28905542"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4.460.147,00</w:t>
            </w:r>
          </w:p>
        </w:tc>
      </w:tr>
      <w:tr w:rsidR="002173DD" w:rsidRPr="002173DD" w14:paraId="662B49F9"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245A1791"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062 Razvoj zajednice</w:t>
            </w:r>
          </w:p>
        </w:tc>
        <w:tc>
          <w:tcPr>
            <w:tcW w:w="479" w:type="pct"/>
            <w:tcBorders>
              <w:top w:val="nil"/>
              <w:left w:val="nil"/>
              <w:bottom w:val="single" w:sz="4" w:space="0" w:color="auto"/>
              <w:right w:val="single" w:sz="4" w:space="0" w:color="auto"/>
            </w:tcBorders>
            <w:noWrap/>
            <w:vAlign w:val="center"/>
            <w:hideMark/>
          </w:tcPr>
          <w:p w14:paraId="2F46DFC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2.736.225,00</w:t>
            </w:r>
          </w:p>
        </w:tc>
        <w:tc>
          <w:tcPr>
            <w:tcW w:w="663" w:type="pct"/>
            <w:tcBorders>
              <w:top w:val="nil"/>
              <w:left w:val="nil"/>
              <w:bottom w:val="single" w:sz="4" w:space="0" w:color="auto"/>
              <w:right w:val="single" w:sz="4" w:space="0" w:color="auto"/>
            </w:tcBorders>
            <w:noWrap/>
            <w:vAlign w:val="center"/>
            <w:hideMark/>
          </w:tcPr>
          <w:p w14:paraId="4D03C7C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167.857,00</w:t>
            </w:r>
          </w:p>
        </w:tc>
        <w:tc>
          <w:tcPr>
            <w:tcW w:w="414" w:type="pct"/>
            <w:tcBorders>
              <w:top w:val="nil"/>
              <w:left w:val="nil"/>
              <w:bottom w:val="single" w:sz="4" w:space="0" w:color="auto"/>
              <w:right w:val="single" w:sz="4" w:space="0" w:color="auto"/>
            </w:tcBorders>
            <w:noWrap/>
            <w:vAlign w:val="center"/>
            <w:hideMark/>
          </w:tcPr>
          <w:p w14:paraId="2514327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6,13</w:t>
            </w:r>
          </w:p>
        </w:tc>
        <w:tc>
          <w:tcPr>
            <w:tcW w:w="479" w:type="pct"/>
            <w:tcBorders>
              <w:top w:val="nil"/>
              <w:left w:val="nil"/>
              <w:bottom w:val="single" w:sz="4" w:space="0" w:color="auto"/>
              <w:right w:val="single" w:sz="4" w:space="0" w:color="auto"/>
            </w:tcBorders>
            <w:noWrap/>
            <w:vAlign w:val="center"/>
            <w:hideMark/>
          </w:tcPr>
          <w:p w14:paraId="12E13E9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2.904.082,00</w:t>
            </w:r>
          </w:p>
        </w:tc>
      </w:tr>
      <w:tr w:rsidR="002173DD" w:rsidRPr="002173DD" w14:paraId="0059B090"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25C1BFDB"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063 Opskrba vodom</w:t>
            </w:r>
          </w:p>
        </w:tc>
        <w:tc>
          <w:tcPr>
            <w:tcW w:w="479" w:type="pct"/>
            <w:tcBorders>
              <w:top w:val="nil"/>
              <w:left w:val="nil"/>
              <w:bottom w:val="single" w:sz="4" w:space="0" w:color="auto"/>
              <w:right w:val="single" w:sz="4" w:space="0" w:color="auto"/>
            </w:tcBorders>
            <w:noWrap/>
            <w:vAlign w:val="center"/>
            <w:hideMark/>
          </w:tcPr>
          <w:p w14:paraId="14EA0BB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10.000,00</w:t>
            </w:r>
          </w:p>
        </w:tc>
        <w:tc>
          <w:tcPr>
            <w:tcW w:w="663" w:type="pct"/>
            <w:tcBorders>
              <w:top w:val="nil"/>
              <w:left w:val="nil"/>
              <w:bottom w:val="single" w:sz="4" w:space="0" w:color="auto"/>
              <w:right w:val="single" w:sz="4" w:space="0" w:color="auto"/>
            </w:tcBorders>
            <w:noWrap/>
            <w:vAlign w:val="center"/>
            <w:hideMark/>
          </w:tcPr>
          <w:p w14:paraId="71CFB56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486E44E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4955EC5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10.000,00</w:t>
            </w:r>
          </w:p>
        </w:tc>
      </w:tr>
      <w:tr w:rsidR="002173DD" w:rsidRPr="002173DD" w14:paraId="5A2D6292"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0BD732B2"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064 Ulična rasvjeta</w:t>
            </w:r>
          </w:p>
        </w:tc>
        <w:tc>
          <w:tcPr>
            <w:tcW w:w="479" w:type="pct"/>
            <w:tcBorders>
              <w:top w:val="nil"/>
              <w:left w:val="nil"/>
              <w:bottom w:val="single" w:sz="4" w:space="0" w:color="auto"/>
              <w:right w:val="single" w:sz="4" w:space="0" w:color="auto"/>
            </w:tcBorders>
            <w:noWrap/>
            <w:vAlign w:val="center"/>
            <w:hideMark/>
          </w:tcPr>
          <w:p w14:paraId="59C09AD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636.365,00</w:t>
            </w:r>
          </w:p>
        </w:tc>
        <w:tc>
          <w:tcPr>
            <w:tcW w:w="663" w:type="pct"/>
            <w:tcBorders>
              <w:top w:val="nil"/>
              <w:left w:val="nil"/>
              <w:bottom w:val="single" w:sz="4" w:space="0" w:color="auto"/>
              <w:right w:val="single" w:sz="4" w:space="0" w:color="auto"/>
            </w:tcBorders>
            <w:noWrap/>
            <w:vAlign w:val="center"/>
            <w:hideMark/>
          </w:tcPr>
          <w:p w14:paraId="4D016A4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4A575FE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1507755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636.365,00</w:t>
            </w:r>
          </w:p>
        </w:tc>
      </w:tr>
      <w:tr w:rsidR="002173DD" w:rsidRPr="002173DD" w14:paraId="5E11B384" w14:textId="77777777" w:rsidTr="002173DD">
        <w:trPr>
          <w:trHeight w:val="255"/>
        </w:trPr>
        <w:tc>
          <w:tcPr>
            <w:tcW w:w="2964" w:type="pct"/>
            <w:tcBorders>
              <w:top w:val="single" w:sz="4" w:space="0" w:color="auto"/>
              <w:left w:val="single" w:sz="4" w:space="0" w:color="auto"/>
              <w:bottom w:val="single" w:sz="4" w:space="0" w:color="auto"/>
              <w:right w:val="single" w:sz="4" w:space="0" w:color="auto"/>
            </w:tcBorders>
            <w:noWrap/>
            <w:vAlign w:val="center"/>
            <w:hideMark/>
          </w:tcPr>
          <w:p w14:paraId="1A2B5E52"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lastRenderedPageBreak/>
              <w:t>Funkcijska klasifikacija  066 Rashodi vezani za stanovanje i kom. pogodnosti koji nisu drugdje svrstani</w:t>
            </w:r>
          </w:p>
        </w:tc>
        <w:tc>
          <w:tcPr>
            <w:tcW w:w="479" w:type="pct"/>
            <w:tcBorders>
              <w:top w:val="single" w:sz="4" w:space="0" w:color="auto"/>
              <w:left w:val="nil"/>
              <w:bottom w:val="single" w:sz="4" w:space="0" w:color="auto"/>
              <w:right w:val="single" w:sz="4" w:space="0" w:color="auto"/>
            </w:tcBorders>
            <w:noWrap/>
            <w:vAlign w:val="center"/>
            <w:hideMark/>
          </w:tcPr>
          <w:p w14:paraId="0CCE3D1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834.700,00</w:t>
            </w:r>
          </w:p>
        </w:tc>
        <w:tc>
          <w:tcPr>
            <w:tcW w:w="663" w:type="pct"/>
            <w:tcBorders>
              <w:top w:val="single" w:sz="4" w:space="0" w:color="auto"/>
              <w:left w:val="nil"/>
              <w:bottom w:val="single" w:sz="4" w:space="0" w:color="auto"/>
              <w:right w:val="single" w:sz="4" w:space="0" w:color="auto"/>
            </w:tcBorders>
            <w:noWrap/>
            <w:vAlign w:val="center"/>
            <w:hideMark/>
          </w:tcPr>
          <w:p w14:paraId="5F0B6CC2"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75.000,00</w:t>
            </w:r>
          </w:p>
        </w:tc>
        <w:tc>
          <w:tcPr>
            <w:tcW w:w="414" w:type="pct"/>
            <w:tcBorders>
              <w:top w:val="single" w:sz="4" w:space="0" w:color="auto"/>
              <w:left w:val="nil"/>
              <w:bottom w:val="single" w:sz="4" w:space="0" w:color="auto"/>
              <w:right w:val="single" w:sz="4" w:space="0" w:color="auto"/>
            </w:tcBorders>
            <w:noWrap/>
            <w:vAlign w:val="center"/>
            <w:hideMark/>
          </w:tcPr>
          <w:p w14:paraId="5458258B"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8,99</w:t>
            </w:r>
          </w:p>
        </w:tc>
        <w:tc>
          <w:tcPr>
            <w:tcW w:w="479" w:type="pct"/>
            <w:tcBorders>
              <w:top w:val="single" w:sz="4" w:space="0" w:color="auto"/>
              <w:left w:val="nil"/>
              <w:bottom w:val="single" w:sz="4" w:space="0" w:color="auto"/>
              <w:right w:val="single" w:sz="4" w:space="0" w:color="auto"/>
            </w:tcBorders>
            <w:noWrap/>
            <w:vAlign w:val="center"/>
            <w:hideMark/>
          </w:tcPr>
          <w:p w14:paraId="54A521E2"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909.700,00</w:t>
            </w:r>
          </w:p>
        </w:tc>
      </w:tr>
      <w:tr w:rsidR="002173DD" w:rsidRPr="002173DD" w14:paraId="293C40D9"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6820B5AD"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07 Zdravstvo</w:t>
            </w:r>
          </w:p>
        </w:tc>
        <w:tc>
          <w:tcPr>
            <w:tcW w:w="479" w:type="pct"/>
            <w:tcBorders>
              <w:top w:val="nil"/>
              <w:left w:val="nil"/>
              <w:bottom w:val="single" w:sz="4" w:space="0" w:color="auto"/>
              <w:right w:val="single" w:sz="4" w:space="0" w:color="auto"/>
            </w:tcBorders>
            <w:shd w:val="clear" w:color="000000" w:fill="00CCFF"/>
            <w:noWrap/>
            <w:vAlign w:val="center"/>
            <w:hideMark/>
          </w:tcPr>
          <w:p w14:paraId="49E6AF2C"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12.700,00</w:t>
            </w:r>
          </w:p>
        </w:tc>
        <w:tc>
          <w:tcPr>
            <w:tcW w:w="663" w:type="pct"/>
            <w:tcBorders>
              <w:top w:val="nil"/>
              <w:left w:val="nil"/>
              <w:bottom w:val="single" w:sz="4" w:space="0" w:color="auto"/>
              <w:right w:val="single" w:sz="4" w:space="0" w:color="auto"/>
            </w:tcBorders>
            <w:shd w:val="clear" w:color="000000" w:fill="00CCFF"/>
            <w:noWrap/>
            <w:vAlign w:val="center"/>
            <w:hideMark/>
          </w:tcPr>
          <w:p w14:paraId="31DB1875"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0,00</w:t>
            </w:r>
          </w:p>
        </w:tc>
        <w:tc>
          <w:tcPr>
            <w:tcW w:w="414" w:type="pct"/>
            <w:tcBorders>
              <w:top w:val="nil"/>
              <w:left w:val="nil"/>
              <w:bottom w:val="single" w:sz="4" w:space="0" w:color="auto"/>
              <w:right w:val="single" w:sz="4" w:space="0" w:color="auto"/>
            </w:tcBorders>
            <w:shd w:val="clear" w:color="000000" w:fill="00CCFF"/>
            <w:noWrap/>
            <w:vAlign w:val="center"/>
            <w:hideMark/>
          </w:tcPr>
          <w:p w14:paraId="3D460271"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0,00</w:t>
            </w:r>
          </w:p>
        </w:tc>
        <w:tc>
          <w:tcPr>
            <w:tcW w:w="479" w:type="pct"/>
            <w:tcBorders>
              <w:top w:val="nil"/>
              <w:left w:val="nil"/>
              <w:bottom w:val="single" w:sz="4" w:space="0" w:color="auto"/>
              <w:right w:val="single" w:sz="4" w:space="0" w:color="auto"/>
            </w:tcBorders>
            <w:shd w:val="clear" w:color="000000" w:fill="00CCFF"/>
            <w:noWrap/>
            <w:vAlign w:val="center"/>
            <w:hideMark/>
          </w:tcPr>
          <w:p w14:paraId="41D87CE5"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12.700,00</w:t>
            </w:r>
          </w:p>
        </w:tc>
      </w:tr>
      <w:tr w:rsidR="002173DD" w:rsidRPr="002173DD" w14:paraId="12313C44"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07908EA4"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076 Poslovi i usluge zdravstva koji nisu drugdje svrstani</w:t>
            </w:r>
          </w:p>
        </w:tc>
        <w:tc>
          <w:tcPr>
            <w:tcW w:w="479" w:type="pct"/>
            <w:tcBorders>
              <w:top w:val="nil"/>
              <w:left w:val="nil"/>
              <w:bottom w:val="single" w:sz="4" w:space="0" w:color="auto"/>
              <w:right w:val="single" w:sz="4" w:space="0" w:color="auto"/>
            </w:tcBorders>
            <w:noWrap/>
            <w:vAlign w:val="center"/>
            <w:hideMark/>
          </w:tcPr>
          <w:p w14:paraId="4FBCD9D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12.700,00</w:t>
            </w:r>
          </w:p>
        </w:tc>
        <w:tc>
          <w:tcPr>
            <w:tcW w:w="663" w:type="pct"/>
            <w:tcBorders>
              <w:top w:val="nil"/>
              <w:left w:val="nil"/>
              <w:bottom w:val="single" w:sz="4" w:space="0" w:color="auto"/>
              <w:right w:val="single" w:sz="4" w:space="0" w:color="auto"/>
            </w:tcBorders>
            <w:noWrap/>
            <w:vAlign w:val="center"/>
            <w:hideMark/>
          </w:tcPr>
          <w:p w14:paraId="1AFD9952"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0DEFA992"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3E49042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12.700,00</w:t>
            </w:r>
          </w:p>
        </w:tc>
      </w:tr>
      <w:tr w:rsidR="002173DD" w:rsidRPr="002173DD" w14:paraId="039E4C52"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05E1A5FE"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08 "Rekreacija, kultura i religija"</w:t>
            </w:r>
          </w:p>
        </w:tc>
        <w:tc>
          <w:tcPr>
            <w:tcW w:w="479" w:type="pct"/>
            <w:tcBorders>
              <w:top w:val="nil"/>
              <w:left w:val="nil"/>
              <w:bottom w:val="single" w:sz="4" w:space="0" w:color="auto"/>
              <w:right w:val="single" w:sz="4" w:space="0" w:color="auto"/>
            </w:tcBorders>
            <w:shd w:val="clear" w:color="000000" w:fill="00CCFF"/>
            <w:noWrap/>
            <w:vAlign w:val="center"/>
            <w:hideMark/>
          </w:tcPr>
          <w:p w14:paraId="3CA9B7F9"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95.100,00</w:t>
            </w:r>
          </w:p>
        </w:tc>
        <w:tc>
          <w:tcPr>
            <w:tcW w:w="663" w:type="pct"/>
            <w:tcBorders>
              <w:top w:val="nil"/>
              <w:left w:val="nil"/>
              <w:bottom w:val="single" w:sz="4" w:space="0" w:color="auto"/>
              <w:right w:val="single" w:sz="4" w:space="0" w:color="auto"/>
            </w:tcBorders>
            <w:shd w:val="clear" w:color="000000" w:fill="00CCFF"/>
            <w:noWrap/>
            <w:vAlign w:val="center"/>
            <w:hideMark/>
          </w:tcPr>
          <w:p w14:paraId="560395DC"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3.650,00</w:t>
            </w:r>
          </w:p>
        </w:tc>
        <w:tc>
          <w:tcPr>
            <w:tcW w:w="414" w:type="pct"/>
            <w:tcBorders>
              <w:top w:val="nil"/>
              <w:left w:val="nil"/>
              <w:bottom w:val="single" w:sz="4" w:space="0" w:color="auto"/>
              <w:right w:val="single" w:sz="4" w:space="0" w:color="auto"/>
            </w:tcBorders>
            <w:shd w:val="clear" w:color="000000" w:fill="00CCFF"/>
            <w:noWrap/>
            <w:vAlign w:val="center"/>
            <w:hideMark/>
          </w:tcPr>
          <w:p w14:paraId="629900EC"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3,84</w:t>
            </w:r>
          </w:p>
        </w:tc>
        <w:tc>
          <w:tcPr>
            <w:tcW w:w="479" w:type="pct"/>
            <w:tcBorders>
              <w:top w:val="nil"/>
              <w:left w:val="nil"/>
              <w:bottom w:val="single" w:sz="4" w:space="0" w:color="auto"/>
              <w:right w:val="single" w:sz="4" w:space="0" w:color="auto"/>
            </w:tcBorders>
            <w:shd w:val="clear" w:color="000000" w:fill="00CCFF"/>
            <w:noWrap/>
            <w:vAlign w:val="center"/>
            <w:hideMark/>
          </w:tcPr>
          <w:p w14:paraId="22C53C12"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98.750,00</w:t>
            </w:r>
          </w:p>
        </w:tc>
      </w:tr>
      <w:tr w:rsidR="002173DD" w:rsidRPr="002173DD" w14:paraId="7C7660AA"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6AE287BB"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081 Službe rekreacije i sporta</w:t>
            </w:r>
          </w:p>
        </w:tc>
        <w:tc>
          <w:tcPr>
            <w:tcW w:w="479" w:type="pct"/>
            <w:tcBorders>
              <w:top w:val="nil"/>
              <w:left w:val="nil"/>
              <w:bottom w:val="single" w:sz="4" w:space="0" w:color="auto"/>
              <w:right w:val="single" w:sz="4" w:space="0" w:color="auto"/>
            </w:tcBorders>
            <w:noWrap/>
            <w:vAlign w:val="center"/>
            <w:hideMark/>
          </w:tcPr>
          <w:p w14:paraId="0F7DF5A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57.000,00</w:t>
            </w:r>
          </w:p>
        </w:tc>
        <w:tc>
          <w:tcPr>
            <w:tcW w:w="663" w:type="pct"/>
            <w:tcBorders>
              <w:top w:val="nil"/>
              <w:left w:val="nil"/>
              <w:bottom w:val="single" w:sz="4" w:space="0" w:color="auto"/>
              <w:right w:val="single" w:sz="4" w:space="0" w:color="auto"/>
            </w:tcBorders>
            <w:noWrap/>
            <w:vAlign w:val="center"/>
            <w:hideMark/>
          </w:tcPr>
          <w:p w14:paraId="6E454CD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3.650,00</w:t>
            </w:r>
          </w:p>
        </w:tc>
        <w:tc>
          <w:tcPr>
            <w:tcW w:w="414" w:type="pct"/>
            <w:tcBorders>
              <w:top w:val="nil"/>
              <w:left w:val="nil"/>
              <w:bottom w:val="single" w:sz="4" w:space="0" w:color="auto"/>
              <w:right w:val="single" w:sz="4" w:space="0" w:color="auto"/>
            </w:tcBorders>
            <w:noWrap/>
            <w:vAlign w:val="center"/>
            <w:hideMark/>
          </w:tcPr>
          <w:p w14:paraId="73A20A7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6,40</w:t>
            </w:r>
          </w:p>
        </w:tc>
        <w:tc>
          <w:tcPr>
            <w:tcW w:w="479" w:type="pct"/>
            <w:tcBorders>
              <w:top w:val="nil"/>
              <w:left w:val="nil"/>
              <w:bottom w:val="single" w:sz="4" w:space="0" w:color="auto"/>
              <w:right w:val="single" w:sz="4" w:space="0" w:color="auto"/>
            </w:tcBorders>
            <w:noWrap/>
            <w:vAlign w:val="center"/>
            <w:hideMark/>
          </w:tcPr>
          <w:p w14:paraId="2A78EF05"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60.650,00</w:t>
            </w:r>
          </w:p>
        </w:tc>
      </w:tr>
      <w:tr w:rsidR="002173DD" w:rsidRPr="002173DD" w14:paraId="7F3DBAAC"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64674F65"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086 "Rashodi za rekreaciju, kulturu i religiju koji nisu drugdje svrstani"</w:t>
            </w:r>
          </w:p>
        </w:tc>
        <w:tc>
          <w:tcPr>
            <w:tcW w:w="479" w:type="pct"/>
            <w:tcBorders>
              <w:top w:val="nil"/>
              <w:left w:val="nil"/>
              <w:bottom w:val="single" w:sz="4" w:space="0" w:color="auto"/>
              <w:right w:val="single" w:sz="4" w:space="0" w:color="auto"/>
            </w:tcBorders>
            <w:noWrap/>
            <w:vAlign w:val="center"/>
            <w:hideMark/>
          </w:tcPr>
          <w:p w14:paraId="6A5DB66C"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38.100,00</w:t>
            </w:r>
          </w:p>
        </w:tc>
        <w:tc>
          <w:tcPr>
            <w:tcW w:w="663" w:type="pct"/>
            <w:tcBorders>
              <w:top w:val="nil"/>
              <w:left w:val="nil"/>
              <w:bottom w:val="single" w:sz="4" w:space="0" w:color="auto"/>
              <w:right w:val="single" w:sz="4" w:space="0" w:color="auto"/>
            </w:tcBorders>
            <w:noWrap/>
            <w:vAlign w:val="center"/>
            <w:hideMark/>
          </w:tcPr>
          <w:p w14:paraId="282C3A2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43C0D49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57A8BBE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38.100,00</w:t>
            </w:r>
          </w:p>
        </w:tc>
      </w:tr>
      <w:tr w:rsidR="002173DD" w:rsidRPr="002173DD" w14:paraId="70B6DE17"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7E2F614D"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09 Obrazovanje</w:t>
            </w:r>
          </w:p>
        </w:tc>
        <w:tc>
          <w:tcPr>
            <w:tcW w:w="479" w:type="pct"/>
            <w:tcBorders>
              <w:top w:val="nil"/>
              <w:left w:val="nil"/>
              <w:bottom w:val="single" w:sz="4" w:space="0" w:color="auto"/>
              <w:right w:val="single" w:sz="4" w:space="0" w:color="auto"/>
            </w:tcBorders>
            <w:shd w:val="clear" w:color="000000" w:fill="00CCFF"/>
            <w:noWrap/>
            <w:vAlign w:val="center"/>
            <w:hideMark/>
          </w:tcPr>
          <w:p w14:paraId="7AB4BAE2"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2.956.911,00</w:t>
            </w:r>
          </w:p>
        </w:tc>
        <w:tc>
          <w:tcPr>
            <w:tcW w:w="663" w:type="pct"/>
            <w:tcBorders>
              <w:top w:val="nil"/>
              <w:left w:val="nil"/>
              <w:bottom w:val="single" w:sz="4" w:space="0" w:color="auto"/>
              <w:right w:val="single" w:sz="4" w:space="0" w:color="auto"/>
            </w:tcBorders>
            <w:shd w:val="clear" w:color="000000" w:fill="00CCFF"/>
            <w:noWrap/>
            <w:vAlign w:val="center"/>
            <w:hideMark/>
          </w:tcPr>
          <w:p w14:paraId="0272704F"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51.182,00</w:t>
            </w:r>
          </w:p>
        </w:tc>
        <w:tc>
          <w:tcPr>
            <w:tcW w:w="414" w:type="pct"/>
            <w:tcBorders>
              <w:top w:val="nil"/>
              <w:left w:val="nil"/>
              <w:bottom w:val="single" w:sz="4" w:space="0" w:color="auto"/>
              <w:right w:val="single" w:sz="4" w:space="0" w:color="auto"/>
            </w:tcBorders>
            <w:shd w:val="clear" w:color="000000" w:fill="00CCFF"/>
            <w:noWrap/>
            <w:vAlign w:val="center"/>
            <w:hideMark/>
          </w:tcPr>
          <w:p w14:paraId="7B4B3214"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1,73</w:t>
            </w:r>
          </w:p>
        </w:tc>
        <w:tc>
          <w:tcPr>
            <w:tcW w:w="479" w:type="pct"/>
            <w:tcBorders>
              <w:top w:val="nil"/>
              <w:left w:val="nil"/>
              <w:bottom w:val="single" w:sz="4" w:space="0" w:color="auto"/>
              <w:right w:val="single" w:sz="4" w:space="0" w:color="auto"/>
            </w:tcBorders>
            <w:shd w:val="clear" w:color="000000" w:fill="00CCFF"/>
            <w:noWrap/>
            <w:vAlign w:val="center"/>
            <w:hideMark/>
          </w:tcPr>
          <w:p w14:paraId="0ECD2FFE"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3.008.093,00</w:t>
            </w:r>
          </w:p>
        </w:tc>
      </w:tr>
      <w:tr w:rsidR="002173DD" w:rsidRPr="002173DD" w14:paraId="6F4E0880"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327308C0"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091 Predškolsko i osnovno obrazovanje</w:t>
            </w:r>
          </w:p>
        </w:tc>
        <w:tc>
          <w:tcPr>
            <w:tcW w:w="479" w:type="pct"/>
            <w:tcBorders>
              <w:top w:val="nil"/>
              <w:left w:val="nil"/>
              <w:bottom w:val="single" w:sz="4" w:space="0" w:color="auto"/>
              <w:right w:val="single" w:sz="4" w:space="0" w:color="auto"/>
            </w:tcBorders>
            <w:noWrap/>
            <w:vAlign w:val="center"/>
            <w:hideMark/>
          </w:tcPr>
          <w:p w14:paraId="022372E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2.899.221,00</w:t>
            </w:r>
          </w:p>
        </w:tc>
        <w:tc>
          <w:tcPr>
            <w:tcW w:w="663" w:type="pct"/>
            <w:tcBorders>
              <w:top w:val="nil"/>
              <w:left w:val="nil"/>
              <w:bottom w:val="single" w:sz="4" w:space="0" w:color="auto"/>
              <w:right w:val="single" w:sz="4" w:space="0" w:color="auto"/>
            </w:tcBorders>
            <w:noWrap/>
            <w:vAlign w:val="center"/>
            <w:hideMark/>
          </w:tcPr>
          <w:p w14:paraId="24FC213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51.182,00</w:t>
            </w:r>
          </w:p>
        </w:tc>
        <w:tc>
          <w:tcPr>
            <w:tcW w:w="414" w:type="pct"/>
            <w:tcBorders>
              <w:top w:val="nil"/>
              <w:left w:val="nil"/>
              <w:bottom w:val="single" w:sz="4" w:space="0" w:color="auto"/>
              <w:right w:val="single" w:sz="4" w:space="0" w:color="auto"/>
            </w:tcBorders>
            <w:noWrap/>
            <w:vAlign w:val="center"/>
            <w:hideMark/>
          </w:tcPr>
          <w:p w14:paraId="7793539C"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1,77</w:t>
            </w:r>
          </w:p>
        </w:tc>
        <w:tc>
          <w:tcPr>
            <w:tcW w:w="479" w:type="pct"/>
            <w:tcBorders>
              <w:top w:val="nil"/>
              <w:left w:val="nil"/>
              <w:bottom w:val="single" w:sz="4" w:space="0" w:color="auto"/>
              <w:right w:val="single" w:sz="4" w:space="0" w:color="auto"/>
            </w:tcBorders>
            <w:noWrap/>
            <w:vAlign w:val="center"/>
            <w:hideMark/>
          </w:tcPr>
          <w:p w14:paraId="69FB7896"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2.950.403,00</w:t>
            </w:r>
          </w:p>
        </w:tc>
      </w:tr>
      <w:tr w:rsidR="002173DD" w:rsidRPr="002173DD" w14:paraId="325920DD"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1FA919ED"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092 Srednjoškolsko  obrazovanje</w:t>
            </w:r>
          </w:p>
        </w:tc>
        <w:tc>
          <w:tcPr>
            <w:tcW w:w="479" w:type="pct"/>
            <w:tcBorders>
              <w:top w:val="nil"/>
              <w:left w:val="nil"/>
              <w:bottom w:val="single" w:sz="4" w:space="0" w:color="auto"/>
              <w:right w:val="single" w:sz="4" w:space="0" w:color="auto"/>
            </w:tcBorders>
            <w:noWrap/>
            <w:vAlign w:val="center"/>
            <w:hideMark/>
          </w:tcPr>
          <w:p w14:paraId="355463A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30.900,00</w:t>
            </w:r>
          </w:p>
        </w:tc>
        <w:tc>
          <w:tcPr>
            <w:tcW w:w="663" w:type="pct"/>
            <w:tcBorders>
              <w:top w:val="nil"/>
              <w:left w:val="nil"/>
              <w:bottom w:val="single" w:sz="4" w:space="0" w:color="auto"/>
              <w:right w:val="single" w:sz="4" w:space="0" w:color="auto"/>
            </w:tcBorders>
            <w:noWrap/>
            <w:vAlign w:val="center"/>
            <w:hideMark/>
          </w:tcPr>
          <w:p w14:paraId="017FCD3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1EF1999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359F10E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30.900,00</w:t>
            </w:r>
          </w:p>
        </w:tc>
      </w:tr>
      <w:tr w:rsidR="002173DD" w:rsidRPr="002173DD" w14:paraId="6819AB2E"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204E8877"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094 Visoka naobrazba</w:t>
            </w:r>
          </w:p>
        </w:tc>
        <w:tc>
          <w:tcPr>
            <w:tcW w:w="479" w:type="pct"/>
            <w:tcBorders>
              <w:top w:val="nil"/>
              <w:left w:val="nil"/>
              <w:bottom w:val="single" w:sz="4" w:space="0" w:color="auto"/>
              <w:right w:val="single" w:sz="4" w:space="0" w:color="auto"/>
            </w:tcBorders>
            <w:noWrap/>
            <w:vAlign w:val="center"/>
            <w:hideMark/>
          </w:tcPr>
          <w:p w14:paraId="7FD61053"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21.600,00</w:t>
            </w:r>
          </w:p>
        </w:tc>
        <w:tc>
          <w:tcPr>
            <w:tcW w:w="663" w:type="pct"/>
            <w:tcBorders>
              <w:top w:val="nil"/>
              <w:left w:val="nil"/>
              <w:bottom w:val="single" w:sz="4" w:space="0" w:color="auto"/>
              <w:right w:val="single" w:sz="4" w:space="0" w:color="auto"/>
            </w:tcBorders>
            <w:noWrap/>
            <w:vAlign w:val="center"/>
            <w:hideMark/>
          </w:tcPr>
          <w:p w14:paraId="523D2AD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0FA1B9D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4A638CB4"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21.600,00</w:t>
            </w:r>
          </w:p>
        </w:tc>
      </w:tr>
      <w:tr w:rsidR="002173DD" w:rsidRPr="002173DD" w14:paraId="4BFE6C89"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3BC90317"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096 Dodatne usluge u obrazovanju</w:t>
            </w:r>
          </w:p>
        </w:tc>
        <w:tc>
          <w:tcPr>
            <w:tcW w:w="479" w:type="pct"/>
            <w:tcBorders>
              <w:top w:val="nil"/>
              <w:left w:val="nil"/>
              <w:bottom w:val="single" w:sz="4" w:space="0" w:color="auto"/>
              <w:right w:val="single" w:sz="4" w:space="0" w:color="auto"/>
            </w:tcBorders>
            <w:noWrap/>
            <w:vAlign w:val="center"/>
            <w:hideMark/>
          </w:tcPr>
          <w:p w14:paraId="29885B1B"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5.190,00</w:t>
            </w:r>
          </w:p>
        </w:tc>
        <w:tc>
          <w:tcPr>
            <w:tcW w:w="663" w:type="pct"/>
            <w:tcBorders>
              <w:top w:val="nil"/>
              <w:left w:val="nil"/>
              <w:bottom w:val="single" w:sz="4" w:space="0" w:color="auto"/>
              <w:right w:val="single" w:sz="4" w:space="0" w:color="auto"/>
            </w:tcBorders>
            <w:noWrap/>
            <w:vAlign w:val="center"/>
            <w:hideMark/>
          </w:tcPr>
          <w:p w14:paraId="6F1BD4CD"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19BFACF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695A65C0"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5.190,00</w:t>
            </w:r>
          </w:p>
        </w:tc>
      </w:tr>
      <w:tr w:rsidR="002173DD" w:rsidRPr="002173DD" w14:paraId="4ADDA94E" w14:textId="77777777" w:rsidTr="002173DD">
        <w:trPr>
          <w:trHeight w:val="255"/>
        </w:trPr>
        <w:tc>
          <w:tcPr>
            <w:tcW w:w="2964" w:type="pct"/>
            <w:tcBorders>
              <w:top w:val="nil"/>
              <w:left w:val="single" w:sz="4" w:space="0" w:color="auto"/>
              <w:bottom w:val="single" w:sz="4" w:space="0" w:color="auto"/>
              <w:right w:val="single" w:sz="4" w:space="0" w:color="auto"/>
            </w:tcBorders>
            <w:shd w:val="clear" w:color="000000" w:fill="00CCFF"/>
            <w:noWrap/>
            <w:vAlign w:val="center"/>
            <w:hideMark/>
          </w:tcPr>
          <w:p w14:paraId="7A96B249" w14:textId="77777777" w:rsidR="002173DD" w:rsidRPr="002173DD" w:rsidRDefault="002173DD" w:rsidP="002173DD">
            <w:pPr>
              <w:spacing w:after="0" w:line="240" w:lineRule="auto"/>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Funkcijska klasifikacija  10 Socijalna zaštita</w:t>
            </w:r>
          </w:p>
        </w:tc>
        <w:tc>
          <w:tcPr>
            <w:tcW w:w="479" w:type="pct"/>
            <w:tcBorders>
              <w:top w:val="nil"/>
              <w:left w:val="nil"/>
              <w:bottom w:val="single" w:sz="4" w:space="0" w:color="auto"/>
              <w:right w:val="single" w:sz="4" w:space="0" w:color="auto"/>
            </w:tcBorders>
            <w:shd w:val="clear" w:color="000000" w:fill="00CCFF"/>
            <w:noWrap/>
            <w:vAlign w:val="center"/>
            <w:hideMark/>
          </w:tcPr>
          <w:p w14:paraId="024297A7"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150.115,00</w:t>
            </w:r>
          </w:p>
        </w:tc>
        <w:tc>
          <w:tcPr>
            <w:tcW w:w="663" w:type="pct"/>
            <w:tcBorders>
              <w:top w:val="nil"/>
              <w:left w:val="nil"/>
              <w:bottom w:val="single" w:sz="4" w:space="0" w:color="auto"/>
              <w:right w:val="single" w:sz="4" w:space="0" w:color="auto"/>
            </w:tcBorders>
            <w:shd w:val="clear" w:color="000000" w:fill="00CCFF"/>
            <w:noWrap/>
            <w:vAlign w:val="center"/>
            <w:hideMark/>
          </w:tcPr>
          <w:p w14:paraId="4FC0A255"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-665,00</w:t>
            </w:r>
          </w:p>
        </w:tc>
        <w:tc>
          <w:tcPr>
            <w:tcW w:w="414" w:type="pct"/>
            <w:tcBorders>
              <w:top w:val="nil"/>
              <w:left w:val="nil"/>
              <w:bottom w:val="single" w:sz="4" w:space="0" w:color="auto"/>
              <w:right w:val="single" w:sz="4" w:space="0" w:color="auto"/>
            </w:tcBorders>
            <w:shd w:val="clear" w:color="000000" w:fill="00CCFF"/>
            <w:noWrap/>
            <w:vAlign w:val="center"/>
            <w:hideMark/>
          </w:tcPr>
          <w:p w14:paraId="2C20675B"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-0,44</w:t>
            </w:r>
          </w:p>
        </w:tc>
        <w:tc>
          <w:tcPr>
            <w:tcW w:w="479" w:type="pct"/>
            <w:tcBorders>
              <w:top w:val="nil"/>
              <w:left w:val="nil"/>
              <w:bottom w:val="single" w:sz="4" w:space="0" w:color="auto"/>
              <w:right w:val="single" w:sz="4" w:space="0" w:color="auto"/>
            </w:tcBorders>
            <w:shd w:val="clear" w:color="000000" w:fill="00CCFF"/>
            <w:noWrap/>
            <w:vAlign w:val="center"/>
            <w:hideMark/>
          </w:tcPr>
          <w:p w14:paraId="7229DBAE" w14:textId="77777777" w:rsidR="002173DD" w:rsidRPr="002173DD" w:rsidRDefault="002173DD" w:rsidP="002173DD">
            <w:pPr>
              <w:spacing w:after="0" w:line="240" w:lineRule="auto"/>
              <w:jc w:val="right"/>
              <w:rPr>
                <w:rFonts w:ascii="Arial" w:eastAsia="Times New Roman" w:hAnsi="Arial" w:cs="Arial"/>
                <w:b/>
                <w:bCs/>
                <w:color w:val="000000"/>
                <w:sz w:val="16"/>
                <w:szCs w:val="16"/>
                <w:lang w:eastAsia="hr-HR"/>
              </w:rPr>
            </w:pPr>
            <w:r w:rsidRPr="002173DD">
              <w:rPr>
                <w:rFonts w:ascii="Arial" w:eastAsia="Times New Roman" w:hAnsi="Arial" w:cs="Arial"/>
                <w:b/>
                <w:bCs/>
                <w:color w:val="000000"/>
                <w:sz w:val="16"/>
                <w:szCs w:val="16"/>
                <w:lang w:eastAsia="hr-HR"/>
              </w:rPr>
              <w:t>149.450,00</w:t>
            </w:r>
          </w:p>
        </w:tc>
      </w:tr>
      <w:tr w:rsidR="002173DD" w:rsidRPr="002173DD" w14:paraId="6C5B55B6"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34B5025C"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101 Bolest i invaliditet</w:t>
            </w:r>
          </w:p>
        </w:tc>
        <w:tc>
          <w:tcPr>
            <w:tcW w:w="479" w:type="pct"/>
            <w:tcBorders>
              <w:top w:val="nil"/>
              <w:left w:val="nil"/>
              <w:bottom w:val="single" w:sz="4" w:space="0" w:color="auto"/>
              <w:right w:val="single" w:sz="4" w:space="0" w:color="auto"/>
            </w:tcBorders>
            <w:noWrap/>
            <w:vAlign w:val="center"/>
            <w:hideMark/>
          </w:tcPr>
          <w:p w14:paraId="1F2841E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665,00</w:t>
            </w:r>
          </w:p>
        </w:tc>
        <w:tc>
          <w:tcPr>
            <w:tcW w:w="663" w:type="pct"/>
            <w:tcBorders>
              <w:top w:val="nil"/>
              <w:left w:val="nil"/>
              <w:bottom w:val="single" w:sz="4" w:space="0" w:color="auto"/>
              <w:right w:val="single" w:sz="4" w:space="0" w:color="auto"/>
            </w:tcBorders>
            <w:noWrap/>
            <w:vAlign w:val="center"/>
            <w:hideMark/>
          </w:tcPr>
          <w:p w14:paraId="6675743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-665,00</w:t>
            </w:r>
          </w:p>
        </w:tc>
        <w:tc>
          <w:tcPr>
            <w:tcW w:w="414" w:type="pct"/>
            <w:tcBorders>
              <w:top w:val="nil"/>
              <w:left w:val="nil"/>
              <w:bottom w:val="single" w:sz="4" w:space="0" w:color="auto"/>
              <w:right w:val="single" w:sz="4" w:space="0" w:color="auto"/>
            </w:tcBorders>
            <w:noWrap/>
            <w:vAlign w:val="center"/>
            <w:hideMark/>
          </w:tcPr>
          <w:p w14:paraId="42F84363"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-100,00</w:t>
            </w:r>
          </w:p>
        </w:tc>
        <w:tc>
          <w:tcPr>
            <w:tcW w:w="479" w:type="pct"/>
            <w:tcBorders>
              <w:top w:val="nil"/>
              <w:left w:val="nil"/>
              <w:bottom w:val="single" w:sz="4" w:space="0" w:color="auto"/>
              <w:right w:val="single" w:sz="4" w:space="0" w:color="auto"/>
            </w:tcBorders>
            <w:noWrap/>
            <w:vAlign w:val="center"/>
            <w:hideMark/>
          </w:tcPr>
          <w:p w14:paraId="493E0BE6"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r>
      <w:tr w:rsidR="002173DD" w:rsidRPr="002173DD" w14:paraId="5BEB1471"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06F41B2F"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104 Obitelj i djeca</w:t>
            </w:r>
          </w:p>
        </w:tc>
        <w:tc>
          <w:tcPr>
            <w:tcW w:w="479" w:type="pct"/>
            <w:tcBorders>
              <w:top w:val="nil"/>
              <w:left w:val="nil"/>
              <w:bottom w:val="single" w:sz="4" w:space="0" w:color="auto"/>
              <w:right w:val="single" w:sz="4" w:space="0" w:color="auto"/>
            </w:tcBorders>
            <w:noWrap/>
            <w:vAlign w:val="center"/>
            <w:hideMark/>
          </w:tcPr>
          <w:p w14:paraId="5DC39B7C"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21.800,00</w:t>
            </w:r>
          </w:p>
        </w:tc>
        <w:tc>
          <w:tcPr>
            <w:tcW w:w="663" w:type="pct"/>
            <w:tcBorders>
              <w:top w:val="nil"/>
              <w:left w:val="nil"/>
              <w:bottom w:val="single" w:sz="4" w:space="0" w:color="auto"/>
              <w:right w:val="single" w:sz="4" w:space="0" w:color="auto"/>
            </w:tcBorders>
            <w:noWrap/>
            <w:vAlign w:val="center"/>
            <w:hideMark/>
          </w:tcPr>
          <w:p w14:paraId="3430D3D7"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503BB93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1E3E6D12"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21.800,00</w:t>
            </w:r>
          </w:p>
        </w:tc>
      </w:tr>
      <w:tr w:rsidR="002173DD" w:rsidRPr="002173DD" w14:paraId="433BDBD0"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647C2923"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106 Stanovanje</w:t>
            </w:r>
          </w:p>
        </w:tc>
        <w:tc>
          <w:tcPr>
            <w:tcW w:w="479" w:type="pct"/>
            <w:tcBorders>
              <w:top w:val="nil"/>
              <w:left w:val="nil"/>
              <w:bottom w:val="single" w:sz="4" w:space="0" w:color="auto"/>
              <w:right w:val="single" w:sz="4" w:space="0" w:color="auto"/>
            </w:tcBorders>
            <w:noWrap/>
            <w:vAlign w:val="center"/>
            <w:hideMark/>
          </w:tcPr>
          <w:p w14:paraId="0A4307B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4.150,00</w:t>
            </w:r>
          </w:p>
        </w:tc>
        <w:tc>
          <w:tcPr>
            <w:tcW w:w="663" w:type="pct"/>
            <w:tcBorders>
              <w:top w:val="nil"/>
              <w:left w:val="nil"/>
              <w:bottom w:val="single" w:sz="4" w:space="0" w:color="auto"/>
              <w:right w:val="single" w:sz="4" w:space="0" w:color="auto"/>
            </w:tcBorders>
            <w:noWrap/>
            <w:vAlign w:val="center"/>
            <w:hideMark/>
          </w:tcPr>
          <w:p w14:paraId="488CF0AB"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61F9B87F"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4427BAF3"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4.150,00</w:t>
            </w:r>
          </w:p>
        </w:tc>
      </w:tr>
      <w:tr w:rsidR="002173DD" w:rsidRPr="002173DD" w14:paraId="0A625CEB"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6A6C84BD"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107 Socijalna pomoć stanovništvu koje nije obuhvaćeno redovnim socijalnim programima</w:t>
            </w:r>
          </w:p>
        </w:tc>
        <w:tc>
          <w:tcPr>
            <w:tcW w:w="479" w:type="pct"/>
            <w:tcBorders>
              <w:top w:val="nil"/>
              <w:left w:val="nil"/>
              <w:bottom w:val="single" w:sz="4" w:space="0" w:color="auto"/>
              <w:right w:val="single" w:sz="4" w:space="0" w:color="auto"/>
            </w:tcBorders>
            <w:noWrap/>
            <w:vAlign w:val="center"/>
            <w:hideMark/>
          </w:tcPr>
          <w:p w14:paraId="602D401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7.000,00</w:t>
            </w:r>
          </w:p>
        </w:tc>
        <w:tc>
          <w:tcPr>
            <w:tcW w:w="663" w:type="pct"/>
            <w:tcBorders>
              <w:top w:val="nil"/>
              <w:left w:val="nil"/>
              <w:bottom w:val="single" w:sz="4" w:space="0" w:color="auto"/>
              <w:right w:val="single" w:sz="4" w:space="0" w:color="auto"/>
            </w:tcBorders>
            <w:noWrap/>
            <w:vAlign w:val="center"/>
            <w:hideMark/>
          </w:tcPr>
          <w:p w14:paraId="4301A999"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31D41F3C"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31BF13AB"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7.000,00</w:t>
            </w:r>
          </w:p>
        </w:tc>
      </w:tr>
      <w:tr w:rsidR="002173DD" w:rsidRPr="002173DD" w14:paraId="14A96465" w14:textId="77777777" w:rsidTr="002173DD">
        <w:trPr>
          <w:trHeight w:val="255"/>
        </w:trPr>
        <w:tc>
          <w:tcPr>
            <w:tcW w:w="2964" w:type="pct"/>
            <w:tcBorders>
              <w:top w:val="nil"/>
              <w:left w:val="single" w:sz="4" w:space="0" w:color="auto"/>
              <w:bottom w:val="single" w:sz="4" w:space="0" w:color="auto"/>
              <w:right w:val="single" w:sz="4" w:space="0" w:color="auto"/>
            </w:tcBorders>
            <w:noWrap/>
            <w:vAlign w:val="center"/>
            <w:hideMark/>
          </w:tcPr>
          <w:p w14:paraId="7A935605" w14:textId="77777777" w:rsidR="002173DD" w:rsidRPr="002173DD" w:rsidRDefault="002173DD" w:rsidP="002173DD">
            <w:pPr>
              <w:spacing w:after="0" w:line="240" w:lineRule="auto"/>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Funkcijska klasifikacija  109 Aktivnosti socijalne zaštite koje nisu drugdje svrstane</w:t>
            </w:r>
          </w:p>
        </w:tc>
        <w:tc>
          <w:tcPr>
            <w:tcW w:w="479" w:type="pct"/>
            <w:tcBorders>
              <w:top w:val="nil"/>
              <w:left w:val="nil"/>
              <w:bottom w:val="single" w:sz="4" w:space="0" w:color="auto"/>
              <w:right w:val="single" w:sz="4" w:space="0" w:color="auto"/>
            </w:tcBorders>
            <w:noWrap/>
            <w:vAlign w:val="center"/>
            <w:hideMark/>
          </w:tcPr>
          <w:p w14:paraId="0157F5EE"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116.500,00</w:t>
            </w:r>
          </w:p>
        </w:tc>
        <w:tc>
          <w:tcPr>
            <w:tcW w:w="663" w:type="pct"/>
            <w:tcBorders>
              <w:top w:val="nil"/>
              <w:left w:val="nil"/>
              <w:bottom w:val="single" w:sz="4" w:space="0" w:color="auto"/>
              <w:right w:val="single" w:sz="4" w:space="0" w:color="auto"/>
            </w:tcBorders>
            <w:noWrap/>
            <w:vAlign w:val="center"/>
            <w:hideMark/>
          </w:tcPr>
          <w:p w14:paraId="26826588"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14" w:type="pct"/>
            <w:tcBorders>
              <w:top w:val="nil"/>
              <w:left w:val="nil"/>
              <w:bottom w:val="single" w:sz="4" w:space="0" w:color="auto"/>
              <w:right w:val="single" w:sz="4" w:space="0" w:color="auto"/>
            </w:tcBorders>
            <w:noWrap/>
            <w:vAlign w:val="center"/>
            <w:hideMark/>
          </w:tcPr>
          <w:p w14:paraId="737DE37A"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0,00</w:t>
            </w:r>
          </w:p>
        </w:tc>
        <w:tc>
          <w:tcPr>
            <w:tcW w:w="479" w:type="pct"/>
            <w:tcBorders>
              <w:top w:val="nil"/>
              <w:left w:val="nil"/>
              <w:bottom w:val="single" w:sz="4" w:space="0" w:color="auto"/>
              <w:right w:val="single" w:sz="4" w:space="0" w:color="auto"/>
            </w:tcBorders>
            <w:noWrap/>
            <w:vAlign w:val="center"/>
            <w:hideMark/>
          </w:tcPr>
          <w:p w14:paraId="3F8CB931" w14:textId="77777777" w:rsidR="002173DD" w:rsidRPr="002173DD" w:rsidRDefault="002173DD" w:rsidP="002173DD">
            <w:pPr>
              <w:spacing w:after="0" w:line="240" w:lineRule="auto"/>
              <w:jc w:val="right"/>
              <w:rPr>
                <w:rFonts w:ascii="Arial" w:eastAsia="Times New Roman" w:hAnsi="Arial" w:cs="Arial"/>
                <w:color w:val="000000"/>
                <w:sz w:val="16"/>
                <w:szCs w:val="16"/>
                <w:lang w:eastAsia="hr-HR"/>
              </w:rPr>
            </w:pPr>
            <w:r w:rsidRPr="002173DD">
              <w:rPr>
                <w:rFonts w:ascii="Arial" w:eastAsia="Times New Roman" w:hAnsi="Arial" w:cs="Arial"/>
                <w:color w:val="000000"/>
                <w:sz w:val="16"/>
                <w:szCs w:val="16"/>
                <w:lang w:eastAsia="hr-HR"/>
              </w:rPr>
              <w:t>116.500,00</w:t>
            </w:r>
          </w:p>
        </w:tc>
      </w:tr>
    </w:tbl>
    <w:p w14:paraId="696EA976" w14:textId="77777777" w:rsidR="000D7082" w:rsidRDefault="000D7082" w:rsidP="00E023C3">
      <w:pPr>
        <w:jc w:val="both"/>
      </w:pPr>
    </w:p>
    <w:p w14:paraId="6B560427" w14:textId="77777777" w:rsidR="000D7082" w:rsidRDefault="000D7082" w:rsidP="00E023C3">
      <w:pPr>
        <w:jc w:val="both"/>
      </w:pPr>
    </w:p>
    <w:p w14:paraId="0CF5D7DF" w14:textId="77777777" w:rsidR="00C36F48" w:rsidRDefault="00C36F48" w:rsidP="00C36F48">
      <w:pPr>
        <w:jc w:val="both"/>
        <w:rPr>
          <w:b/>
          <w:bCs/>
        </w:rPr>
      </w:pPr>
      <w:r w:rsidRPr="00CA538B">
        <w:rPr>
          <w:b/>
          <w:bCs/>
        </w:rPr>
        <w:t>B. RAČUN FINANCIRANJA</w:t>
      </w:r>
    </w:p>
    <w:p w14:paraId="52AC5EDE" w14:textId="77777777" w:rsidR="00FD5138" w:rsidRDefault="00FD5138" w:rsidP="00C36F48">
      <w:pPr>
        <w:jc w:val="both"/>
        <w:rPr>
          <w:b/>
          <w:bCs/>
        </w:rPr>
      </w:pPr>
    </w:p>
    <w:p w14:paraId="4E479424" w14:textId="6D44F373" w:rsidR="00822FA9" w:rsidRDefault="00822FA9" w:rsidP="00C36F48">
      <w:pPr>
        <w:jc w:val="both"/>
        <w:rPr>
          <w:b/>
          <w:bCs/>
        </w:rPr>
      </w:pPr>
      <w:r>
        <w:rPr>
          <w:b/>
          <w:bCs/>
        </w:rPr>
        <w:t>B1. Račun financiranja prema ekonomskoj klasifikaciji</w:t>
      </w:r>
    </w:p>
    <w:p w14:paraId="4E673930" w14:textId="77777777" w:rsidR="00C36F48" w:rsidRDefault="00C36F48" w:rsidP="00C36F48">
      <w:pPr>
        <w:jc w:val="both"/>
        <w:rPr>
          <w:b/>
          <w:bCs/>
        </w:rPr>
      </w:pPr>
    </w:p>
    <w:tbl>
      <w:tblPr>
        <w:tblW w:w="5000" w:type="pct"/>
        <w:tblLook w:val="04A0" w:firstRow="1" w:lastRow="0" w:firstColumn="1" w:lastColumn="0" w:noHBand="0" w:noVBand="1"/>
      </w:tblPr>
      <w:tblGrid>
        <w:gridCol w:w="3007"/>
        <w:gridCol w:w="4571"/>
        <w:gridCol w:w="1470"/>
        <w:gridCol w:w="2169"/>
        <w:gridCol w:w="1355"/>
        <w:gridCol w:w="1422"/>
      </w:tblGrid>
      <w:tr w:rsidR="006F2AC8" w:rsidRPr="006F2AC8" w14:paraId="64D1D676" w14:textId="77777777" w:rsidTr="006F2AC8">
        <w:trPr>
          <w:trHeight w:val="450"/>
        </w:trPr>
        <w:tc>
          <w:tcPr>
            <w:tcW w:w="2707" w:type="pct"/>
            <w:gridSpan w:val="2"/>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967F961" w14:textId="77777777" w:rsidR="006F2AC8" w:rsidRPr="006F2AC8" w:rsidRDefault="006F2AC8" w:rsidP="006F2AC8">
            <w:pPr>
              <w:spacing w:after="0" w:line="240" w:lineRule="auto"/>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VRSTA RASHODA / IZDATAKA</w:t>
            </w:r>
          </w:p>
        </w:tc>
        <w:tc>
          <w:tcPr>
            <w:tcW w:w="525" w:type="pct"/>
            <w:tcBorders>
              <w:top w:val="single" w:sz="4" w:space="0" w:color="auto"/>
              <w:left w:val="nil"/>
              <w:bottom w:val="single" w:sz="4" w:space="0" w:color="auto"/>
              <w:right w:val="single" w:sz="4" w:space="0" w:color="auto"/>
            </w:tcBorders>
            <w:shd w:val="clear" w:color="000000" w:fill="D0CECE"/>
            <w:noWrap/>
            <w:vAlign w:val="center"/>
            <w:hideMark/>
          </w:tcPr>
          <w:p w14:paraId="74D6BB60" w14:textId="77777777" w:rsidR="006F2AC8" w:rsidRPr="006F2AC8" w:rsidRDefault="006F2AC8" w:rsidP="006F2AC8">
            <w:pPr>
              <w:spacing w:after="0" w:line="240" w:lineRule="auto"/>
              <w:jc w:val="center"/>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PLANIRANO</w:t>
            </w:r>
          </w:p>
        </w:tc>
        <w:tc>
          <w:tcPr>
            <w:tcW w:w="775" w:type="pct"/>
            <w:tcBorders>
              <w:top w:val="single" w:sz="4" w:space="0" w:color="auto"/>
              <w:left w:val="nil"/>
              <w:bottom w:val="single" w:sz="4" w:space="0" w:color="auto"/>
              <w:right w:val="single" w:sz="4" w:space="0" w:color="auto"/>
            </w:tcBorders>
            <w:shd w:val="clear" w:color="000000" w:fill="D0CECE"/>
            <w:noWrap/>
            <w:vAlign w:val="center"/>
            <w:hideMark/>
          </w:tcPr>
          <w:p w14:paraId="6CDF5A78" w14:textId="77777777" w:rsidR="006F2AC8" w:rsidRPr="006F2AC8" w:rsidRDefault="006F2AC8" w:rsidP="006F2AC8">
            <w:pPr>
              <w:spacing w:after="0" w:line="240" w:lineRule="auto"/>
              <w:jc w:val="center"/>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PROMJENA IZNOS</w:t>
            </w:r>
          </w:p>
        </w:tc>
        <w:tc>
          <w:tcPr>
            <w:tcW w:w="484" w:type="pct"/>
            <w:tcBorders>
              <w:top w:val="single" w:sz="4" w:space="0" w:color="auto"/>
              <w:left w:val="nil"/>
              <w:bottom w:val="single" w:sz="4" w:space="0" w:color="auto"/>
              <w:right w:val="single" w:sz="4" w:space="0" w:color="auto"/>
            </w:tcBorders>
            <w:shd w:val="clear" w:color="000000" w:fill="D0CECE"/>
            <w:vAlign w:val="center"/>
            <w:hideMark/>
          </w:tcPr>
          <w:p w14:paraId="4F9E8C87" w14:textId="77777777" w:rsidR="006F2AC8" w:rsidRPr="006F2AC8" w:rsidRDefault="006F2AC8" w:rsidP="006F2AC8">
            <w:pPr>
              <w:spacing w:after="0" w:line="240" w:lineRule="auto"/>
              <w:jc w:val="center"/>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 xml:space="preserve">PROMJENA </w:t>
            </w:r>
            <w:r w:rsidRPr="006F2AC8">
              <w:rPr>
                <w:rFonts w:ascii="Arial" w:eastAsia="Times New Roman" w:hAnsi="Arial" w:cs="Arial"/>
                <w:b/>
                <w:bCs/>
                <w:sz w:val="16"/>
                <w:szCs w:val="16"/>
                <w:lang w:eastAsia="hr-HR"/>
              </w:rPr>
              <w:br/>
              <w:t>POSTOTAK</w:t>
            </w:r>
          </w:p>
        </w:tc>
        <w:tc>
          <w:tcPr>
            <w:tcW w:w="508" w:type="pct"/>
            <w:tcBorders>
              <w:top w:val="single" w:sz="4" w:space="0" w:color="auto"/>
              <w:left w:val="nil"/>
              <w:bottom w:val="single" w:sz="4" w:space="0" w:color="auto"/>
              <w:right w:val="single" w:sz="4" w:space="0" w:color="auto"/>
            </w:tcBorders>
            <w:shd w:val="clear" w:color="000000" w:fill="D0CECE"/>
            <w:noWrap/>
            <w:vAlign w:val="center"/>
            <w:hideMark/>
          </w:tcPr>
          <w:p w14:paraId="1081F648" w14:textId="77777777" w:rsidR="006F2AC8" w:rsidRPr="006F2AC8" w:rsidRDefault="006F2AC8" w:rsidP="006F2AC8">
            <w:pPr>
              <w:spacing w:after="0" w:line="240" w:lineRule="auto"/>
              <w:jc w:val="center"/>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NOVI IZNOS</w:t>
            </w:r>
          </w:p>
        </w:tc>
      </w:tr>
      <w:tr w:rsidR="006F2AC8" w:rsidRPr="006F2AC8" w14:paraId="464167C8" w14:textId="77777777" w:rsidTr="006F2AC8">
        <w:trPr>
          <w:trHeight w:val="255"/>
        </w:trPr>
        <w:tc>
          <w:tcPr>
            <w:tcW w:w="1074" w:type="pct"/>
            <w:tcBorders>
              <w:top w:val="nil"/>
              <w:left w:val="single" w:sz="4" w:space="0" w:color="auto"/>
              <w:bottom w:val="single" w:sz="4" w:space="0" w:color="auto"/>
              <w:right w:val="single" w:sz="4" w:space="0" w:color="auto"/>
            </w:tcBorders>
            <w:noWrap/>
            <w:vAlign w:val="center"/>
            <w:hideMark/>
          </w:tcPr>
          <w:p w14:paraId="611D5072" w14:textId="17DAF5D5" w:rsidR="006F2AC8" w:rsidRPr="006F2AC8" w:rsidRDefault="006F2AC8" w:rsidP="006F2AC8">
            <w:pPr>
              <w:spacing w:after="0" w:line="240" w:lineRule="auto"/>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SVEUKUPNO IZDACI</w:t>
            </w:r>
          </w:p>
        </w:tc>
        <w:tc>
          <w:tcPr>
            <w:tcW w:w="1633" w:type="pct"/>
            <w:tcBorders>
              <w:top w:val="nil"/>
              <w:left w:val="nil"/>
              <w:bottom w:val="single" w:sz="4" w:space="0" w:color="auto"/>
              <w:right w:val="single" w:sz="4" w:space="0" w:color="auto"/>
            </w:tcBorders>
            <w:noWrap/>
            <w:vAlign w:val="center"/>
            <w:hideMark/>
          </w:tcPr>
          <w:p w14:paraId="3CA40E9D" w14:textId="77777777" w:rsidR="006F2AC8" w:rsidRPr="006F2AC8" w:rsidRDefault="006F2AC8" w:rsidP="006F2AC8">
            <w:pPr>
              <w:spacing w:after="0" w:line="240" w:lineRule="auto"/>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 </w:t>
            </w:r>
          </w:p>
        </w:tc>
        <w:tc>
          <w:tcPr>
            <w:tcW w:w="525" w:type="pct"/>
            <w:tcBorders>
              <w:top w:val="nil"/>
              <w:left w:val="nil"/>
              <w:bottom w:val="single" w:sz="4" w:space="0" w:color="auto"/>
              <w:right w:val="single" w:sz="4" w:space="0" w:color="auto"/>
            </w:tcBorders>
            <w:noWrap/>
            <w:vAlign w:val="center"/>
            <w:hideMark/>
          </w:tcPr>
          <w:p w14:paraId="7CD177C5"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203.515,00</w:t>
            </w:r>
          </w:p>
        </w:tc>
        <w:tc>
          <w:tcPr>
            <w:tcW w:w="775" w:type="pct"/>
            <w:tcBorders>
              <w:top w:val="nil"/>
              <w:left w:val="nil"/>
              <w:bottom w:val="single" w:sz="4" w:space="0" w:color="auto"/>
              <w:right w:val="single" w:sz="4" w:space="0" w:color="auto"/>
            </w:tcBorders>
            <w:noWrap/>
            <w:vAlign w:val="center"/>
            <w:hideMark/>
          </w:tcPr>
          <w:p w14:paraId="0AECBF80"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200.000,00</w:t>
            </w:r>
          </w:p>
        </w:tc>
        <w:tc>
          <w:tcPr>
            <w:tcW w:w="484" w:type="pct"/>
            <w:tcBorders>
              <w:top w:val="nil"/>
              <w:left w:val="nil"/>
              <w:bottom w:val="single" w:sz="4" w:space="0" w:color="auto"/>
              <w:right w:val="single" w:sz="4" w:space="0" w:color="auto"/>
            </w:tcBorders>
            <w:noWrap/>
            <w:vAlign w:val="center"/>
            <w:hideMark/>
          </w:tcPr>
          <w:p w14:paraId="377B3996"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98,27</w:t>
            </w:r>
          </w:p>
        </w:tc>
        <w:tc>
          <w:tcPr>
            <w:tcW w:w="508" w:type="pct"/>
            <w:tcBorders>
              <w:top w:val="nil"/>
              <w:left w:val="nil"/>
              <w:bottom w:val="single" w:sz="4" w:space="0" w:color="auto"/>
              <w:right w:val="single" w:sz="4" w:space="0" w:color="auto"/>
            </w:tcBorders>
            <w:noWrap/>
            <w:vAlign w:val="center"/>
            <w:hideMark/>
          </w:tcPr>
          <w:p w14:paraId="0D5D1027"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403.515,00</w:t>
            </w:r>
          </w:p>
        </w:tc>
      </w:tr>
      <w:tr w:rsidR="006F2AC8" w:rsidRPr="006F2AC8" w14:paraId="08000A7D" w14:textId="77777777" w:rsidTr="006F2AC8">
        <w:trPr>
          <w:trHeight w:val="255"/>
        </w:trPr>
        <w:tc>
          <w:tcPr>
            <w:tcW w:w="1074" w:type="pct"/>
            <w:tcBorders>
              <w:top w:val="nil"/>
              <w:left w:val="single" w:sz="4" w:space="0" w:color="auto"/>
              <w:bottom w:val="single" w:sz="4" w:space="0" w:color="auto"/>
              <w:right w:val="single" w:sz="4" w:space="0" w:color="auto"/>
            </w:tcBorders>
            <w:noWrap/>
            <w:vAlign w:val="center"/>
            <w:hideMark/>
          </w:tcPr>
          <w:p w14:paraId="563745A9" w14:textId="77777777" w:rsidR="006F2AC8" w:rsidRPr="006F2AC8" w:rsidRDefault="006F2AC8" w:rsidP="006F2AC8">
            <w:pPr>
              <w:spacing w:after="0" w:line="240" w:lineRule="auto"/>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5</w:t>
            </w:r>
          </w:p>
        </w:tc>
        <w:tc>
          <w:tcPr>
            <w:tcW w:w="1633" w:type="pct"/>
            <w:tcBorders>
              <w:top w:val="nil"/>
              <w:left w:val="nil"/>
              <w:bottom w:val="single" w:sz="4" w:space="0" w:color="auto"/>
              <w:right w:val="single" w:sz="4" w:space="0" w:color="auto"/>
            </w:tcBorders>
            <w:noWrap/>
            <w:vAlign w:val="center"/>
            <w:hideMark/>
          </w:tcPr>
          <w:p w14:paraId="217854B7" w14:textId="77777777" w:rsidR="006F2AC8" w:rsidRPr="006F2AC8" w:rsidRDefault="006F2AC8" w:rsidP="006F2AC8">
            <w:pPr>
              <w:spacing w:after="0" w:line="240" w:lineRule="auto"/>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Izdaci za financijsku imovinu i otplate zajmova</w:t>
            </w:r>
          </w:p>
        </w:tc>
        <w:tc>
          <w:tcPr>
            <w:tcW w:w="525" w:type="pct"/>
            <w:tcBorders>
              <w:top w:val="nil"/>
              <w:left w:val="nil"/>
              <w:bottom w:val="single" w:sz="4" w:space="0" w:color="auto"/>
              <w:right w:val="single" w:sz="4" w:space="0" w:color="auto"/>
            </w:tcBorders>
            <w:noWrap/>
            <w:vAlign w:val="center"/>
            <w:hideMark/>
          </w:tcPr>
          <w:p w14:paraId="2056AEAC"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203.515,00</w:t>
            </w:r>
          </w:p>
        </w:tc>
        <w:tc>
          <w:tcPr>
            <w:tcW w:w="775" w:type="pct"/>
            <w:tcBorders>
              <w:top w:val="nil"/>
              <w:left w:val="nil"/>
              <w:bottom w:val="single" w:sz="4" w:space="0" w:color="auto"/>
              <w:right w:val="single" w:sz="4" w:space="0" w:color="auto"/>
            </w:tcBorders>
            <w:noWrap/>
            <w:vAlign w:val="center"/>
            <w:hideMark/>
          </w:tcPr>
          <w:p w14:paraId="3877CD2F"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200.000,00</w:t>
            </w:r>
          </w:p>
        </w:tc>
        <w:tc>
          <w:tcPr>
            <w:tcW w:w="484" w:type="pct"/>
            <w:tcBorders>
              <w:top w:val="nil"/>
              <w:left w:val="nil"/>
              <w:bottom w:val="single" w:sz="4" w:space="0" w:color="auto"/>
              <w:right w:val="single" w:sz="4" w:space="0" w:color="auto"/>
            </w:tcBorders>
            <w:noWrap/>
            <w:vAlign w:val="center"/>
            <w:hideMark/>
          </w:tcPr>
          <w:p w14:paraId="67074F9A"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98,27</w:t>
            </w:r>
          </w:p>
        </w:tc>
        <w:tc>
          <w:tcPr>
            <w:tcW w:w="508" w:type="pct"/>
            <w:tcBorders>
              <w:top w:val="nil"/>
              <w:left w:val="nil"/>
              <w:bottom w:val="single" w:sz="4" w:space="0" w:color="auto"/>
              <w:right w:val="single" w:sz="4" w:space="0" w:color="auto"/>
            </w:tcBorders>
            <w:noWrap/>
            <w:vAlign w:val="center"/>
            <w:hideMark/>
          </w:tcPr>
          <w:p w14:paraId="1E85A462" w14:textId="77777777" w:rsidR="006F2AC8" w:rsidRPr="006F2AC8" w:rsidRDefault="006F2AC8" w:rsidP="006F2AC8">
            <w:pPr>
              <w:spacing w:after="0" w:line="240" w:lineRule="auto"/>
              <w:jc w:val="right"/>
              <w:rPr>
                <w:rFonts w:ascii="Arial" w:eastAsia="Times New Roman" w:hAnsi="Arial" w:cs="Arial"/>
                <w:b/>
                <w:bCs/>
                <w:sz w:val="16"/>
                <w:szCs w:val="16"/>
                <w:lang w:eastAsia="hr-HR"/>
              </w:rPr>
            </w:pPr>
            <w:r w:rsidRPr="006F2AC8">
              <w:rPr>
                <w:rFonts w:ascii="Arial" w:eastAsia="Times New Roman" w:hAnsi="Arial" w:cs="Arial"/>
                <w:b/>
                <w:bCs/>
                <w:sz w:val="16"/>
                <w:szCs w:val="16"/>
                <w:lang w:eastAsia="hr-HR"/>
              </w:rPr>
              <w:t>403.515,00</w:t>
            </w:r>
          </w:p>
        </w:tc>
      </w:tr>
      <w:tr w:rsidR="006F2AC8" w:rsidRPr="006F2AC8" w14:paraId="2E0A9122" w14:textId="77777777" w:rsidTr="006F2AC8">
        <w:trPr>
          <w:trHeight w:val="255"/>
        </w:trPr>
        <w:tc>
          <w:tcPr>
            <w:tcW w:w="1074" w:type="pct"/>
            <w:tcBorders>
              <w:top w:val="nil"/>
              <w:left w:val="single" w:sz="4" w:space="0" w:color="auto"/>
              <w:bottom w:val="single" w:sz="4" w:space="0" w:color="auto"/>
              <w:right w:val="single" w:sz="4" w:space="0" w:color="auto"/>
            </w:tcBorders>
            <w:noWrap/>
            <w:vAlign w:val="center"/>
            <w:hideMark/>
          </w:tcPr>
          <w:p w14:paraId="049F0A72" w14:textId="77777777" w:rsidR="006F2AC8" w:rsidRPr="006F2AC8" w:rsidRDefault="006F2AC8" w:rsidP="006F2AC8">
            <w:pPr>
              <w:spacing w:after="0" w:line="240" w:lineRule="auto"/>
              <w:rPr>
                <w:rFonts w:ascii="Arial" w:eastAsia="Times New Roman" w:hAnsi="Arial" w:cs="Arial"/>
                <w:sz w:val="16"/>
                <w:szCs w:val="16"/>
                <w:lang w:eastAsia="hr-HR"/>
              </w:rPr>
            </w:pPr>
            <w:r w:rsidRPr="006F2AC8">
              <w:rPr>
                <w:rFonts w:ascii="Arial" w:eastAsia="Times New Roman" w:hAnsi="Arial" w:cs="Arial"/>
                <w:sz w:val="16"/>
                <w:szCs w:val="16"/>
                <w:lang w:eastAsia="hr-HR"/>
              </w:rPr>
              <w:t>51</w:t>
            </w:r>
          </w:p>
        </w:tc>
        <w:tc>
          <w:tcPr>
            <w:tcW w:w="1633" w:type="pct"/>
            <w:tcBorders>
              <w:top w:val="nil"/>
              <w:left w:val="nil"/>
              <w:bottom w:val="single" w:sz="4" w:space="0" w:color="auto"/>
              <w:right w:val="single" w:sz="4" w:space="0" w:color="auto"/>
            </w:tcBorders>
            <w:noWrap/>
            <w:vAlign w:val="center"/>
            <w:hideMark/>
          </w:tcPr>
          <w:p w14:paraId="64607142" w14:textId="77777777" w:rsidR="006F2AC8" w:rsidRPr="006F2AC8" w:rsidRDefault="006F2AC8" w:rsidP="006F2AC8">
            <w:pPr>
              <w:spacing w:after="0" w:line="240" w:lineRule="auto"/>
              <w:rPr>
                <w:rFonts w:ascii="Arial" w:eastAsia="Times New Roman" w:hAnsi="Arial" w:cs="Arial"/>
                <w:sz w:val="16"/>
                <w:szCs w:val="16"/>
                <w:lang w:eastAsia="hr-HR"/>
              </w:rPr>
            </w:pPr>
            <w:r w:rsidRPr="006F2AC8">
              <w:rPr>
                <w:rFonts w:ascii="Arial" w:eastAsia="Times New Roman" w:hAnsi="Arial" w:cs="Arial"/>
                <w:sz w:val="16"/>
                <w:szCs w:val="16"/>
                <w:lang w:eastAsia="hr-HR"/>
              </w:rPr>
              <w:t>Izdaci za dane zajmove i jamčevne pologe</w:t>
            </w:r>
          </w:p>
        </w:tc>
        <w:tc>
          <w:tcPr>
            <w:tcW w:w="525" w:type="pct"/>
            <w:tcBorders>
              <w:top w:val="nil"/>
              <w:left w:val="nil"/>
              <w:bottom w:val="single" w:sz="4" w:space="0" w:color="auto"/>
              <w:right w:val="single" w:sz="4" w:space="0" w:color="auto"/>
            </w:tcBorders>
            <w:noWrap/>
            <w:vAlign w:val="center"/>
            <w:hideMark/>
          </w:tcPr>
          <w:p w14:paraId="62E5D381"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0,00</w:t>
            </w:r>
          </w:p>
        </w:tc>
        <w:tc>
          <w:tcPr>
            <w:tcW w:w="775" w:type="pct"/>
            <w:tcBorders>
              <w:top w:val="nil"/>
              <w:left w:val="nil"/>
              <w:bottom w:val="single" w:sz="4" w:space="0" w:color="auto"/>
              <w:right w:val="single" w:sz="4" w:space="0" w:color="auto"/>
            </w:tcBorders>
            <w:noWrap/>
            <w:vAlign w:val="center"/>
            <w:hideMark/>
          </w:tcPr>
          <w:p w14:paraId="25EFF699"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200.000,00</w:t>
            </w:r>
          </w:p>
        </w:tc>
        <w:tc>
          <w:tcPr>
            <w:tcW w:w="484" w:type="pct"/>
            <w:tcBorders>
              <w:top w:val="nil"/>
              <w:left w:val="nil"/>
              <w:bottom w:val="single" w:sz="4" w:space="0" w:color="auto"/>
              <w:right w:val="single" w:sz="4" w:space="0" w:color="auto"/>
            </w:tcBorders>
            <w:noWrap/>
            <w:vAlign w:val="center"/>
            <w:hideMark/>
          </w:tcPr>
          <w:p w14:paraId="01D4134B"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100,00</w:t>
            </w:r>
          </w:p>
        </w:tc>
        <w:tc>
          <w:tcPr>
            <w:tcW w:w="508" w:type="pct"/>
            <w:tcBorders>
              <w:top w:val="nil"/>
              <w:left w:val="nil"/>
              <w:bottom w:val="single" w:sz="4" w:space="0" w:color="auto"/>
              <w:right w:val="single" w:sz="4" w:space="0" w:color="auto"/>
            </w:tcBorders>
            <w:noWrap/>
            <w:vAlign w:val="center"/>
            <w:hideMark/>
          </w:tcPr>
          <w:p w14:paraId="3FF4D134"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200.000,00</w:t>
            </w:r>
          </w:p>
        </w:tc>
      </w:tr>
      <w:tr w:rsidR="006F2AC8" w:rsidRPr="006F2AC8" w14:paraId="75ABDEC7" w14:textId="77777777" w:rsidTr="006F2AC8">
        <w:trPr>
          <w:trHeight w:val="255"/>
        </w:trPr>
        <w:tc>
          <w:tcPr>
            <w:tcW w:w="1074" w:type="pct"/>
            <w:tcBorders>
              <w:top w:val="nil"/>
              <w:left w:val="single" w:sz="4" w:space="0" w:color="auto"/>
              <w:bottom w:val="single" w:sz="4" w:space="0" w:color="auto"/>
              <w:right w:val="single" w:sz="4" w:space="0" w:color="auto"/>
            </w:tcBorders>
            <w:noWrap/>
            <w:vAlign w:val="center"/>
            <w:hideMark/>
          </w:tcPr>
          <w:p w14:paraId="666E9CA4" w14:textId="77777777" w:rsidR="006F2AC8" w:rsidRPr="006F2AC8" w:rsidRDefault="006F2AC8" w:rsidP="006F2AC8">
            <w:pPr>
              <w:spacing w:after="0" w:line="240" w:lineRule="auto"/>
              <w:rPr>
                <w:rFonts w:ascii="Arial" w:eastAsia="Times New Roman" w:hAnsi="Arial" w:cs="Arial"/>
                <w:sz w:val="16"/>
                <w:szCs w:val="16"/>
                <w:lang w:eastAsia="hr-HR"/>
              </w:rPr>
            </w:pPr>
            <w:r w:rsidRPr="006F2AC8">
              <w:rPr>
                <w:rFonts w:ascii="Arial" w:eastAsia="Times New Roman" w:hAnsi="Arial" w:cs="Arial"/>
                <w:sz w:val="16"/>
                <w:szCs w:val="16"/>
                <w:lang w:eastAsia="hr-HR"/>
              </w:rPr>
              <w:t>54</w:t>
            </w:r>
          </w:p>
        </w:tc>
        <w:tc>
          <w:tcPr>
            <w:tcW w:w="1633" w:type="pct"/>
            <w:tcBorders>
              <w:top w:val="nil"/>
              <w:left w:val="nil"/>
              <w:bottom w:val="single" w:sz="4" w:space="0" w:color="auto"/>
              <w:right w:val="single" w:sz="4" w:space="0" w:color="auto"/>
            </w:tcBorders>
            <w:noWrap/>
            <w:vAlign w:val="center"/>
            <w:hideMark/>
          </w:tcPr>
          <w:p w14:paraId="3C7C30DF" w14:textId="77777777" w:rsidR="006F2AC8" w:rsidRPr="006F2AC8" w:rsidRDefault="006F2AC8" w:rsidP="006F2AC8">
            <w:pPr>
              <w:spacing w:after="0" w:line="240" w:lineRule="auto"/>
              <w:rPr>
                <w:rFonts w:ascii="Arial" w:eastAsia="Times New Roman" w:hAnsi="Arial" w:cs="Arial"/>
                <w:sz w:val="16"/>
                <w:szCs w:val="16"/>
                <w:lang w:eastAsia="hr-HR"/>
              </w:rPr>
            </w:pPr>
            <w:r w:rsidRPr="006F2AC8">
              <w:rPr>
                <w:rFonts w:ascii="Arial" w:eastAsia="Times New Roman" w:hAnsi="Arial" w:cs="Arial"/>
                <w:sz w:val="16"/>
                <w:szCs w:val="16"/>
                <w:lang w:eastAsia="hr-HR"/>
              </w:rPr>
              <w:t>Izdaci za otplatu glavnice primljenih kredita i zajmova</w:t>
            </w:r>
          </w:p>
        </w:tc>
        <w:tc>
          <w:tcPr>
            <w:tcW w:w="525" w:type="pct"/>
            <w:tcBorders>
              <w:top w:val="nil"/>
              <w:left w:val="nil"/>
              <w:bottom w:val="single" w:sz="4" w:space="0" w:color="auto"/>
              <w:right w:val="single" w:sz="4" w:space="0" w:color="auto"/>
            </w:tcBorders>
            <w:noWrap/>
            <w:vAlign w:val="center"/>
            <w:hideMark/>
          </w:tcPr>
          <w:p w14:paraId="036BA711"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203.515,00</w:t>
            </w:r>
          </w:p>
        </w:tc>
        <w:tc>
          <w:tcPr>
            <w:tcW w:w="775" w:type="pct"/>
            <w:tcBorders>
              <w:top w:val="nil"/>
              <w:left w:val="nil"/>
              <w:bottom w:val="single" w:sz="4" w:space="0" w:color="auto"/>
              <w:right w:val="single" w:sz="4" w:space="0" w:color="auto"/>
            </w:tcBorders>
            <w:noWrap/>
            <w:vAlign w:val="center"/>
            <w:hideMark/>
          </w:tcPr>
          <w:p w14:paraId="53F4F8AA"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0,00</w:t>
            </w:r>
          </w:p>
        </w:tc>
        <w:tc>
          <w:tcPr>
            <w:tcW w:w="484" w:type="pct"/>
            <w:tcBorders>
              <w:top w:val="nil"/>
              <w:left w:val="nil"/>
              <w:bottom w:val="single" w:sz="4" w:space="0" w:color="auto"/>
              <w:right w:val="single" w:sz="4" w:space="0" w:color="auto"/>
            </w:tcBorders>
            <w:noWrap/>
            <w:vAlign w:val="center"/>
            <w:hideMark/>
          </w:tcPr>
          <w:p w14:paraId="77F46227"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0,00</w:t>
            </w:r>
          </w:p>
        </w:tc>
        <w:tc>
          <w:tcPr>
            <w:tcW w:w="508" w:type="pct"/>
            <w:tcBorders>
              <w:top w:val="nil"/>
              <w:left w:val="nil"/>
              <w:bottom w:val="single" w:sz="4" w:space="0" w:color="auto"/>
              <w:right w:val="single" w:sz="4" w:space="0" w:color="auto"/>
            </w:tcBorders>
            <w:noWrap/>
            <w:vAlign w:val="center"/>
            <w:hideMark/>
          </w:tcPr>
          <w:p w14:paraId="75666E8C" w14:textId="77777777" w:rsidR="006F2AC8" w:rsidRPr="006F2AC8" w:rsidRDefault="006F2AC8" w:rsidP="006F2AC8">
            <w:pPr>
              <w:spacing w:after="0" w:line="240" w:lineRule="auto"/>
              <w:jc w:val="right"/>
              <w:rPr>
                <w:rFonts w:ascii="Arial" w:eastAsia="Times New Roman" w:hAnsi="Arial" w:cs="Arial"/>
                <w:sz w:val="16"/>
                <w:szCs w:val="16"/>
                <w:lang w:eastAsia="hr-HR"/>
              </w:rPr>
            </w:pPr>
            <w:r w:rsidRPr="006F2AC8">
              <w:rPr>
                <w:rFonts w:ascii="Arial" w:eastAsia="Times New Roman" w:hAnsi="Arial" w:cs="Arial"/>
                <w:sz w:val="16"/>
                <w:szCs w:val="16"/>
                <w:lang w:eastAsia="hr-HR"/>
              </w:rPr>
              <w:t>203.515,00</w:t>
            </w:r>
          </w:p>
        </w:tc>
      </w:tr>
    </w:tbl>
    <w:p w14:paraId="7368BFDF" w14:textId="77777777" w:rsidR="00C166AB" w:rsidRDefault="00C166AB" w:rsidP="00E023C3">
      <w:pPr>
        <w:jc w:val="both"/>
      </w:pPr>
    </w:p>
    <w:p w14:paraId="1EF56D6D" w14:textId="71BAEB5F" w:rsidR="00C36F48" w:rsidRDefault="00225D6B" w:rsidP="00225D6B">
      <w:pPr>
        <w:jc w:val="both"/>
        <w:rPr>
          <w:b/>
          <w:bCs/>
        </w:rPr>
      </w:pPr>
      <w:r w:rsidRPr="00225D6B">
        <w:rPr>
          <w:b/>
          <w:bCs/>
        </w:rPr>
        <w:lastRenderedPageBreak/>
        <w:t>B2. Račun financiranja prema izvorima financiranja</w:t>
      </w:r>
    </w:p>
    <w:tbl>
      <w:tblPr>
        <w:tblW w:w="5000" w:type="pct"/>
        <w:tblLook w:val="04A0" w:firstRow="1" w:lastRow="0" w:firstColumn="1" w:lastColumn="0" w:noHBand="0" w:noVBand="1"/>
      </w:tblPr>
      <w:tblGrid>
        <w:gridCol w:w="5855"/>
        <w:gridCol w:w="1833"/>
        <w:gridCol w:w="2704"/>
        <w:gridCol w:w="1833"/>
        <w:gridCol w:w="1769"/>
      </w:tblGrid>
      <w:tr w:rsidR="00FD5138" w:rsidRPr="00FD5138" w14:paraId="7D276305" w14:textId="77777777" w:rsidTr="00FD5138">
        <w:trPr>
          <w:trHeight w:val="450"/>
        </w:trPr>
        <w:tc>
          <w:tcPr>
            <w:tcW w:w="2092" w:type="pct"/>
            <w:tcBorders>
              <w:top w:val="single" w:sz="4" w:space="0" w:color="auto"/>
              <w:left w:val="single" w:sz="4" w:space="0" w:color="auto"/>
              <w:bottom w:val="single" w:sz="4" w:space="0" w:color="auto"/>
              <w:right w:val="single" w:sz="4" w:space="0" w:color="auto"/>
            </w:tcBorders>
            <w:noWrap/>
            <w:vAlign w:val="center"/>
            <w:hideMark/>
          </w:tcPr>
          <w:p w14:paraId="66AB79E6" w14:textId="77777777" w:rsidR="00FD5138" w:rsidRPr="00FD5138" w:rsidRDefault="00FD5138" w:rsidP="00FD5138">
            <w:pPr>
              <w:spacing w:after="0" w:line="240" w:lineRule="auto"/>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 </w:t>
            </w:r>
          </w:p>
        </w:tc>
        <w:tc>
          <w:tcPr>
            <w:tcW w:w="655" w:type="pct"/>
            <w:tcBorders>
              <w:top w:val="single" w:sz="4" w:space="0" w:color="auto"/>
              <w:left w:val="nil"/>
              <w:bottom w:val="single" w:sz="4" w:space="0" w:color="auto"/>
              <w:right w:val="single" w:sz="4" w:space="0" w:color="auto"/>
            </w:tcBorders>
            <w:noWrap/>
            <w:vAlign w:val="center"/>
            <w:hideMark/>
          </w:tcPr>
          <w:p w14:paraId="5B7050BC" w14:textId="77777777" w:rsidR="00FD5138" w:rsidRPr="00FD5138" w:rsidRDefault="00FD5138" w:rsidP="00FD5138">
            <w:pPr>
              <w:spacing w:after="0" w:line="240" w:lineRule="auto"/>
              <w:jc w:val="center"/>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PLANIRANO</w:t>
            </w:r>
          </w:p>
        </w:tc>
        <w:tc>
          <w:tcPr>
            <w:tcW w:w="966" w:type="pct"/>
            <w:tcBorders>
              <w:top w:val="single" w:sz="4" w:space="0" w:color="auto"/>
              <w:left w:val="nil"/>
              <w:bottom w:val="single" w:sz="4" w:space="0" w:color="auto"/>
              <w:right w:val="single" w:sz="4" w:space="0" w:color="auto"/>
            </w:tcBorders>
            <w:noWrap/>
            <w:vAlign w:val="center"/>
            <w:hideMark/>
          </w:tcPr>
          <w:p w14:paraId="7ED61083" w14:textId="77777777" w:rsidR="00FD5138" w:rsidRPr="00FD5138" w:rsidRDefault="00FD5138" w:rsidP="00FD5138">
            <w:pPr>
              <w:spacing w:after="0" w:line="240" w:lineRule="auto"/>
              <w:jc w:val="center"/>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PROMJENA IZNOS</w:t>
            </w:r>
          </w:p>
        </w:tc>
        <w:tc>
          <w:tcPr>
            <w:tcW w:w="655" w:type="pct"/>
            <w:tcBorders>
              <w:top w:val="single" w:sz="4" w:space="0" w:color="auto"/>
              <w:left w:val="nil"/>
              <w:bottom w:val="single" w:sz="4" w:space="0" w:color="auto"/>
              <w:right w:val="single" w:sz="4" w:space="0" w:color="auto"/>
            </w:tcBorders>
            <w:vAlign w:val="center"/>
            <w:hideMark/>
          </w:tcPr>
          <w:p w14:paraId="75447815" w14:textId="77777777" w:rsidR="00FD5138" w:rsidRPr="00FD5138" w:rsidRDefault="00FD5138" w:rsidP="00FD5138">
            <w:pPr>
              <w:spacing w:after="0" w:line="240" w:lineRule="auto"/>
              <w:jc w:val="center"/>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 xml:space="preserve">PROMJENA </w:t>
            </w:r>
            <w:r w:rsidRPr="00FD5138">
              <w:rPr>
                <w:rFonts w:ascii="Arial" w:eastAsia="Times New Roman" w:hAnsi="Arial" w:cs="Arial"/>
                <w:b/>
                <w:bCs/>
                <w:sz w:val="16"/>
                <w:szCs w:val="16"/>
                <w:lang w:eastAsia="hr-HR"/>
              </w:rPr>
              <w:br/>
              <w:t>POSTOTAK</w:t>
            </w:r>
          </w:p>
        </w:tc>
        <w:tc>
          <w:tcPr>
            <w:tcW w:w="633" w:type="pct"/>
            <w:tcBorders>
              <w:top w:val="single" w:sz="4" w:space="0" w:color="auto"/>
              <w:left w:val="nil"/>
              <w:bottom w:val="single" w:sz="4" w:space="0" w:color="auto"/>
              <w:right w:val="single" w:sz="4" w:space="0" w:color="auto"/>
            </w:tcBorders>
            <w:noWrap/>
            <w:vAlign w:val="center"/>
            <w:hideMark/>
          </w:tcPr>
          <w:p w14:paraId="5EBFBFA1" w14:textId="77777777" w:rsidR="00FD5138" w:rsidRPr="00FD5138" w:rsidRDefault="00FD5138" w:rsidP="00FD5138">
            <w:pPr>
              <w:spacing w:after="0" w:line="240" w:lineRule="auto"/>
              <w:jc w:val="center"/>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NOVI IZNOS</w:t>
            </w:r>
          </w:p>
        </w:tc>
      </w:tr>
      <w:tr w:rsidR="00FD5138" w:rsidRPr="00FD5138" w14:paraId="67DA7020" w14:textId="77777777" w:rsidTr="00FD5138">
        <w:trPr>
          <w:trHeight w:val="255"/>
        </w:trPr>
        <w:tc>
          <w:tcPr>
            <w:tcW w:w="2092" w:type="pct"/>
            <w:tcBorders>
              <w:top w:val="nil"/>
              <w:left w:val="single" w:sz="4" w:space="0" w:color="auto"/>
              <w:bottom w:val="single" w:sz="4" w:space="0" w:color="auto"/>
              <w:right w:val="single" w:sz="4" w:space="0" w:color="auto"/>
            </w:tcBorders>
            <w:noWrap/>
            <w:vAlign w:val="center"/>
            <w:hideMark/>
          </w:tcPr>
          <w:p w14:paraId="6B0EA75B" w14:textId="77777777" w:rsidR="00FD5138" w:rsidRPr="00FD5138" w:rsidRDefault="00FD5138" w:rsidP="00FD5138">
            <w:pPr>
              <w:spacing w:after="0" w:line="240" w:lineRule="auto"/>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 xml:space="preserve"> SVEUKUPNO  IZDACI</w:t>
            </w:r>
          </w:p>
        </w:tc>
        <w:tc>
          <w:tcPr>
            <w:tcW w:w="655" w:type="pct"/>
            <w:tcBorders>
              <w:top w:val="nil"/>
              <w:left w:val="nil"/>
              <w:bottom w:val="single" w:sz="4" w:space="0" w:color="auto"/>
              <w:right w:val="single" w:sz="4" w:space="0" w:color="auto"/>
            </w:tcBorders>
            <w:noWrap/>
            <w:vAlign w:val="center"/>
            <w:hideMark/>
          </w:tcPr>
          <w:p w14:paraId="2C3747AB" w14:textId="77777777" w:rsidR="00FD5138" w:rsidRPr="00FD5138" w:rsidRDefault="00FD5138" w:rsidP="00FD5138">
            <w:pPr>
              <w:spacing w:after="0" w:line="240" w:lineRule="auto"/>
              <w:jc w:val="right"/>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203.515,00</w:t>
            </w:r>
          </w:p>
        </w:tc>
        <w:tc>
          <w:tcPr>
            <w:tcW w:w="966" w:type="pct"/>
            <w:tcBorders>
              <w:top w:val="nil"/>
              <w:left w:val="nil"/>
              <w:bottom w:val="single" w:sz="4" w:space="0" w:color="auto"/>
              <w:right w:val="single" w:sz="4" w:space="0" w:color="auto"/>
            </w:tcBorders>
            <w:noWrap/>
            <w:vAlign w:val="center"/>
            <w:hideMark/>
          </w:tcPr>
          <w:p w14:paraId="5FC53D77" w14:textId="77777777" w:rsidR="00FD5138" w:rsidRPr="00FD5138" w:rsidRDefault="00FD5138" w:rsidP="00FD5138">
            <w:pPr>
              <w:spacing w:after="0" w:line="240" w:lineRule="auto"/>
              <w:jc w:val="right"/>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200.000,00</w:t>
            </w:r>
          </w:p>
        </w:tc>
        <w:tc>
          <w:tcPr>
            <w:tcW w:w="655" w:type="pct"/>
            <w:tcBorders>
              <w:top w:val="nil"/>
              <w:left w:val="nil"/>
              <w:bottom w:val="single" w:sz="4" w:space="0" w:color="auto"/>
              <w:right w:val="single" w:sz="4" w:space="0" w:color="auto"/>
            </w:tcBorders>
            <w:noWrap/>
            <w:vAlign w:val="center"/>
            <w:hideMark/>
          </w:tcPr>
          <w:p w14:paraId="2CD3EFF9" w14:textId="77777777" w:rsidR="00FD5138" w:rsidRPr="00FD5138" w:rsidRDefault="00FD5138" w:rsidP="00FD5138">
            <w:pPr>
              <w:spacing w:after="0" w:line="240" w:lineRule="auto"/>
              <w:jc w:val="right"/>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98,27</w:t>
            </w:r>
          </w:p>
        </w:tc>
        <w:tc>
          <w:tcPr>
            <w:tcW w:w="633" w:type="pct"/>
            <w:tcBorders>
              <w:top w:val="nil"/>
              <w:left w:val="nil"/>
              <w:bottom w:val="single" w:sz="4" w:space="0" w:color="auto"/>
              <w:right w:val="single" w:sz="4" w:space="0" w:color="auto"/>
            </w:tcBorders>
            <w:noWrap/>
            <w:vAlign w:val="center"/>
            <w:hideMark/>
          </w:tcPr>
          <w:p w14:paraId="59A9F2F4" w14:textId="77777777" w:rsidR="00FD5138" w:rsidRPr="00FD5138" w:rsidRDefault="00FD5138" w:rsidP="00FD5138">
            <w:pPr>
              <w:spacing w:after="0" w:line="240" w:lineRule="auto"/>
              <w:jc w:val="right"/>
              <w:rPr>
                <w:rFonts w:ascii="Arial" w:eastAsia="Times New Roman" w:hAnsi="Arial" w:cs="Arial"/>
                <w:b/>
                <w:bCs/>
                <w:sz w:val="16"/>
                <w:szCs w:val="16"/>
                <w:lang w:eastAsia="hr-HR"/>
              </w:rPr>
            </w:pPr>
            <w:r w:rsidRPr="00FD5138">
              <w:rPr>
                <w:rFonts w:ascii="Arial" w:eastAsia="Times New Roman" w:hAnsi="Arial" w:cs="Arial"/>
                <w:b/>
                <w:bCs/>
                <w:sz w:val="16"/>
                <w:szCs w:val="16"/>
                <w:lang w:eastAsia="hr-HR"/>
              </w:rPr>
              <w:t>403.515,00</w:t>
            </w:r>
          </w:p>
        </w:tc>
      </w:tr>
      <w:tr w:rsidR="00FD5138" w:rsidRPr="00FD5138" w14:paraId="73DF9B24" w14:textId="77777777" w:rsidTr="00FD5138">
        <w:trPr>
          <w:trHeight w:val="255"/>
        </w:trPr>
        <w:tc>
          <w:tcPr>
            <w:tcW w:w="2092" w:type="pct"/>
            <w:tcBorders>
              <w:top w:val="nil"/>
              <w:left w:val="single" w:sz="4" w:space="0" w:color="auto"/>
              <w:bottom w:val="single" w:sz="4" w:space="0" w:color="auto"/>
              <w:right w:val="single" w:sz="4" w:space="0" w:color="auto"/>
            </w:tcBorders>
            <w:shd w:val="clear" w:color="000000" w:fill="FFFF00"/>
            <w:noWrap/>
            <w:vAlign w:val="center"/>
            <w:hideMark/>
          </w:tcPr>
          <w:p w14:paraId="420C74A2" w14:textId="77777777" w:rsidR="00FD5138" w:rsidRPr="00FD5138" w:rsidRDefault="00FD5138" w:rsidP="00FD5138">
            <w:pPr>
              <w:spacing w:after="0" w:line="240" w:lineRule="auto"/>
              <w:rPr>
                <w:rFonts w:ascii="Arial" w:eastAsia="Times New Roman" w:hAnsi="Arial" w:cs="Arial"/>
                <w:b/>
                <w:bCs/>
                <w:color w:val="000000"/>
                <w:sz w:val="16"/>
                <w:szCs w:val="16"/>
                <w:lang w:eastAsia="hr-HR"/>
              </w:rPr>
            </w:pPr>
            <w:r w:rsidRPr="00FD5138">
              <w:rPr>
                <w:rFonts w:ascii="Arial" w:eastAsia="Times New Roman" w:hAnsi="Arial" w:cs="Arial"/>
                <w:b/>
                <w:bCs/>
                <w:color w:val="000000"/>
                <w:sz w:val="16"/>
                <w:szCs w:val="16"/>
                <w:lang w:eastAsia="hr-HR"/>
              </w:rPr>
              <w:t>Izvor  1. OPĆI PRIHODI I PRIMICI</w:t>
            </w:r>
          </w:p>
        </w:tc>
        <w:tc>
          <w:tcPr>
            <w:tcW w:w="655" w:type="pct"/>
            <w:tcBorders>
              <w:top w:val="nil"/>
              <w:left w:val="nil"/>
              <w:bottom w:val="single" w:sz="4" w:space="0" w:color="auto"/>
              <w:right w:val="single" w:sz="4" w:space="0" w:color="auto"/>
            </w:tcBorders>
            <w:shd w:val="clear" w:color="000000" w:fill="FFFF00"/>
            <w:noWrap/>
            <w:vAlign w:val="center"/>
            <w:hideMark/>
          </w:tcPr>
          <w:p w14:paraId="72E3521A" w14:textId="77777777" w:rsidR="00FD5138" w:rsidRPr="00FD5138" w:rsidRDefault="00FD5138" w:rsidP="00FD5138">
            <w:pPr>
              <w:spacing w:after="0" w:line="240" w:lineRule="auto"/>
              <w:jc w:val="right"/>
              <w:rPr>
                <w:rFonts w:ascii="Arial" w:eastAsia="Times New Roman" w:hAnsi="Arial" w:cs="Arial"/>
                <w:b/>
                <w:bCs/>
                <w:color w:val="000000"/>
                <w:sz w:val="16"/>
                <w:szCs w:val="16"/>
                <w:lang w:eastAsia="hr-HR"/>
              </w:rPr>
            </w:pPr>
            <w:r w:rsidRPr="00FD5138">
              <w:rPr>
                <w:rFonts w:ascii="Arial" w:eastAsia="Times New Roman" w:hAnsi="Arial" w:cs="Arial"/>
                <w:b/>
                <w:bCs/>
                <w:color w:val="000000"/>
                <w:sz w:val="16"/>
                <w:szCs w:val="16"/>
                <w:lang w:eastAsia="hr-HR"/>
              </w:rPr>
              <w:t>203.515,00</w:t>
            </w:r>
          </w:p>
        </w:tc>
        <w:tc>
          <w:tcPr>
            <w:tcW w:w="966" w:type="pct"/>
            <w:tcBorders>
              <w:top w:val="nil"/>
              <w:left w:val="nil"/>
              <w:bottom w:val="single" w:sz="4" w:space="0" w:color="auto"/>
              <w:right w:val="single" w:sz="4" w:space="0" w:color="auto"/>
            </w:tcBorders>
            <w:shd w:val="clear" w:color="000000" w:fill="FFFF00"/>
            <w:noWrap/>
            <w:vAlign w:val="center"/>
            <w:hideMark/>
          </w:tcPr>
          <w:p w14:paraId="15D194D4" w14:textId="77777777" w:rsidR="00FD5138" w:rsidRPr="00FD5138" w:rsidRDefault="00FD5138" w:rsidP="00FD5138">
            <w:pPr>
              <w:spacing w:after="0" w:line="240" w:lineRule="auto"/>
              <w:jc w:val="right"/>
              <w:rPr>
                <w:rFonts w:ascii="Arial" w:eastAsia="Times New Roman" w:hAnsi="Arial" w:cs="Arial"/>
                <w:b/>
                <w:bCs/>
                <w:color w:val="000000"/>
                <w:sz w:val="16"/>
                <w:szCs w:val="16"/>
                <w:lang w:eastAsia="hr-HR"/>
              </w:rPr>
            </w:pPr>
            <w:r w:rsidRPr="00FD5138">
              <w:rPr>
                <w:rFonts w:ascii="Arial" w:eastAsia="Times New Roman" w:hAnsi="Arial" w:cs="Arial"/>
                <w:b/>
                <w:bCs/>
                <w:color w:val="000000"/>
                <w:sz w:val="16"/>
                <w:szCs w:val="16"/>
                <w:lang w:eastAsia="hr-HR"/>
              </w:rPr>
              <w:t>200.000,00</w:t>
            </w:r>
          </w:p>
        </w:tc>
        <w:tc>
          <w:tcPr>
            <w:tcW w:w="655" w:type="pct"/>
            <w:tcBorders>
              <w:top w:val="nil"/>
              <w:left w:val="nil"/>
              <w:bottom w:val="single" w:sz="4" w:space="0" w:color="auto"/>
              <w:right w:val="single" w:sz="4" w:space="0" w:color="auto"/>
            </w:tcBorders>
            <w:shd w:val="clear" w:color="000000" w:fill="FFFF00"/>
            <w:noWrap/>
            <w:vAlign w:val="center"/>
            <w:hideMark/>
          </w:tcPr>
          <w:p w14:paraId="2447335A" w14:textId="77777777" w:rsidR="00FD5138" w:rsidRPr="00FD5138" w:rsidRDefault="00FD5138" w:rsidP="00FD5138">
            <w:pPr>
              <w:spacing w:after="0" w:line="240" w:lineRule="auto"/>
              <w:jc w:val="right"/>
              <w:rPr>
                <w:rFonts w:ascii="Arial" w:eastAsia="Times New Roman" w:hAnsi="Arial" w:cs="Arial"/>
                <w:b/>
                <w:bCs/>
                <w:color w:val="000000"/>
                <w:sz w:val="16"/>
                <w:szCs w:val="16"/>
                <w:lang w:eastAsia="hr-HR"/>
              </w:rPr>
            </w:pPr>
            <w:r w:rsidRPr="00FD5138">
              <w:rPr>
                <w:rFonts w:ascii="Arial" w:eastAsia="Times New Roman" w:hAnsi="Arial" w:cs="Arial"/>
                <w:b/>
                <w:bCs/>
                <w:color w:val="000000"/>
                <w:sz w:val="16"/>
                <w:szCs w:val="16"/>
                <w:lang w:eastAsia="hr-HR"/>
              </w:rPr>
              <w:t>98,27</w:t>
            </w:r>
          </w:p>
        </w:tc>
        <w:tc>
          <w:tcPr>
            <w:tcW w:w="633" w:type="pct"/>
            <w:tcBorders>
              <w:top w:val="nil"/>
              <w:left w:val="nil"/>
              <w:bottom w:val="single" w:sz="4" w:space="0" w:color="auto"/>
              <w:right w:val="single" w:sz="4" w:space="0" w:color="auto"/>
            </w:tcBorders>
            <w:shd w:val="clear" w:color="000000" w:fill="FFFF00"/>
            <w:noWrap/>
            <w:vAlign w:val="center"/>
            <w:hideMark/>
          </w:tcPr>
          <w:p w14:paraId="5A89CF39" w14:textId="77777777" w:rsidR="00FD5138" w:rsidRPr="00FD5138" w:rsidRDefault="00FD5138" w:rsidP="00FD5138">
            <w:pPr>
              <w:spacing w:after="0" w:line="240" w:lineRule="auto"/>
              <w:jc w:val="right"/>
              <w:rPr>
                <w:rFonts w:ascii="Arial" w:eastAsia="Times New Roman" w:hAnsi="Arial" w:cs="Arial"/>
                <w:b/>
                <w:bCs/>
                <w:color w:val="000000"/>
                <w:sz w:val="16"/>
                <w:szCs w:val="16"/>
                <w:lang w:eastAsia="hr-HR"/>
              </w:rPr>
            </w:pPr>
            <w:r w:rsidRPr="00FD5138">
              <w:rPr>
                <w:rFonts w:ascii="Arial" w:eastAsia="Times New Roman" w:hAnsi="Arial" w:cs="Arial"/>
                <w:b/>
                <w:bCs/>
                <w:color w:val="000000"/>
                <w:sz w:val="16"/>
                <w:szCs w:val="16"/>
                <w:lang w:eastAsia="hr-HR"/>
              </w:rPr>
              <w:t>403.515,00</w:t>
            </w:r>
          </w:p>
        </w:tc>
      </w:tr>
      <w:tr w:rsidR="00FD5138" w:rsidRPr="00FD5138" w14:paraId="14AC4B13" w14:textId="77777777" w:rsidTr="00FD5138">
        <w:trPr>
          <w:trHeight w:val="255"/>
        </w:trPr>
        <w:tc>
          <w:tcPr>
            <w:tcW w:w="2092" w:type="pct"/>
            <w:tcBorders>
              <w:top w:val="nil"/>
              <w:left w:val="single" w:sz="4" w:space="0" w:color="auto"/>
              <w:bottom w:val="single" w:sz="4" w:space="0" w:color="auto"/>
              <w:right w:val="single" w:sz="4" w:space="0" w:color="auto"/>
            </w:tcBorders>
            <w:noWrap/>
            <w:vAlign w:val="center"/>
            <w:hideMark/>
          </w:tcPr>
          <w:p w14:paraId="644FA152" w14:textId="77777777" w:rsidR="00FD5138" w:rsidRPr="00FD5138" w:rsidRDefault="00FD5138" w:rsidP="00FD5138">
            <w:pPr>
              <w:spacing w:after="0" w:line="240" w:lineRule="auto"/>
              <w:rPr>
                <w:rFonts w:ascii="Arial" w:eastAsia="Times New Roman" w:hAnsi="Arial" w:cs="Arial"/>
                <w:color w:val="000000"/>
                <w:sz w:val="16"/>
                <w:szCs w:val="16"/>
                <w:lang w:eastAsia="hr-HR"/>
              </w:rPr>
            </w:pPr>
            <w:r w:rsidRPr="00FD5138">
              <w:rPr>
                <w:rFonts w:ascii="Arial" w:eastAsia="Times New Roman" w:hAnsi="Arial" w:cs="Arial"/>
                <w:color w:val="000000"/>
                <w:sz w:val="16"/>
                <w:szCs w:val="16"/>
                <w:lang w:eastAsia="hr-HR"/>
              </w:rPr>
              <w:t>Izvor  1.1. OPĆI PRIHODI I PRIMICI</w:t>
            </w:r>
          </w:p>
        </w:tc>
        <w:tc>
          <w:tcPr>
            <w:tcW w:w="655" w:type="pct"/>
            <w:tcBorders>
              <w:top w:val="nil"/>
              <w:left w:val="nil"/>
              <w:bottom w:val="single" w:sz="4" w:space="0" w:color="auto"/>
              <w:right w:val="single" w:sz="4" w:space="0" w:color="auto"/>
            </w:tcBorders>
            <w:noWrap/>
            <w:vAlign w:val="center"/>
            <w:hideMark/>
          </w:tcPr>
          <w:p w14:paraId="5DECC0B2" w14:textId="77777777" w:rsidR="00FD5138" w:rsidRPr="00FD5138" w:rsidRDefault="00FD5138" w:rsidP="00FD5138">
            <w:pPr>
              <w:spacing w:after="0" w:line="240" w:lineRule="auto"/>
              <w:jc w:val="right"/>
              <w:rPr>
                <w:rFonts w:ascii="Arial" w:eastAsia="Times New Roman" w:hAnsi="Arial" w:cs="Arial"/>
                <w:color w:val="000000"/>
                <w:sz w:val="16"/>
                <w:szCs w:val="16"/>
                <w:lang w:eastAsia="hr-HR"/>
              </w:rPr>
            </w:pPr>
            <w:r w:rsidRPr="00FD5138">
              <w:rPr>
                <w:rFonts w:ascii="Arial" w:eastAsia="Times New Roman" w:hAnsi="Arial" w:cs="Arial"/>
                <w:color w:val="000000"/>
                <w:sz w:val="16"/>
                <w:szCs w:val="16"/>
                <w:lang w:eastAsia="hr-HR"/>
              </w:rPr>
              <w:t>203.515,00</w:t>
            </w:r>
          </w:p>
        </w:tc>
        <w:tc>
          <w:tcPr>
            <w:tcW w:w="966" w:type="pct"/>
            <w:tcBorders>
              <w:top w:val="nil"/>
              <w:left w:val="nil"/>
              <w:bottom w:val="single" w:sz="4" w:space="0" w:color="auto"/>
              <w:right w:val="single" w:sz="4" w:space="0" w:color="auto"/>
            </w:tcBorders>
            <w:noWrap/>
            <w:vAlign w:val="center"/>
            <w:hideMark/>
          </w:tcPr>
          <w:p w14:paraId="5EA95ACF" w14:textId="77777777" w:rsidR="00FD5138" w:rsidRPr="00FD5138" w:rsidRDefault="00FD5138" w:rsidP="00FD5138">
            <w:pPr>
              <w:spacing w:after="0" w:line="240" w:lineRule="auto"/>
              <w:jc w:val="right"/>
              <w:rPr>
                <w:rFonts w:ascii="Arial" w:eastAsia="Times New Roman" w:hAnsi="Arial" w:cs="Arial"/>
                <w:color w:val="000000"/>
                <w:sz w:val="16"/>
                <w:szCs w:val="16"/>
                <w:lang w:eastAsia="hr-HR"/>
              </w:rPr>
            </w:pPr>
            <w:r w:rsidRPr="00FD5138">
              <w:rPr>
                <w:rFonts w:ascii="Arial" w:eastAsia="Times New Roman" w:hAnsi="Arial" w:cs="Arial"/>
                <w:color w:val="000000"/>
                <w:sz w:val="16"/>
                <w:szCs w:val="16"/>
                <w:lang w:eastAsia="hr-HR"/>
              </w:rPr>
              <w:t>200.000,00</w:t>
            </w:r>
          </w:p>
        </w:tc>
        <w:tc>
          <w:tcPr>
            <w:tcW w:w="655" w:type="pct"/>
            <w:tcBorders>
              <w:top w:val="nil"/>
              <w:left w:val="nil"/>
              <w:bottom w:val="single" w:sz="4" w:space="0" w:color="auto"/>
              <w:right w:val="single" w:sz="4" w:space="0" w:color="auto"/>
            </w:tcBorders>
            <w:noWrap/>
            <w:vAlign w:val="center"/>
            <w:hideMark/>
          </w:tcPr>
          <w:p w14:paraId="220D917D" w14:textId="77777777" w:rsidR="00FD5138" w:rsidRPr="00FD5138" w:rsidRDefault="00FD5138" w:rsidP="00FD5138">
            <w:pPr>
              <w:spacing w:after="0" w:line="240" w:lineRule="auto"/>
              <w:jc w:val="right"/>
              <w:rPr>
                <w:rFonts w:ascii="Arial" w:eastAsia="Times New Roman" w:hAnsi="Arial" w:cs="Arial"/>
                <w:color w:val="000000"/>
                <w:sz w:val="16"/>
                <w:szCs w:val="16"/>
                <w:lang w:eastAsia="hr-HR"/>
              </w:rPr>
            </w:pPr>
            <w:r w:rsidRPr="00FD5138">
              <w:rPr>
                <w:rFonts w:ascii="Arial" w:eastAsia="Times New Roman" w:hAnsi="Arial" w:cs="Arial"/>
                <w:color w:val="000000"/>
                <w:sz w:val="16"/>
                <w:szCs w:val="16"/>
                <w:lang w:eastAsia="hr-HR"/>
              </w:rPr>
              <w:t>98,27</w:t>
            </w:r>
          </w:p>
        </w:tc>
        <w:tc>
          <w:tcPr>
            <w:tcW w:w="633" w:type="pct"/>
            <w:tcBorders>
              <w:top w:val="nil"/>
              <w:left w:val="nil"/>
              <w:bottom w:val="single" w:sz="4" w:space="0" w:color="auto"/>
              <w:right w:val="single" w:sz="4" w:space="0" w:color="auto"/>
            </w:tcBorders>
            <w:noWrap/>
            <w:vAlign w:val="center"/>
            <w:hideMark/>
          </w:tcPr>
          <w:p w14:paraId="7D933D86" w14:textId="77777777" w:rsidR="00FD5138" w:rsidRPr="00FD5138" w:rsidRDefault="00FD5138" w:rsidP="00FD5138">
            <w:pPr>
              <w:spacing w:after="0" w:line="240" w:lineRule="auto"/>
              <w:jc w:val="right"/>
              <w:rPr>
                <w:rFonts w:ascii="Arial" w:eastAsia="Times New Roman" w:hAnsi="Arial" w:cs="Arial"/>
                <w:color w:val="000000"/>
                <w:sz w:val="16"/>
                <w:szCs w:val="16"/>
                <w:lang w:eastAsia="hr-HR"/>
              </w:rPr>
            </w:pPr>
            <w:r w:rsidRPr="00FD5138">
              <w:rPr>
                <w:rFonts w:ascii="Arial" w:eastAsia="Times New Roman" w:hAnsi="Arial" w:cs="Arial"/>
                <w:color w:val="000000"/>
                <w:sz w:val="16"/>
                <w:szCs w:val="16"/>
                <w:lang w:eastAsia="hr-HR"/>
              </w:rPr>
              <w:t>403.515,00</w:t>
            </w:r>
          </w:p>
        </w:tc>
      </w:tr>
    </w:tbl>
    <w:p w14:paraId="1BD5543B" w14:textId="77777777" w:rsidR="00225D6B" w:rsidRDefault="00225D6B" w:rsidP="00225D6B">
      <w:pPr>
        <w:jc w:val="both"/>
        <w:rPr>
          <w:b/>
          <w:bCs/>
        </w:rPr>
      </w:pPr>
    </w:p>
    <w:p w14:paraId="3D79BE7A" w14:textId="20833BE9" w:rsidR="00C04AE3" w:rsidRPr="00C04AE3" w:rsidRDefault="00C04AE3" w:rsidP="00225D6B">
      <w:pPr>
        <w:jc w:val="both"/>
      </w:pPr>
      <w:r w:rsidRPr="00C04AE3">
        <w:t>U 202</w:t>
      </w:r>
      <w:r w:rsidR="00FD5138">
        <w:t>6</w:t>
      </w:r>
      <w:r w:rsidRPr="00C04AE3">
        <w:t>. godini Općina Rogoznica nema primitaka.</w:t>
      </w:r>
    </w:p>
    <w:p w14:paraId="2DF2C4ED" w14:textId="77777777" w:rsidR="00225D6B" w:rsidRPr="00225D6B" w:rsidRDefault="00225D6B" w:rsidP="00225D6B">
      <w:pPr>
        <w:jc w:val="both"/>
        <w:rPr>
          <w:b/>
          <w:bCs/>
        </w:rPr>
      </w:pPr>
    </w:p>
    <w:p w14:paraId="4873AB5D" w14:textId="77777777" w:rsidR="00C36F48" w:rsidRDefault="00C36F48" w:rsidP="00C36F48">
      <w:pPr>
        <w:jc w:val="center"/>
        <w:rPr>
          <w:b/>
          <w:bCs/>
        </w:rPr>
      </w:pPr>
      <w:r w:rsidRPr="00631FFE">
        <w:rPr>
          <w:b/>
          <w:bCs/>
        </w:rPr>
        <w:t>Članak 3.</w:t>
      </w:r>
    </w:p>
    <w:p w14:paraId="1881F48A" w14:textId="77777777" w:rsidR="00C36F48" w:rsidRDefault="00C36F48" w:rsidP="00C36F48">
      <w:pPr>
        <w:jc w:val="center"/>
        <w:rPr>
          <w:b/>
          <w:bCs/>
        </w:rPr>
      </w:pPr>
      <w:r>
        <w:rPr>
          <w:b/>
          <w:bCs/>
        </w:rPr>
        <w:t>II. POSEBNI DIO</w:t>
      </w:r>
    </w:p>
    <w:p w14:paraId="4C8F1F3C" w14:textId="77777777" w:rsidR="00C36F48" w:rsidRDefault="00C36F48" w:rsidP="00C36F48">
      <w:pPr>
        <w:jc w:val="center"/>
        <w:rPr>
          <w:b/>
          <w:bCs/>
        </w:rPr>
      </w:pPr>
    </w:p>
    <w:p w14:paraId="29AE171E" w14:textId="5A25702E" w:rsidR="00C36F48" w:rsidRDefault="00C36F48" w:rsidP="00C36F48">
      <w:pPr>
        <w:jc w:val="both"/>
      </w:pPr>
      <w:r w:rsidRPr="00A1425A">
        <w:t xml:space="preserve">Ovim </w:t>
      </w:r>
      <w:r>
        <w:t>Izmjenama i dopunama Proračuna za 202</w:t>
      </w:r>
      <w:r w:rsidR="0098347A">
        <w:t>6</w:t>
      </w:r>
      <w:r>
        <w:t xml:space="preserve">. godinu rashodi poslovanja, rashodi za nabavu nefinancijske imovine te izdaci za nefinancijsku imovinu u ukupnom iznosu od </w:t>
      </w:r>
      <w:r w:rsidR="0098347A">
        <w:t>11.659.058,00</w:t>
      </w:r>
      <w:r>
        <w:t xml:space="preserve"> eura , iskazani prema organizacijskoj, programskoj i ekonomskoj klasifikaciji te izvorima financiranja, raspoređuju se po nositeljima i programima u Posebnom dijelu Izmjena i dopuna Proračuna, kako slijedi:</w:t>
      </w:r>
    </w:p>
    <w:p w14:paraId="326D461B" w14:textId="77777777" w:rsidR="00C36F48" w:rsidRDefault="00C36F48" w:rsidP="00E023C3">
      <w:pPr>
        <w:jc w:val="both"/>
      </w:pPr>
    </w:p>
    <w:p w14:paraId="6C48CC72" w14:textId="77777777" w:rsidR="00BC1570" w:rsidRDefault="00BC1570" w:rsidP="00E023C3">
      <w:pPr>
        <w:jc w:val="both"/>
      </w:pPr>
    </w:p>
    <w:tbl>
      <w:tblPr>
        <w:tblW w:w="13980" w:type="dxa"/>
        <w:tblLook w:val="04A0" w:firstRow="1" w:lastRow="0" w:firstColumn="1" w:lastColumn="0" w:noHBand="0" w:noVBand="1"/>
      </w:tblPr>
      <w:tblGrid>
        <w:gridCol w:w="1840"/>
        <w:gridCol w:w="5800"/>
        <w:gridCol w:w="1700"/>
        <w:gridCol w:w="1700"/>
        <w:gridCol w:w="1260"/>
        <w:gridCol w:w="1680"/>
      </w:tblGrid>
      <w:tr w:rsidR="00414B76" w:rsidRPr="00414B76" w14:paraId="6A7CA95E"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244D32B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 </w:t>
            </w:r>
          </w:p>
        </w:tc>
        <w:tc>
          <w:tcPr>
            <w:tcW w:w="5800" w:type="dxa"/>
            <w:tcBorders>
              <w:top w:val="single" w:sz="4" w:space="0" w:color="auto"/>
              <w:left w:val="nil"/>
              <w:bottom w:val="single" w:sz="4" w:space="0" w:color="auto"/>
              <w:right w:val="single" w:sz="4" w:space="0" w:color="auto"/>
            </w:tcBorders>
            <w:vAlign w:val="center"/>
            <w:hideMark/>
          </w:tcPr>
          <w:p w14:paraId="40A0082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 </w:t>
            </w:r>
          </w:p>
        </w:tc>
        <w:tc>
          <w:tcPr>
            <w:tcW w:w="1700" w:type="dxa"/>
            <w:tcBorders>
              <w:top w:val="single" w:sz="4" w:space="0" w:color="auto"/>
              <w:left w:val="nil"/>
              <w:bottom w:val="single" w:sz="4" w:space="0" w:color="auto"/>
              <w:right w:val="single" w:sz="4" w:space="0" w:color="auto"/>
            </w:tcBorders>
            <w:vAlign w:val="center"/>
            <w:hideMark/>
          </w:tcPr>
          <w:p w14:paraId="56648572" w14:textId="77777777" w:rsidR="00414B76" w:rsidRPr="00414B76" w:rsidRDefault="00414B76" w:rsidP="00414B76">
            <w:pPr>
              <w:spacing w:after="0" w:line="240" w:lineRule="auto"/>
              <w:jc w:val="center"/>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PLANIRANO</w:t>
            </w:r>
          </w:p>
        </w:tc>
        <w:tc>
          <w:tcPr>
            <w:tcW w:w="1700" w:type="dxa"/>
            <w:tcBorders>
              <w:top w:val="single" w:sz="4" w:space="0" w:color="auto"/>
              <w:left w:val="nil"/>
              <w:bottom w:val="single" w:sz="4" w:space="0" w:color="auto"/>
              <w:right w:val="single" w:sz="4" w:space="0" w:color="auto"/>
            </w:tcBorders>
            <w:vAlign w:val="center"/>
            <w:hideMark/>
          </w:tcPr>
          <w:p w14:paraId="69604DBD" w14:textId="77777777" w:rsidR="00414B76" w:rsidRPr="00414B76" w:rsidRDefault="00414B76" w:rsidP="00414B76">
            <w:pPr>
              <w:spacing w:after="0" w:line="240" w:lineRule="auto"/>
              <w:jc w:val="center"/>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PROMJENA IZNOS</w:t>
            </w:r>
          </w:p>
        </w:tc>
        <w:tc>
          <w:tcPr>
            <w:tcW w:w="1260" w:type="dxa"/>
            <w:tcBorders>
              <w:top w:val="single" w:sz="4" w:space="0" w:color="auto"/>
              <w:left w:val="nil"/>
              <w:bottom w:val="single" w:sz="4" w:space="0" w:color="auto"/>
              <w:right w:val="single" w:sz="4" w:space="0" w:color="auto"/>
            </w:tcBorders>
            <w:vAlign w:val="center"/>
            <w:hideMark/>
          </w:tcPr>
          <w:p w14:paraId="2E933802" w14:textId="77777777" w:rsidR="00414B76" w:rsidRPr="00414B76" w:rsidRDefault="00414B76" w:rsidP="00414B76">
            <w:pPr>
              <w:spacing w:after="0" w:line="240" w:lineRule="auto"/>
              <w:jc w:val="center"/>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PROMJENA (%)</w:t>
            </w:r>
          </w:p>
        </w:tc>
        <w:tc>
          <w:tcPr>
            <w:tcW w:w="1680" w:type="dxa"/>
            <w:tcBorders>
              <w:top w:val="single" w:sz="4" w:space="0" w:color="auto"/>
              <w:left w:val="nil"/>
              <w:bottom w:val="single" w:sz="4" w:space="0" w:color="auto"/>
              <w:right w:val="single" w:sz="4" w:space="0" w:color="auto"/>
            </w:tcBorders>
            <w:vAlign w:val="center"/>
            <w:hideMark/>
          </w:tcPr>
          <w:p w14:paraId="60D8713A" w14:textId="77777777" w:rsidR="00414B76" w:rsidRPr="00414B76" w:rsidRDefault="00414B76" w:rsidP="00414B76">
            <w:pPr>
              <w:spacing w:after="0" w:line="240" w:lineRule="auto"/>
              <w:jc w:val="center"/>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NOVI IZNOS</w:t>
            </w:r>
          </w:p>
        </w:tc>
      </w:tr>
      <w:tr w:rsidR="00414B76" w:rsidRPr="00414B76" w14:paraId="1FCE049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696969"/>
            <w:vAlign w:val="center"/>
            <w:hideMark/>
          </w:tcPr>
          <w:p w14:paraId="4B7A592F"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 </w:t>
            </w:r>
          </w:p>
        </w:tc>
        <w:tc>
          <w:tcPr>
            <w:tcW w:w="5800" w:type="dxa"/>
            <w:tcBorders>
              <w:top w:val="nil"/>
              <w:left w:val="nil"/>
              <w:bottom w:val="single" w:sz="4" w:space="0" w:color="auto"/>
              <w:right w:val="single" w:sz="4" w:space="0" w:color="auto"/>
            </w:tcBorders>
            <w:shd w:val="clear" w:color="000000" w:fill="696969"/>
            <w:vAlign w:val="center"/>
            <w:hideMark/>
          </w:tcPr>
          <w:p w14:paraId="2FBC3857"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SVEUKUPNO RASHODI / IZDACI</w:t>
            </w:r>
          </w:p>
        </w:tc>
        <w:tc>
          <w:tcPr>
            <w:tcW w:w="1700" w:type="dxa"/>
            <w:tcBorders>
              <w:top w:val="nil"/>
              <w:left w:val="nil"/>
              <w:bottom w:val="single" w:sz="4" w:space="0" w:color="auto"/>
              <w:right w:val="single" w:sz="4" w:space="0" w:color="auto"/>
            </w:tcBorders>
            <w:shd w:val="clear" w:color="000000" w:fill="696969"/>
            <w:vAlign w:val="center"/>
            <w:hideMark/>
          </w:tcPr>
          <w:p w14:paraId="62CA3A65"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11.214.301,00</w:t>
            </w:r>
          </w:p>
        </w:tc>
        <w:tc>
          <w:tcPr>
            <w:tcW w:w="1700" w:type="dxa"/>
            <w:tcBorders>
              <w:top w:val="nil"/>
              <w:left w:val="nil"/>
              <w:bottom w:val="single" w:sz="4" w:space="0" w:color="auto"/>
              <w:right w:val="single" w:sz="4" w:space="0" w:color="auto"/>
            </w:tcBorders>
            <w:shd w:val="clear" w:color="000000" w:fill="696969"/>
            <w:vAlign w:val="center"/>
            <w:hideMark/>
          </w:tcPr>
          <w:p w14:paraId="032F17E7"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444.757,00</w:t>
            </w:r>
          </w:p>
        </w:tc>
        <w:tc>
          <w:tcPr>
            <w:tcW w:w="1260" w:type="dxa"/>
            <w:tcBorders>
              <w:top w:val="single" w:sz="4" w:space="0" w:color="auto"/>
              <w:left w:val="nil"/>
              <w:bottom w:val="single" w:sz="4" w:space="0" w:color="auto"/>
              <w:right w:val="single" w:sz="4" w:space="0" w:color="auto"/>
            </w:tcBorders>
            <w:shd w:val="clear" w:color="000000" w:fill="696969"/>
            <w:vAlign w:val="center"/>
            <w:hideMark/>
          </w:tcPr>
          <w:p w14:paraId="40B498EA"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3,97</w:t>
            </w:r>
          </w:p>
        </w:tc>
        <w:tc>
          <w:tcPr>
            <w:tcW w:w="1680" w:type="dxa"/>
            <w:tcBorders>
              <w:top w:val="single" w:sz="4" w:space="0" w:color="auto"/>
              <w:left w:val="nil"/>
              <w:bottom w:val="single" w:sz="4" w:space="0" w:color="auto"/>
              <w:right w:val="single" w:sz="4" w:space="0" w:color="auto"/>
            </w:tcBorders>
            <w:shd w:val="clear" w:color="000000" w:fill="696969"/>
            <w:vAlign w:val="center"/>
            <w:hideMark/>
          </w:tcPr>
          <w:p w14:paraId="6B5B11FD"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11.659.058,00</w:t>
            </w:r>
          </w:p>
        </w:tc>
      </w:tr>
      <w:tr w:rsidR="00414B76" w:rsidRPr="00414B76" w14:paraId="565A2DC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0080"/>
            <w:vAlign w:val="center"/>
            <w:hideMark/>
          </w:tcPr>
          <w:p w14:paraId="3D938527"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Razdjel 001</w:t>
            </w:r>
          </w:p>
        </w:tc>
        <w:tc>
          <w:tcPr>
            <w:tcW w:w="5800" w:type="dxa"/>
            <w:tcBorders>
              <w:top w:val="nil"/>
              <w:left w:val="nil"/>
              <w:bottom w:val="single" w:sz="4" w:space="0" w:color="auto"/>
              <w:right w:val="single" w:sz="4" w:space="0" w:color="auto"/>
            </w:tcBorders>
            <w:shd w:val="clear" w:color="000000" w:fill="000080"/>
            <w:vAlign w:val="center"/>
            <w:hideMark/>
          </w:tcPr>
          <w:p w14:paraId="5F67F0A6"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OPĆINSKO VIJEĆE I IZVRŠNO TIJELO</w:t>
            </w:r>
          </w:p>
        </w:tc>
        <w:tc>
          <w:tcPr>
            <w:tcW w:w="1700" w:type="dxa"/>
            <w:tcBorders>
              <w:top w:val="nil"/>
              <w:left w:val="nil"/>
              <w:bottom w:val="single" w:sz="4" w:space="0" w:color="auto"/>
              <w:right w:val="single" w:sz="4" w:space="0" w:color="auto"/>
            </w:tcBorders>
            <w:shd w:val="clear" w:color="000000" w:fill="000080"/>
            <w:vAlign w:val="center"/>
            <w:hideMark/>
          </w:tcPr>
          <w:p w14:paraId="3187F516"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57.340,00</w:t>
            </w:r>
          </w:p>
        </w:tc>
        <w:tc>
          <w:tcPr>
            <w:tcW w:w="1700" w:type="dxa"/>
            <w:tcBorders>
              <w:top w:val="nil"/>
              <w:left w:val="nil"/>
              <w:bottom w:val="single" w:sz="4" w:space="0" w:color="auto"/>
              <w:right w:val="single" w:sz="4" w:space="0" w:color="auto"/>
            </w:tcBorders>
            <w:shd w:val="clear" w:color="000000" w:fill="000080"/>
            <w:vAlign w:val="center"/>
            <w:hideMark/>
          </w:tcPr>
          <w:p w14:paraId="47D20C3B"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000080"/>
            <w:vAlign w:val="center"/>
            <w:hideMark/>
          </w:tcPr>
          <w:p w14:paraId="602C18F6"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-2,03</w:t>
            </w:r>
          </w:p>
        </w:tc>
        <w:tc>
          <w:tcPr>
            <w:tcW w:w="1680" w:type="dxa"/>
            <w:tcBorders>
              <w:top w:val="single" w:sz="4" w:space="0" w:color="auto"/>
              <w:left w:val="nil"/>
              <w:bottom w:val="single" w:sz="4" w:space="0" w:color="auto"/>
              <w:right w:val="single" w:sz="4" w:space="0" w:color="auto"/>
            </w:tcBorders>
            <w:shd w:val="clear" w:color="000000" w:fill="000080"/>
            <w:vAlign w:val="center"/>
            <w:hideMark/>
          </w:tcPr>
          <w:p w14:paraId="16C673EE"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56.175,00</w:t>
            </w:r>
          </w:p>
        </w:tc>
      </w:tr>
      <w:tr w:rsidR="00414B76" w:rsidRPr="00414B76" w14:paraId="41F4FA1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00CE"/>
            <w:vAlign w:val="center"/>
            <w:hideMark/>
          </w:tcPr>
          <w:p w14:paraId="5C9B0D99"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Glava 00101</w:t>
            </w:r>
          </w:p>
        </w:tc>
        <w:tc>
          <w:tcPr>
            <w:tcW w:w="5800" w:type="dxa"/>
            <w:tcBorders>
              <w:top w:val="nil"/>
              <w:left w:val="nil"/>
              <w:bottom w:val="single" w:sz="4" w:space="0" w:color="auto"/>
              <w:right w:val="single" w:sz="4" w:space="0" w:color="auto"/>
            </w:tcBorders>
            <w:shd w:val="clear" w:color="000000" w:fill="0000CE"/>
            <w:vAlign w:val="center"/>
            <w:hideMark/>
          </w:tcPr>
          <w:p w14:paraId="43658C69"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OPĆINSKO VIJEĆE I IZVRŠNO TIJELO</w:t>
            </w:r>
          </w:p>
        </w:tc>
        <w:tc>
          <w:tcPr>
            <w:tcW w:w="1700" w:type="dxa"/>
            <w:tcBorders>
              <w:top w:val="nil"/>
              <w:left w:val="nil"/>
              <w:bottom w:val="single" w:sz="4" w:space="0" w:color="auto"/>
              <w:right w:val="single" w:sz="4" w:space="0" w:color="auto"/>
            </w:tcBorders>
            <w:shd w:val="clear" w:color="000000" w:fill="0000CE"/>
            <w:vAlign w:val="center"/>
            <w:hideMark/>
          </w:tcPr>
          <w:p w14:paraId="29C86C37"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57.340,00</w:t>
            </w:r>
          </w:p>
        </w:tc>
        <w:tc>
          <w:tcPr>
            <w:tcW w:w="1700" w:type="dxa"/>
            <w:tcBorders>
              <w:top w:val="nil"/>
              <w:left w:val="nil"/>
              <w:bottom w:val="single" w:sz="4" w:space="0" w:color="auto"/>
              <w:right w:val="single" w:sz="4" w:space="0" w:color="auto"/>
            </w:tcBorders>
            <w:shd w:val="clear" w:color="000000" w:fill="0000CE"/>
            <w:vAlign w:val="center"/>
            <w:hideMark/>
          </w:tcPr>
          <w:p w14:paraId="08EC4C2E"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0000CE"/>
            <w:vAlign w:val="center"/>
            <w:hideMark/>
          </w:tcPr>
          <w:p w14:paraId="6C333E26"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-2,03</w:t>
            </w:r>
          </w:p>
        </w:tc>
        <w:tc>
          <w:tcPr>
            <w:tcW w:w="1680" w:type="dxa"/>
            <w:tcBorders>
              <w:top w:val="single" w:sz="4" w:space="0" w:color="auto"/>
              <w:left w:val="nil"/>
              <w:bottom w:val="single" w:sz="4" w:space="0" w:color="auto"/>
              <w:right w:val="single" w:sz="4" w:space="0" w:color="auto"/>
            </w:tcBorders>
            <w:shd w:val="clear" w:color="000000" w:fill="0000CE"/>
            <w:vAlign w:val="center"/>
            <w:hideMark/>
          </w:tcPr>
          <w:p w14:paraId="04E435EA"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56.175,00</w:t>
            </w:r>
          </w:p>
        </w:tc>
      </w:tr>
      <w:tr w:rsidR="00414B76" w:rsidRPr="00414B76" w14:paraId="6F0D0FA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9CA9FE"/>
            <w:vAlign w:val="center"/>
            <w:hideMark/>
          </w:tcPr>
          <w:p w14:paraId="6E2B4B6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Glavni program B01</w:t>
            </w:r>
          </w:p>
        </w:tc>
        <w:tc>
          <w:tcPr>
            <w:tcW w:w="5800" w:type="dxa"/>
            <w:tcBorders>
              <w:top w:val="nil"/>
              <w:left w:val="nil"/>
              <w:bottom w:val="single" w:sz="4" w:space="0" w:color="auto"/>
              <w:right w:val="single" w:sz="4" w:space="0" w:color="auto"/>
            </w:tcBorders>
            <w:shd w:val="clear" w:color="000000" w:fill="9CA9FE"/>
            <w:vAlign w:val="center"/>
            <w:hideMark/>
          </w:tcPr>
          <w:p w14:paraId="0DF787D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Djelatnosti JLS</w:t>
            </w:r>
          </w:p>
        </w:tc>
        <w:tc>
          <w:tcPr>
            <w:tcW w:w="1700" w:type="dxa"/>
            <w:tcBorders>
              <w:top w:val="nil"/>
              <w:left w:val="nil"/>
              <w:bottom w:val="single" w:sz="4" w:space="0" w:color="auto"/>
              <w:right w:val="single" w:sz="4" w:space="0" w:color="auto"/>
            </w:tcBorders>
            <w:shd w:val="clear" w:color="000000" w:fill="9CA9FE"/>
            <w:vAlign w:val="center"/>
            <w:hideMark/>
          </w:tcPr>
          <w:p w14:paraId="6C2398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57.340,00</w:t>
            </w:r>
          </w:p>
        </w:tc>
        <w:tc>
          <w:tcPr>
            <w:tcW w:w="1700" w:type="dxa"/>
            <w:tcBorders>
              <w:top w:val="nil"/>
              <w:left w:val="nil"/>
              <w:bottom w:val="single" w:sz="4" w:space="0" w:color="auto"/>
              <w:right w:val="single" w:sz="4" w:space="0" w:color="auto"/>
            </w:tcBorders>
            <w:shd w:val="clear" w:color="000000" w:fill="9CA9FE"/>
            <w:vAlign w:val="center"/>
            <w:hideMark/>
          </w:tcPr>
          <w:p w14:paraId="2C95AC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9CA9FE"/>
            <w:vAlign w:val="center"/>
            <w:hideMark/>
          </w:tcPr>
          <w:p w14:paraId="050FC8E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-2,03</w:t>
            </w:r>
          </w:p>
        </w:tc>
        <w:tc>
          <w:tcPr>
            <w:tcW w:w="1680" w:type="dxa"/>
            <w:tcBorders>
              <w:top w:val="single" w:sz="4" w:space="0" w:color="auto"/>
              <w:left w:val="nil"/>
              <w:bottom w:val="single" w:sz="4" w:space="0" w:color="auto"/>
              <w:right w:val="single" w:sz="4" w:space="0" w:color="auto"/>
            </w:tcBorders>
            <w:shd w:val="clear" w:color="000000" w:fill="9CA9FE"/>
            <w:vAlign w:val="center"/>
            <w:hideMark/>
          </w:tcPr>
          <w:p w14:paraId="499B8A1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56.175,00</w:t>
            </w:r>
          </w:p>
        </w:tc>
      </w:tr>
      <w:tr w:rsidR="00414B76" w:rsidRPr="00414B76" w14:paraId="2EC5308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631DA90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1001</w:t>
            </w:r>
          </w:p>
        </w:tc>
        <w:tc>
          <w:tcPr>
            <w:tcW w:w="5800" w:type="dxa"/>
            <w:tcBorders>
              <w:top w:val="nil"/>
              <w:left w:val="nil"/>
              <w:bottom w:val="single" w:sz="4" w:space="0" w:color="auto"/>
              <w:right w:val="single" w:sz="4" w:space="0" w:color="auto"/>
            </w:tcBorders>
            <w:shd w:val="clear" w:color="000000" w:fill="00FF80"/>
            <w:vAlign w:val="center"/>
            <w:hideMark/>
          </w:tcPr>
          <w:p w14:paraId="03EAFA1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JAVNA UPRAVA I ADMINISTRACIJA</w:t>
            </w:r>
          </w:p>
        </w:tc>
        <w:tc>
          <w:tcPr>
            <w:tcW w:w="1700" w:type="dxa"/>
            <w:tcBorders>
              <w:top w:val="nil"/>
              <w:left w:val="nil"/>
              <w:bottom w:val="single" w:sz="4" w:space="0" w:color="auto"/>
              <w:right w:val="single" w:sz="4" w:space="0" w:color="auto"/>
            </w:tcBorders>
            <w:shd w:val="clear" w:color="000000" w:fill="00FF80"/>
            <w:vAlign w:val="center"/>
            <w:hideMark/>
          </w:tcPr>
          <w:p w14:paraId="688A12A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57.340,00</w:t>
            </w:r>
          </w:p>
        </w:tc>
        <w:tc>
          <w:tcPr>
            <w:tcW w:w="1700" w:type="dxa"/>
            <w:tcBorders>
              <w:top w:val="nil"/>
              <w:left w:val="nil"/>
              <w:bottom w:val="single" w:sz="4" w:space="0" w:color="auto"/>
              <w:right w:val="single" w:sz="4" w:space="0" w:color="auto"/>
            </w:tcBorders>
            <w:shd w:val="clear" w:color="000000" w:fill="00FF80"/>
            <w:vAlign w:val="center"/>
            <w:hideMark/>
          </w:tcPr>
          <w:p w14:paraId="13FBAFD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3995DD5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-2,03</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455A283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56.175,00</w:t>
            </w:r>
          </w:p>
        </w:tc>
      </w:tr>
      <w:tr w:rsidR="00414B76" w:rsidRPr="00414B76" w14:paraId="4D8CE0B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DE46D0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1F36D32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NAKNADE ZA RAD ČLANOVA VIJEĆA</w:t>
            </w:r>
          </w:p>
        </w:tc>
        <w:tc>
          <w:tcPr>
            <w:tcW w:w="1700" w:type="dxa"/>
            <w:tcBorders>
              <w:top w:val="nil"/>
              <w:left w:val="nil"/>
              <w:bottom w:val="single" w:sz="4" w:space="0" w:color="auto"/>
              <w:right w:val="single" w:sz="4" w:space="0" w:color="auto"/>
            </w:tcBorders>
            <w:shd w:val="clear" w:color="000000" w:fill="50B4FE"/>
            <w:vAlign w:val="center"/>
            <w:hideMark/>
          </w:tcPr>
          <w:p w14:paraId="154E2D9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c>
          <w:tcPr>
            <w:tcW w:w="1700" w:type="dxa"/>
            <w:tcBorders>
              <w:top w:val="nil"/>
              <w:left w:val="nil"/>
              <w:bottom w:val="single" w:sz="4" w:space="0" w:color="auto"/>
              <w:right w:val="single" w:sz="4" w:space="0" w:color="auto"/>
            </w:tcBorders>
            <w:shd w:val="clear" w:color="000000" w:fill="50B4FE"/>
            <w:vAlign w:val="center"/>
            <w:hideMark/>
          </w:tcPr>
          <w:p w14:paraId="7337F82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539065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7B59E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r>
      <w:tr w:rsidR="00414B76" w:rsidRPr="00414B76" w14:paraId="37392C9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094DF9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A53406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6DBB7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c>
          <w:tcPr>
            <w:tcW w:w="1700" w:type="dxa"/>
            <w:tcBorders>
              <w:top w:val="nil"/>
              <w:left w:val="nil"/>
              <w:bottom w:val="single" w:sz="4" w:space="0" w:color="auto"/>
              <w:right w:val="single" w:sz="4" w:space="0" w:color="auto"/>
            </w:tcBorders>
            <w:shd w:val="clear" w:color="000000" w:fill="FEDE01"/>
            <w:vAlign w:val="center"/>
            <w:hideMark/>
          </w:tcPr>
          <w:p w14:paraId="7610B1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974FF1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86A0B1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r>
      <w:tr w:rsidR="00414B76" w:rsidRPr="00414B76" w14:paraId="423BE8F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77009D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035B84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77EA257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c>
          <w:tcPr>
            <w:tcW w:w="1700" w:type="dxa"/>
            <w:tcBorders>
              <w:top w:val="nil"/>
              <w:left w:val="nil"/>
              <w:bottom w:val="single" w:sz="4" w:space="0" w:color="auto"/>
              <w:right w:val="single" w:sz="4" w:space="0" w:color="auto"/>
            </w:tcBorders>
            <w:shd w:val="clear" w:color="000000" w:fill="FFFF00"/>
            <w:vAlign w:val="center"/>
            <w:hideMark/>
          </w:tcPr>
          <w:p w14:paraId="6CAD667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34070F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A39B0A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r>
      <w:tr w:rsidR="00414B76" w:rsidRPr="00414B76" w14:paraId="7C4CB93E"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0F6518D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3</w:t>
            </w:r>
          </w:p>
        </w:tc>
        <w:tc>
          <w:tcPr>
            <w:tcW w:w="5800" w:type="dxa"/>
            <w:tcBorders>
              <w:top w:val="single" w:sz="4" w:space="0" w:color="auto"/>
              <w:left w:val="nil"/>
              <w:bottom w:val="single" w:sz="4" w:space="0" w:color="auto"/>
              <w:right w:val="single" w:sz="4" w:space="0" w:color="auto"/>
            </w:tcBorders>
            <w:vAlign w:val="center"/>
            <w:hideMark/>
          </w:tcPr>
          <w:p w14:paraId="347679B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single" w:sz="4" w:space="0" w:color="auto"/>
              <w:left w:val="nil"/>
              <w:bottom w:val="single" w:sz="4" w:space="0" w:color="auto"/>
              <w:right w:val="single" w:sz="4" w:space="0" w:color="auto"/>
            </w:tcBorders>
            <w:vAlign w:val="center"/>
            <w:hideMark/>
          </w:tcPr>
          <w:p w14:paraId="4027851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c>
          <w:tcPr>
            <w:tcW w:w="1700" w:type="dxa"/>
            <w:tcBorders>
              <w:top w:val="single" w:sz="4" w:space="0" w:color="auto"/>
              <w:left w:val="nil"/>
              <w:bottom w:val="single" w:sz="4" w:space="0" w:color="auto"/>
              <w:right w:val="single" w:sz="4" w:space="0" w:color="auto"/>
            </w:tcBorders>
            <w:vAlign w:val="center"/>
            <w:hideMark/>
          </w:tcPr>
          <w:p w14:paraId="4729C4F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876B42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CEA87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11.655,00</w:t>
            </w:r>
          </w:p>
        </w:tc>
      </w:tr>
      <w:tr w:rsidR="00414B76" w:rsidRPr="00414B76" w14:paraId="3397DBA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66B7B8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046EDB9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2BE9DDE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11.655,00</w:t>
            </w:r>
          </w:p>
        </w:tc>
        <w:tc>
          <w:tcPr>
            <w:tcW w:w="1700" w:type="dxa"/>
            <w:tcBorders>
              <w:top w:val="nil"/>
              <w:left w:val="nil"/>
              <w:bottom w:val="single" w:sz="4" w:space="0" w:color="auto"/>
              <w:right w:val="single" w:sz="4" w:space="0" w:color="auto"/>
            </w:tcBorders>
            <w:vAlign w:val="center"/>
            <w:hideMark/>
          </w:tcPr>
          <w:p w14:paraId="45F2E8C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2D89F1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B5C00D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11.655,00</w:t>
            </w:r>
          </w:p>
        </w:tc>
      </w:tr>
      <w:tr w:rsidR="00414B76" w:rsidRPr="00414B76" w14:paraId="607829A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3D2FA1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2FD270A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FINANCIRANJE POLITIČKIH STRANAKA</w:t>
            </w:r>
          </w:p>
        </w:tc>
        <w:tc>
          <w:tcPr>
            <w:tcW w:w="1700" w:type="dxa"/>
            <w:tcBorders>
              <w:top w:val="nil"/>
              <w:left w:val="nil"/>
              <w:bottom w:val="single" w:sz="4" w:space="0" w:color="auto"/>
              <w:right w:val="single" w:sz="4" w:space="0" w:color="auto"/>
            </w:tcBorders>
            <w:shd w:val="clear" w:color="000000" w:fill="50B4FE"/>
            <w:vAlign w:val="center"/>
            <w:hideMark/>
          </w:tcPr>
          <w:p w14:paraId="37384DA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4.885,00</w:t>
            </w:r>
          </w:p>
        </w:tc>
        <w:tc>
          <w:tcPr>
            <w:tcW w:w="1700" w:type="dxa"/>
            <w:tcBorders>
              <w:top w:val="nil"/>
              <w:left w:val="nil"/>
              <w:bottom w:val="single" w:sz="4" w:space="0" w:color="auto"/>
              <w:right w:val="single" w:sz="4" w:space="0" w:color="auto"/>
            </w:tcBorders>
            <w:shd w:val="clear" w:color="000000" w:fill="50B4FE"/>
            <w:vAlign w:val="center"/>
            <w:hideMark/>
          </w:tcPr>
          <w:p w14:paraId="0608904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193067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-23,85</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06C29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5D5A9C6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CE414C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4FF3B2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E8D9EB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4.885,00</w:t>
            </w:r>
          </w:p>
        </w:tc>
        <w:tc>
          <w:tcPr>
            <w:tcW w:w="1700" w:type="dxa"/>
            <w:tcBorders>
              <w:top w:val="nil"/>
              <w:left w:val="nil"/>
              <w:bottom w:val="single" w:sz="4" w:space="0" w:color="auto"/>
              <w:right w:val="single" w:sz="4" w:space="0" w:color="auto"/>
            </w:tcBorders>
            <w:shd w:val="clear" w:color="000000" w:fill="FEDE01"/>
            <w:vAlign w:val="center"/>
            <w:hideMark/>
          </w:tcPr>
          <w:p w14:paraId="7A0F82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00A05F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-23,85</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B9424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60C57F1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82DF2C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5C6B4D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313CC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4.885,00</w:t>
            </w:r>
          </w:p>
        </w:tc>
        <w:tc>
          <w:tcPr>
            <w:tcW w:w="1700" w:type="dxa"/>
            <w:tcBorders>
              <w:top w:val="nil"/>
              <w:left w:val="nil"/>
              <w:bottom w:val="single" w:sz="4" w:space="0" w:color="auto"/>
              <w:right w:val="single" w:sz="4" w:space="0" w:color="auto"/>
            </w:tcBorders>
            <w:shd w:val="clear" w:color="000000" w:fill="FFFF00"/>
            <w:vAlign w:val="center"/>
            <w:hideMark/>
          </w:tcPr>
          <w:p w14:paraId="29A8BA5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901A88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-23,85</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FABE6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73ECAD8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3AA3D8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507FEA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EC1EC0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4.885,00</w:t>
            </w:r>
          </w:p>
        </w:tc>
        <w:tc>
          <w:tcPr>
            <w:tcW w:w="1700" w:type="dxa"/>
            <w:tcBorders>
              <w:top w:val="nil"/>
              <w:left w:val="nil"/>
              <w:bottom w:val="single" w:sz="4" w:space="0" w:color="auto"/>
              <w:right w:val="single" w:sz="4" w:space="0" w:color="auto"/>
            </w:tcBorders>
            <w:vAlign w:val="center"/>
            <w:hideMark/>
          </w:tcPr>
          <w:p w14:paraId="1088460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vAlign w:val="center"/>
            <w:hideMark/>
          </w:tcPr>
          <w:p w14:paraId="56F21AB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-23,85</w:t>
            </w:r>
          </w:p>
        </w:tc>
        <w:tc>
          <w:tcPr>
            <w:tcW w:w="1680" w:type="dxa"/>
            <w:tcBorders>
              <w:top w:val="single" w:sz="4" w:space="0" w:color="auto"/>
              <w:left w:val="nil"/>
              <w:bottom w:val="single" w:sz="4" w:space="0" w:color="auto"/>
              <w:right w:val="single" w:sz="4" w:space="0" w:color="auto"/>
            </w:tcBorders>
            <w:vAlign w:val="center"/>
            <w:hideMark/>
          </w:tcPr>
          <w:p w14:paraId="20F862A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7FC42A2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9C900B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0F2E023E"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7318C51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4.885,00</w:t>
            </w:r>
          </w:p>
        </w:tc>
        <w:tc>
          <w:tcPr>
            <w:tcW w:w="1700" w:type="dxa"/>
            <w:tcBorders>
              <w:top w:val="nil"/>
              <w:left w:val="nil"/>
              <w:bottom w:val="single" w:sz="4" w:space="0" w:color="auto"/>
              <w:right w:val="single" w:sz="4" w:space="0" w:color="auto"/>
            </w:tcBorders>
            <w:vAlign w:val="center"/>
            <w:hideMark/>
          </w:tcPr>
          <w:p w14:paraId="184EB30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-1.165,00</w:t>
            </w:r>
          </w:p>
        </w:tc>
        <w:tc>
          <w:tcPr>
            <w:tcW w:w="1260" w:type="dxa"/>
            <w:tcBorders>
              <w:top w:val="single" w:sz="4" w:space="0" w:color="auto"/>
              <w:left w:val="nil"/>
              <w:bottom w:val="single" w:sz="4" w:space="0" w:color="auto"/>
              <w:right w:val="single" w:sz="4" w:space="0" w:color="auto"/>
            </w:tcBorders>
            <w:vAlign w:val="center"/>
            <w:hideMark/>
          </w:tcPr>
          <w:p w14:paraId="1E3767D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-23,85</w:t>
            </w:r>
          </w:p>
        </w:tc>
        <w:tc>
          <w:tcPr>
            <w:tcW w:w="1680" w:type="dxa"/>
            <w:tcBorders>
              <w:top w:val="single" w:sz="4" w:space="0" w:color="auto"/>
              <w:left w:val="nil"/>
              <w:bottom w:val="single" w:sz="4" w:space="0" w:color="auto"/>
              <w:right w:val="single" w:sz="4" w:space="0" w:color="auto"/>
            </w:tcBorders>
            <w:vAlign w:val="center"/>
            <w:hideMark/>
          </w:tcPr>
          <w:p w14:paraId="4E9686F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3.720,00</w:t>
            </w:r>
          </w:p>
        </w:tc>
      </w:tr>
      <w:tr w:rsidR="00414B76" w:rsidRPr="00414B76" w14:paraId="0C54142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39259D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A100003</w:t>
            </w:r>
          </w:p>
        </w:tc>
        <w:tc>
          <w:tcPr>
            <w:tcW w:w="5800" w:type="dxa"/>
            <w:tcBorders>
              <w:top w:val="nil"/>
              <w:left w:val="nil"/>
              <w:bottom w:val="single" w:sz="4" w:space="0" w:color="auto"/>
              <w:right w:val="single" w:sz="4" w:space="0" w:color="auto"/>
            </w:tcBorders>
            <w:shd w:val="clear" w:color="000000" w:fill="50B4FE"/>
            <w:vAlign w:val="center"/>
            <w:hideMark/>
          </w:tcPr>
          <w:p w14:paraId="408D32C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INTERNET STRANICA OPĆINE ROGOZNICA</w:t>
            </w:r>
          </w:p>
        </w:tc>
        <w:tc>
          <w:tcPr>
            <w:tcW w:w="1700" w:type="dxa"/>
            <w:tcBorders>
              <w:top w:val="nil"/>
              <w:left w:val="nil"/>
              <w:bottom w:val="single" w:sz="4" w:space="0" w:color="auto"/>
              <w:right w:val="single" w:sz="4" w:space="0" w:color="auto"/>
            </w:tcBorders>
            <w:shd w:val="clear" w:color="000000" w:fill="50B4FE"/>
            <w:vAlign w:val="center"/>
            <w:hideMark/>
          </w:tcPr>
          <w:p w14:paraId="03E27D9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c>
          <w:tcPr>
            <w:tcW w:w="1700" w:type="dxa"/>
            <w:tcBorders>
              <w:top w:val="nil"/>
              <w:left w:val="nil"/>
              <w:bottom w:val="single" w:sz="4" w:space="0" w:color="auto"/>
              <w:right w:val="single" w:sz="4" w:space="0" w:color="auto"/>
            </w:tcBorders>
            <w:shd w:val="clear" w:color="000000" w:fill="50B4FE"/>
            <w:vAlign w:val="center"/>
            <w:hideMark/>
          </w:tcPr>
          <w:p w14:paraId="22F926F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B59413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A272F7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r>
      <w:tr w:rsidR="00414B76" w:rsidRPr="00414B76" w14:paraId="69F52C8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0964A6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70B02AC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165EF5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c>
          <w:tcPr>
            <w:tcW w:w="1700" w:type="dxa"/>
            <w:tcBorders>
              <w:top w:val="nil"/>
              <w:left w:val="nil"/>
              <w:bottom w:val="single" w:sz="4" w:space="0" w:color="auto"/>
              <w:right w:val="single" w:sz="4" w:space="0" w:color="auto"/>
            </w:tcBorders>
            <w:shd w:val="clear" w:color="000000" w:fill="FEDE01"/>
            <w:vAlign w:val="center"/>
            <w:hideMark/>
          </w:tcPr>
          <w:p w14:paraId="2E9B5E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9731D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046DF6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r>
      <w:tr w:rsidR="00414B76" w:rsidRPr="00414B76" w14:paraId="76F2C11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DBB685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99F2EF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AD8C3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c>
          <w:tcPr>
            <w:tcW w:w="1700" w:type="dxa"/>
            <w:tcBorders>
              <w:top w:val="nil"/>
              <w:left w:val="nil"/>
              <w:bottom w:val="single" w:sz="4" w:space="0" w:color="auto"/>
              <w:right w:val="single" w:sz="4" w:space="0" w:color="auto"/>
            </w:tcBorders>
            <w:shd w:val="clear" w:color="000000" w:fill="FFFF00"/>
            <w:vAlign w:val="center"/>
            <w:hideMark/>
          </w:tcPr>
          <w:p w14:paraId="38C8013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BE44C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05639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r>
      <w:tr w:rsidR="00414B76" w:rsidRPr="00414B76" w14:paraId="74C15F8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9E63B4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07C644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F1F3F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c>
          <w:tcPr>
            <w:tcW w:w="1700" w:type="dxa"/>
            <w:tcBorders>
              <w:top w:val="nil"/>
              <w:left w:val="nil"/>
              <w:bottom w:val="single" w:sz="4" w:space="0" w:color="auto"/>
              <w:right w:val="single" w:sz="4" w:space="0" w:color="auto"/>
            </w:tcBorders>
            <w:vAlign w:val="center"/>
            <w:hideMark/>
          </w:tcPr>
          <w:p w14:paraId="1CE3213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07DF98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BDB3D0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900,00</w:t>
            </w:r>
          </w:p>
        </w:tc>
      </w:tr>
      <w:tr w:rsidR="00414B76" w:rsidRPr="00414B76" w14:paraId="21C3AE5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97BA9E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583191D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0B4517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900,00</w:t>
            </w:r>
          </w:p>
        </w:tc>
        <w:tc>
          <w:tcPr>
            <w:tcW w:w="1700" w:type="dxa"/>
            <w:tcBorders>
              <w:top w:val="nil"/>
              <w:left w:val="nil"/>
              <w:bottom w:val="single" w:sz="4" w:space="0" w:color="auto"/>
              <w:right w:val="single" w:sz="4" w:space="0" w:color="auto"/>
            </w:tcBorders>
            <w:vAlign w:val="center"/>
            <w:hideMark/>
          </w:tcPr>
          <w:p w14:paraId="20A6788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D6AD0A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5D2599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900,00</w:t>
            </w:r>
          </w:p>
        </w:tc>
      </w:tr>
      <w:tr w:rsidR="00414B76" w:rsidRPr="00414B76" w14:paraId="556916C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B031AF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712F334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TROŠAK UREĐENJA I TISKANJA SLUŽBENOG GLASNIKA</w:t>
            </w:r>
          </w:p>
        </w:tc>
        <w:tc>
          <w:tcPr>
            <w:tcW w:w="1700" w:type="dxa"/>
            <w:tcBorders>
              <w:top w:val="nil"/>
              <w:left w:val="nil"/>
              <w:bottom w:val="single" w:sz="4" w:space="0" w:color="auto"/>
              <w:right w:val="single" w:sz="4" w:space="0" w:color="auto"/>
            </w:tcBorders>
            <w:shd w:val="clear" w:color="000000" w:fill="50B4FE"/>
            <w:vAlign w:val="center"/>
            <w:hideMark/>
          </w:tcPr>
          <w:p w14:paraId="3ACEFCD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50B4FE"/>
            <w:vAlign w:val="center"/>
            <w:hideMark/>
          </w:tcPr>
          <w:p w14:paraId="31C69A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B10A55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8A2B79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1E48B4C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B9BE01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5F04EE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F100CD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FEDE01"/>
            <w:vAlign w:val="center"/>
            <w:hideMark/>
          </w:tcPr>
          <w:p w14:paraId="35C9B04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57B9C2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2219B1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69D0CB9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64BF8D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B95C23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B49AD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FFFF00"/>
            <w:vAlign w:val="center"/>
            <w:hideMark/>
          </w:tcPr>
          <w:p w14:paraId="2494AD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6C584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28094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369CC46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A1FCAF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0BAD89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B134DA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vAlign w:val="center"/>
            <w:hideMark/>
          </w:tcPr>
          <w:p w14:paraId="4E95E53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788530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3E5167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2FD4928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7277B2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00ACA24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9DA0AC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w:t>
            </w:r>
          </w:p>
        </w:tc>
        <w:tc>
          <w:tcPr>
            <w:tcW w:w="1700" w:type="dxa"/>
            <w:tcBorders>
              <w:top w:val="nil"/>
              <w:left w:val="nil"/>
              <w:bottom w:val="single" w:sz="4" w:space="0" w:color="auto"/>
              <w:right w:val="single" w:sz="4" w:space="0" w:color="auto"/>
            </w:tcBorders>
            <w:vAlign w:val="center"/>
            <w:hideMark/>
          </w:tcPr>
          <w:p w14:paraId="3CDB783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A9F9CC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84EBDC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w:t>
            </w:r>
          </w:p>
        </w:tc>
      </w:tr>
      <w:tr w:rsidR="00414B76" w:rsidRPr="00414B76" w14:paraId="07ECFD7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0906273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A100005</w:t>
            </w:r>
          </w:p>
        </w:tc>
        <w:tc>
          <w:tcPr>
            <w:tcW w:w="5800" w:type="dxa"/>
            <w:tcBorders>
              <w:top w:val="nil"/>
              <w:left w:val="nil"/>
              <w:bottom w:val="single" w:sz="4" w:space="0" w:color="auto"/>
              <w:right w:val="single" w:sz="4" w:space="0" w:color="auto"/>
            </w:tcBorders>
            <w:shd w:val="clear" w:color="000000" w:fill="50B4FE"/>
            <w:vAlign w:val="center"/>
            <w:hideMark/>
          </w:tcPr>
          <w:p w14:paraId="4C1AA76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TROŠAK REPREZENTACIJE</w:t>
            </w:r>
          </w:p>
        </w:tc>
        <w:tc>
          <w:tcPr>
            <w:tcW w:w="1700" w:type="dxa"/>
            <w:tcBorders>
              <w:top w:val="nil"/>
              <w:left w:val="nil"/>
              <w:bottom w:val="single" w:sz="4" w:space="0" w:color="auto"/>
              <w:right w:val="single" w:sz="4" w:space="0" w:color="auto"/>
            </w:tcBorders>
            <w:shd w:val="clear" w:color="000000" w:fill="50B4FE"/>
            <w:vAlign w:val="center"/>
            <w:hideMark/>
          </w:tcPr>
          <w:p w14:paraId="3595902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50B4FE"/>
            <w:vAlign w:val="center"/>
            <w:hideMark/>
          </w:tcPr>
          <w:p w14:paraId="45C92C8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1BDD52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AA786D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07297C5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9C46E6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FCC841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3F541C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FEDE01"/>
            <w:vAlign w:val="center"/>
            <w:hideMark/>
          </w:tcPr>
          <w:p w14:paraId="42EA13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8F2D2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6730F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0DAB345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D937B0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DE2C30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7F61ED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FFFF00"/>
            <w:vAlign w:val="center"/>
            <w:hideMark/>
          </w:tcPr>
          <w:p w14:paraId="6AD91DC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6592D4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62B7EC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7EB7A28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C02DEB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52703C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4C88EF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6D221B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073F8A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C178E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6912EB0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5E2167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2D859B5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9A541F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53E0165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6C4F1D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C7E01A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r>
      <w:tr w:rsidR="00414B76" w:rsidRPr="00414B76" w14:paraId="3E3AC0F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5CFCA6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A100006</w:t>
            </w:r>
          </w:p>
        </w:tc>
        <w:tc>
          <w:tcPr>
            <w:tcW w:w="5800" w:type="dxa"/>
            <w:tcBorders>
              <w:top w:val="nil"/>
              <w:left w:val="nil"/>
              <w:bottom w:val="single" w:sz="4" w:space="0" w:color="auto"/>
              <w:right w:val="single" w:sz="4" w:space="0" w:color="auto"/>
            </w:tcBorders>
            <w:shd w:val="clear" w:color="000000" w:fill="50B4FE"/>
            <w:vAlign w:val="center"/>
            <w:hideMark/>
          </w:tcPr>
          <w:p w14:paraId="5F93CCB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PROTOKOLA</w:t>
            </w:r>
          </w:p>
        </w:tc>
        <w:tc>
          <w:tcPr>
            <w:tcW w:w="1700" w:type="dxa"/>
            <w:tcBorders>
              <w:top w:val="nil"/>
              <w:left w:val="nil"/>
              <w:bottom w:val="single" w:sz="4" w:space="0" w:color="auto"/>
              <w:right w:val="single" w:sz="4" w:space="0" w:color="auto"/>
            </w:tcBorders>
            <w:shd w:val="clear" w:color="000000" w:fill="50B4FE"/>
            <w:vAlign w:val="center"/>
            <w:hideMark/>
          </w:tcPr>
          <w:p w14:paraId="442194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c>
          <w:tcPr>
            <w:tcW w:w="1700" w:type="dxa"/>
            <w:tcBorders>
              <w:top w:val="nil"/>
              <w:left w:val="nil"/>
              <w:bottom w:val="single" w:sz="4" w:space="0" w:color="auto"/>
              <w:right w:val="single" w:sz="4" w:space="0" w:color="auto"/>
            </w:tcBorders>
            <w:shd w:val="clear" w:color="000000" w:fill="50B4FE"/>
            <w:vAlign w:val="center"/>
            <w:hideMark/>
          </w:tcPr>
          <w:p w14:paraId="57543E6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5EBA9A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CD90FA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r>
      <w:tr w:rsidR="00414B76" w:rsidRPr="00414B76" w14:paraId="788204A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F0A16F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711F6A3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D3A258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c>
          <w:tcPr>
            <w:tcW w:w="1700" w:type="dxa"/>
            <w:tcBorders>
              <w:top w:val="nil"/>
              <w:left w:val="nil"/>
              <w:bottom w:val="single" w:sz="4" w:space="0" w:color="auto"/>
              <w:right w:val="single" w:sz="4" w:space="0" w:color="auto"/>
            </w:tcBorders>
            <w:shd w:val="clear" w:color="000000" w:fill="FEDE01"/>
            <w:vAlign w:val="center"/>
            <w:hideMark/>
          </w:tcPr>
          <w:p w14:paraId="1ABEA7C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F36465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0347BE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r>
      <w:tr w:rsidR="00414B76" w:rsidRPr="00414B76" w14:paraId="05CF525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EF9CCF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03A0F6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E6DC8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c>
          <w:tcPr>
            <w:tcW w:w="1700" w:type="dxa"/>
            <w:tcBorders>
              <w:top w:val="nil"/>
              <w:left w:val="nil"/>
              <w:bottom w:val="single" w:sz="4" w:space="0" w:color="auto"/>
              <w:right w:val="single" w:sz="4" w:space="0" w:color="auto"/>
            </w:tcBorders>
            <w:shd w:val="clear" w:color="000000" w:fill="FFFF00"/>
            <w:vAlign w:val="center"/>
            <w:hideMark/>
          </w:tcPr>
          <w:p w14:paraId="24A50D1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AF3DB4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83149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r>
      <w:tr w:rsidR="00414B76" w:rsidRPr="00414B76" w14:paraId="0FBD94A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D96241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3F3CD2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B11B3D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c>
          <w:tcPr>
            <w:tcW w:w="1700" w:type="dxa"/>
            <w:tcBorders>
              <w:top w:val="nil"/>
              <w:left w:val="nil"/>
              <w:bottom w:val="single" w:sz="4" w:space="0" w:color="auto"/>
              <w:right w:val="single" w:sz="4" w:space="0" w:color="auto"/>
            </w:tcBorders>
            <w:vAlign w:val="center"/>
            <w:hideMark/>
          </w:tcPr>
          <w:p w14:paraId="312E4B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8011D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DCD803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w:t>
            </w:r>
          </w:p>
        </w:tc>
      </w:tr>
      <w:tr w:rsidR="00414B76" w:rsidRPr="00414B76" w14:paraId="0E092D5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6FBB09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30B365D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6D574EE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w:t>
            </w:r>
          </w:p>
        </w:tc>
        <w:tc>
          <w:tcPr>
            <w:tcW w:w="1700" w:type="dxa"/>
            <w:tcBorders>
              <w:top w:val="nil"/>
              <w:left w:val="nil"/>
              <w:bottom w:val="single" w:sz="4" w:space="0" w:color="auto"/>
              <w:right w:val="single" w:sz="4" w:space="0" w:color="auto"/>
            </w:tcBorders>
            <w:vAlign w:val="center"/>
            <w:hideMark/>
          </w:tcPr>
          <w:p w14:paraId="497B1E0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33AF2C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78114D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w:t>
            </w:r>
          </w:p>
        </w:tc>
      </w:tr>
      <w:tr w:rsidR="00414B76" w:rsidRPr="00414B76" w14:paraId="3209CBF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11CFCA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A100007</w:t>
            </w:r>
          </w:p>
        </w:tc>
        <w:tc>
          <w:tcPr>
            <w:tcW w:w="5800" w:type="dxa"/>
            <w:tcBorders>
              <w:top w:val="nil"/>
              <w:left w:val="nil"/>
              <w:bottom w:val="single" w:sz="4" w:space="0" w:color="auto"/>
              <w:right w:val="single" w:sz="4" w:space="0" w:color="auto"/>
            </w:tcBorders>
            <w:shd w:val="clear" w:color="000000" w:fill="50B4FE"/>
            <w:vAlign w:val="center"/>
            <w:hideMark/>
          </w:tcPr>
          <w:p w14:paraId="2016812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OBILJEŽAVANJE ZNAČAJNIJIH DATUMA</w:t>
            </w:r>
          </w:p>
        </w:tc>
        <w:tc>
          <w:tcPr>
            <w:tcW w:w="1700" w:type="dxa"/>
            <w:tcBorders>
              <w:top w:val="nil"/>
              <w:left w:val="nil"/>
              <w:bottom w:val="single" w:sz="4" w:space="0" w:color="auto"/>
              <w:right w:val="single" w:sz="4" w:space="0" w:color="auto"/>
            </w:tcBorders>
            <w:shd w:val="clear" w:color="000000" w:fill="50B4FE"/>
            <w:vAlign w:val="center"/>
            <w:hideMark/>
          </w:tcPr>
          <w:p w14:paraId="1A652B6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c>
          <w:tcPr>
            <w:tcW w:w="1700" w:type="dxa"/>
            <w:tcBorders>
              <w:top w:val="nil"/>
              <w:left w:val="nil"/>
              <w:bottom w:val="single" w:sz="4" w:space="0" w:color="auto"/>
              <w:right w:val="single" w:sz="4" w:space="0" w:color="auto"/>
            </w:tcBorders>
            <w:shd w:val="clear" w:color="000000" w:fill="50B4FE"/>
            <w:vAlign w:val="center"/>
            <w:hideMark/>
          </w:tcPr>
          <w:p w14:paraId="363FDD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B1896C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95C39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r>
      <w:tr w:rsidR="00414B76" w:rsidRPr="00414B76" w14:paraId="256C964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CE17B3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140122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205CFC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c>
          <w:tcPr>
            <w:tcW w:w="1700" w:type="dxa"/>
            <w:tcBorders>
              <w:top w:val="nil"/>
              <w:left w:val="nil"/>
              <w:bottom w:val="single" w:sz="4" w:space="0" w:color="auto"/>
              <w:right w:val="single" w:sz="4" w:space="0" w:color="auto"/>
            </w:tcBorders>
            <w:shd w:val="clear" w:color="000000" w:fill="FEDE01"/>
            <w:vAlign w:val="center"/>
            <w:hideMark/>
          </w:tcPr>
          <w:p w14:paraId="34006B5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F23D4D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CA8DE7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r>
      <w:tr w:rsidR="00414B76" w:rsidRPr="00414B76" w14:paraId="593BB9A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1CE5AF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483A30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7911DDF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c>
          <w:tcPr>
            <w:tcW w:w="1700" w:type="dxa"/>
            <w:tcBorders>
              <w:top w:val="nil"/>
              <w:left w:val="nil"/>
              <w:bottom w:val="single" w:sz="4" w:space="0" w:color="auto"/>
              <w:right w:val="single" w:sz="4" w:space="0" w:color="auto"/>
            </w:tcBorders>
            <w:shd w:val="clear" w:color="000000" w:fill="FFFF00"/>
            <w:vAlign w:val="center"/>
            <w:hideMark/>
          </w:tcPr>
          <w:p w14:paraId="3D7E37C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E2DE94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25A9CB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r>
      <w:tr w:rsidR="00414B76" w:rsidRPr="00414B76" w14:paraId="04B48D7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34D2D7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2D59E6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82B628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c>
          <w:tcPr>
            <w:tcW w:w="1700" w:type="dxa"/>
            <w:tcBorders>
              <w:top w:val="nil"/>
              <w:left w:val="nil"/>
              <w:bottom w:val="single" w:sz="4" w:space="0" w:color="auto"/>
              <w:right w:val="single" w:sz="4" w:space="0" w:color="auto"/>
            </w:tcBorders>
            <w:vAlign w:val="center"/>
            <w:hideMark/>
          </w:tcPr>
          <w:p w14:paraId="3370F32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F2DB6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7B0CCF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16.400,00</w:t>
            </w:r>
          </w:p>
        </w:tc>
      </w:tr>
      <w:tr w:rsidR="00414B76" w:rsidRPr="00414B76" w14:paraId="400992E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DA4686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746CEA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2739BB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16.400,00</w:t>
            </w:r>
          </w:p>
        </w:tc>
        <w:tc>
          <w:tcPr>
            <w:tcW w:w="1700" w:type="dxa"/>
            <w:tcBorders>
              <w:top w:val="nil"/>
              <w:left w:val="nil"/>
              <w:bottom w:val="single" w:sz="4" w:space="0" w:color="auto"/>
              <w:right w:val="single" w:sz="4" w:space="0" w:color="auto"/>
            </w:tcBorders>
            <w:vAlign w:val="center"/>
            <w:hideMark/>
          </w:tcPr>
          <w:p w14:paraId="28297F4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B05227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F08CF6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16.400,00</w:t>
            </w:r>
          </w:p>
        </w:tc>
      </w:tr>
      <w:tr w:rsidR="00414B76" w:rsidRPr="00414B76" w14:paraId="42A27BC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A54DAA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A100008</w:t>
            </w:r>
          </w:p>
        </w:tc>
        <w:tc>
          <w:tcPr>
            <w:tcW w:w="5800" w:type="dxa"/>
            <w:tcBorders>
              <w:top w:val="nil"/>
              <w:left w:val="nil"/>
              <w:bottom w:val="single" w:sz="4" w:space="0" w:color="auto"/>
              <w:right w:val="single" w:sz="4" w:space="0" w:color="auto"/>
            </w:tcBorders>
            <w:shd w:val="clear" w:color="000000" w:fill="50B4FE"/>
            <w:vAlign w:val="center"/>
            <w:hideMark/>
          </w:tcPr>
          <w:p w14:paraId="3455A18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PRORAČUNSKA PRIČUVA</w:t>
            </w:r>
          </w:p>
        </w:tc>
        <w:tc>
          <w:tcPr>
            <w:tcW w:w="1700" w:type="dxa"/>
            <w:tcBorders>
              <w:top w:val="nil"/>
              <w:left w:val="nil"/>
              <w:bottom w:val="single" w:sz="4" w:space="0" w:color="auto"/>
              <w:right w:val="single" w:sz="4" w:space="0" w:color="auto"/>
            </w:tcBorders>
            <w:shd w:val="clear" w:color="000000" w:fill="50B4FE"/>
            <w:vAlign w:val="center"/>
            <w:hideMark/>
          </w:tcPr>
          <w:p w14:paraId="5423400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shd w:val="clear" w:color="000000" w:fill="50B4FE"/>
            <w:vAlign w:val="center"/>
            <w:hideMark/>
          </w:tcPr>
          <w:p w14:paraId="675BB0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3843B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2E0BC3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414B76" w:rsidRPr="00414B76" w14:paraId="1D5F9BB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E725DC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4854E4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918B44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shd w:val="clear" w:color="000000" w:fill="FEDE01"/>
            <w:vAlign w:val="center"/>
            <w:hideMark/>
          </w:tcPr>
          <w:p w14:paraId="43CA35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F766AC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CEAF90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414B76" w:rsidRPr="00414B76" w14:paraId="620CC062"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7E59B1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3E7B928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25B02DE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72DE35A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1BE65F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059D9F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414B76" w:rsidRPr="00414B76" w14:paraId="0380497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E3D6B0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53F0BC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4EB3F29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vAlign w:val="center"/>
            <w:hideMark/>
          </w:tcPr>
          <w:p w14:paraId="686F4DA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102A04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CCB04B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414B76" w:rsidRPr="00414B76" w14:paraId="49229B8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B8FB03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026871E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7BE71DE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6.500,00</w:t>
            </w:r>
          </w:p>
        </w:tc>
        <w:tc>
          <w:tcPr>
            <w:tcW w:w="1700" w:type="dxa"/>
            <w:tcBorders>
              <w:top w:val="nil"/>
              <w:left w:val="nil"/>
              <w:bottom w:val="single" w:sz="4" w:space="0" w:color="auto"/>
              <w:right w:val="single" w:sz="4" w:space="0" w:color="auto"/>
            </w:tcBorders>
            <w:vAlign w:val="center"/>
            <w:hideMark/>
          </w:tcPr>
          <w:p w14:paraId="6C734FC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EC992C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6111A1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6.500,00</w:t>
            </w:r>
          </w:p>
        </w:tc>
      </w:tr>
      <w:tr w:rsidR="00414B76" w:rsidRPr="00414B76" w14:paraId="6C21761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0080"/>
            <w:vAlign w:val="center"/>
            <w:hideMark/>
          </w:tcPr>
          <w:p w14:paraId="4FB471B7"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Razdjel 002</w:t>
            </w:r>
          </w:p>
        </w:tc>
        <w:tc>
          <w:tcPr>
            <w:tcW w:w="5800" w:type="dxa"/>
            <w:tcBorders>
              <w:top w:val="nil"/>
              <w:left w:val="nil"/>
              <w:bottom w:val="single" w:sz="4" w:space="0" w:color="auto"/>
              <w:right w:val="single" w:sz="4" w:space="0" w:color="auto"/>
            </w:tcBorders>
            <w:shd w:val="clear" w:color="000000" w:fill="000080"/>
            <w:vAlign w:val="center"/>
            <w:hideMark/>
          </w:tcPr>
          <w:p w14:paraId="587B48C1"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JEDINSTVENI UPRAVNI ODJEL</w:t>
            </w:r>
          </w:p>
        </w:tc>
        <w:tc>
          <w:tcPr>
            <w:tcW w:w="1700" w:type="dxa"/>
            <w:tcBorders>
              <w:top w:val="nil"/>
              <w:left w:val="nil"/>
              <w:bottom w:val="single" w:sz="4" w:space="0" w:color="auto"/>
              <w:right w:val="single" w:sz="4" w:space="0" w:color="auto"/>
            </w:tcBorders>
            <w:shd w:val="clear" w:color="000000" w:fill="000080"/>
            <w:vAlign w:val="center"/>
            <w:hideMark/>
          </w:tcPr>
          <w:p w14:paraId="0CA2F4B3"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11.156.961,00</w:t>
            </w:r>
          </w:p>
        </w:tc>
        <w:tc>
          <w:tcPr>
            <w:tcW w:w="1700" w:type="dxa"/>
            <w:tcBorders>
              <w:top w:val="nil"/>
              <w:left w:val="nil"/>
              <w:bottom w:val="single" w:sz="4" w:space="0" w:color="auto"/>
              <w:right w:val="single" w:sz="4" w:space="0" w:color="auto"/>
            </w:tcBorders>
            <w:shd w:val="clear" w:color="000000" w:fill="000080"/>
            <w:vAlign w:val="center"/>
            <w:hideMark/>
          </w:tcPr>
          <w:p w14:paraId="62922FAC"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445.922,00</w:t>
            </w:r>
          </w:p>
        </w:tc>
        <w:tc>
          <w:tcPr>
            <w:tcW w:w="1260" w:type="dxa"/>
            <w:tcBorders>
              <w:top w:val="single" w:sz="4" w:space="0" w:color="auto"/>
              <w:left w:val="nil"/>
              <w:bottom w:val="single" w:sz="4" w:space="0" w:color="auto"/>
              <w:right w:val="single" w:sz="4" w:space="0" w:color="auto"/>
            </w:tcBorders>
            <w:shd w:val="clear" w:color="000000" w:fill="000080"/>
            <w:vAlign w:val="center"/>
            <w:hideMark/>
          </w:tcPr>
          <w:p w14:paraId="1D3BBF9D"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4,00</w:t>
            </w:r>
          </w:p>
        </w:tc>
        <w:tc>
          <w:tcPr>
            <w:tcW w:w="1680" w:type="dxa"/>
            <w:tcBorders>
              <w:top w:val="single" w:sz="4" w:space="0" w:color="auto"/>
              <w:left w:val="nil"/>
              <w:bottom w:val="single" w:sz="4" w:space="0" w:color="auto"/>
              <w:right w:val="single" w:sz="4" w:space="0" w:color="auto"/>
            </w:tcBorders>
            <w:shd w:val="clear" w:color="000000" w:fill="000080"/>
            <w:vAlign w:val="center"/>
            <w:hideMark/>
          </w:tcPr>
          <w:p w14:paraId="1832B39E"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11.602.883,00</w:t>
            </w:r>
          </w:p>
        </w:tc>
      </w:tr>
      <w:tr w:rsidR="00414B76" w:rsidRPr="00414B76" w14:paraId="0D5E2A2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00CE"/>
            <w:vAlign w:val="center"/>
            <w:hideMark/>
          </w:tcPr>
          <w:p w14:paraId="5ABCF579"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Glava 00201</w:t>
            </w:r>
          </w:p>
        </w:tc>
        <w:tc>
          <w:tcPr>
            <w:tcW w:w="5800" w:type="dxa"/>
            <w:tcBorders>
              <w:top w:val="nil"/>
              <w:left w:val="nil"/>
              <w:bottom w:val="single" w:sz="4" w:space="0" w:color="auto"/>
              <w:right w:val="single" w:sz="4" w:space="0" w:color="auto"/>
            </w:tcBorders>
            <w:shd w:val="clear" w:color="000000" w:fill="0000CE"/>
            <w:vAlign w:val="center"/>
            <w:hideMark/>
          </w:tcPr>
          <w:p w14:paraId="1E2212FA" w14:textId="77777777" w:rsidR="00414B76" w:rsidRPr="00414B76" w:rsidRDefault="00414B76" w:rsidP="00414B76">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JEDINSTVENI UPRAVNI ODJEL</w:t>
            </w:r>
          </w:p>
        </w:tc>
        <w:tc>
          <w:tcPr>
            <w:tcW w:w="1700" w:type="dxa"/>
            <w:tcBorders>
              <w:top w:val="nil"/>
              <w:left w:val="nil"/>
              <w:bottom w:val="single" w:sz="4" w:space="0" w:color="auto"/>
              <w:right w:val="single" w:sz="4" w:space="0" w:color="auto"/>
            </w:tcBorders>
            <w:shd w:val="clear" w:color="000000" w:fill="0000CE"/>
            <w:vAlign w:val="center"/>
            <w:hideMark/>
          </w:tcPr>
          <w:p w14:paraId="1C3EC981"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10.507.007,00</w:t>
            </w:r>
          </w:p>
        </w:tc>
        <w:tc>
          <w:tcPr>
            <w:tcW w:w="1700" w:type="dxa"/>
            <w:tcBorders>
              <w:top w:val="nil"/>
              <w:left w:val="nil"/>
              <w:bottom w:val="single" w:sz="4" w:space="0" w:color="auto"/>
              <w:right w:val="single" w:sz="4" w:space="0" w:color="auto"/>
            </w:tcBorders>
            <w:shd w:val="clear" w:color="000000" w:fill="0000CE"/>
            <w:vAlign w:val="center"/>
            <w:hideMark/>
          </w:tcPr>
          <w:p w14:paraId="2FC514AF"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440.922,00</w:t>
            </w:r>
          </w:p>
        </w:tc>
        <w:tc>
          <w:tcPr>
            <w:tcW w:w="1260" w:type="dxa"/>
            <w:tcBorders>
              <w:top w:val="single" w:sz="4" w:space="0" w:color="auto"/>
              <w:left w:val="nil"/>
              <w:bottom w:val="single" w:sz="4" w:space="0" w:color="auto"/>
              <w:right w:val="single" w:sz="4" w:space="0" w:color="auto"/>
            </w:tcBorders>
            <w:shd w:val="clear" w:color="000000" w:fill="0000CE"/>
            <w:vAlign w:val="center"/>
            <w:hideMark/>
          </w:tcPr>
          <w:p w14:paraId="36B7479B"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4,20</w:t>
            </w:r>
          </w:p>
        </w:tc>
        <w:tc>
          <w:tcPr>
            <w:tcW w:w="1680" w:type="dxa"/>
            <w:tcBorders>
              <w:top w:val="single" w:sz="4" w:space="0" w:color="auto"/>
              <w:left w:val="nil"/>
              <w:bottom w:val="single" w:sz="4" w:space="0" w:color="auto"/>
              <w:right w:val="single" w:sz="4" w:space="0" w:color="auto"/>
            </w:tcBorders>
            <w:shd w:val="clear" w:color="000000" w:fill="0000CE"/>
            <w:vAlign w:val="center"/>
            <w:hideMark/>
          </w:tcPr>
          <w:p w14:paraId="3042CA78" w14:textId="77777777" w:rsidR="00414B76" w:rsidRPr="00414B76" w:rsidRDefault="00414B76" w:rsidP="00414B76">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10.947.929,00</w:t>
            </w:r>
          </w:p>
        </w:tc>
      </w:tr>
      <w:tr w:rsidR="00414B76" w:rsidRPr="00414B76" w14:paraId="1E6F6B2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9CA9FE"/>
            <w:vAlign w:val="center"/>
            <w:hideMark/>
          </w:tcPr>
          <w:p w14:paraId="7084A5E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Glavni program B01</w:t>
            </w:r>
          </w:p>
        </w:tc>
        <w:tc>
          <w:tcPr>
            <w:tcW w:w="5800" w:type="dxa"/>
            <w:tcBorders>
              <w:top w:val="nil"/>
              <w:left w:val="nil"/>
              <w:bottom w:val="single" w:sz="4" w:space="0" w:color="auto"/>
              <w:right w:val="single" w:sz="4" w:space="0" w:color="auto"/>
            </w:tcBorders>
            <w:shd w:val="clear" w:color="000000" w:fill="9CA9FE"/>
            <w:vAlign w:val="center"/>
            <w:hideMark/>
          </w:tcPr>
          <w:p w14:paraId="2BDCCF6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Djelatnosti JLS</w:t>
            </w:r>
          </w:p>
        </w:tc>
        <w:tc>
          <w:tcPr>
            <w:tcW w:w="1700" w:type="dxa"/>
            <w:tcBorders>
              <w:top w:val="nil"/>
              <w:left w:val="nil"/>
              <w:bottom w:val="single" w:sz="4" w:space="0" w:color="auto"/>
              <w:right w:val="single" w:sz="4" w:space="0" w:color="auto"/>
            </w:tcBorders>
            <w:shd w:val="clear" w:color="000000" w:fill="9CA9FE"/>
            <w:vAlign w:val="center"/>
            <w:hideMark/>
          </w:tcPr>
          <w:p w14:paraId="510C94E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10.507.007,00</w:t>
            </w:r>
          </w:p>
        </w:tc>
        <w:tc>
          <w:tcPr>
            <w:tcW w:w="1700" w:type="dxa"/>
            <w:tcBorders>
              <w:top w:val="nil"/>
              <w:left w:val="nil"/>
              <w:bottom w:val="single" w:sz="4" w:space="0" w:color="auto"/>
              <w:right w:val="single" w:sz="4" w:space="0" w:color="auto"/>
            </w:tcBorders>
            <w:shd w:val="clear" w:color="000000" w:fill="9CA9FE"/>
            <w:vAlign w:val="center"/>
            <w:hideMark/>
          </w:tcPr>
          <w:p w14:paraId="6AB8510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440.922,00</w:t>
            </w:r>
          </w:p>
        </w:tc>
        <w:tc>
          <w:tcPr>
            <w:tcW w:w="1260" w:type="dxa"/>
            <w:tcBorders>
              <w:top w:val="single" w:sz="4" w:space="0" w:color="auto"/>
              <w:left w:val="nil"/>
              <w:bottom w:val="single" w:sz="4" w:space="0" w:color="auto"/>
              <w:right w:val="single" w:sz="4" w:space="0" w:color="auto"/>
            </w:tcBorders>
            <w:shd w:val="clear" w:color="000000" w:fill="9CA9FE"/>
            <w:vAlign w:val="center"/>
            <w:hideMark/>
          </w:tcPr>
          <w:p w14:paraId="3C08885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4,20</w:t>
            </w:r>
          </w:p>
        </w:tc>
        <w:tc>
          <w:tcPr>
            <w:tcW w:w="1680" w:type="dxa"/>
            <w:tcBorders>
              <w:top w:val="single" w:sz="4" w:space="0" w:color="auto"/>
              <w:left w:val="nil"/>
              <w:bottom w:val="single" w:sz="4" w:space="0" w:color="auto"/>
              <w:right w:val="single" w:sz="4" w:space="0" w:color="auto"/>
            </w:tcBorders>
            <w:shd w:val="clear" w:color="000000" w:fill="9CA9FE"/>
            <w:vAlign w:val="center"/>
            <w:hideMark/>
          </w:tcPr>
          <w:p w14:paraId="2E62C6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10.947.929,00</w:t>
            </w:r>
          </w:p>
        </w:tc>
      </w:tr>
      <w:tr w:rsidR="00414B76" w:rsidRPr="00414B76" w14:paraId="4E64153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336D670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1001</w:t>
            </w:r>
          </w:p>
        </w:tc>
        <w:tc>
          <w:tcPr>
            <w:tcW w:w="5800" w:type="dxa"/>
            <w:tcBorders>
              <w:top w:val="nil"/>
              <w:left w:val="nil"/>
              <w:bottom w:val="single" w:sz="4" w:space="0" w:color="auto"/>
              <w:right w:val="single" w:sz="4" w:space="0" w:color="auto"/>
            </w:tcBorders>
            <w:shd w:val="clear" w:color="000000" w:fill="00FF80"/>
            <w:vAlign w:val="center"/>
            <w:hideMark/>
          </w:tcPr>
          <w:p w14:paraId="0715EDB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JAVNA UPRAVA I ADMINISTRACIJA</w:t>
            </w:r>
          </w:p>
        </w:tc>
        <w:tc>
          <w:tcPr>
            <w:tcW w:w="1700" w:type="dxa"/>
            <w:tcBorders>
              <w:top w:val="nil"/>
              <w:left w:val="nil"/>
              <w:bottom w:val="single" w:sz="4" w:space="0" w:color="auto"/>
              <w:right w:val="single" w:sz="4" w:space="0" w:color="auto"/>
            </w:tcBorders>
            <w:shd w:val="clear" w:color="000000" w:fill="00FF80"/>
            <w:vAlign w:val="center"/>
            <w:hideMark/>
          </w:tcPr>
          <w:p w14:paraId="6F4DDA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1.130.802,00</w:t>
            </w:r>
          </w:p>
        </w:tc>
        <w:tc>
          <w:tcPr>
            <w:tcW w:w="1700" w:type="dxa"/>
            <w:tcBorders>
              <w:top w:val="nil"/>
              <w:left w:val="nil"/>
              <w:bottom w:val="single" w:sz="4" w:space="0" w:color="auto"/>
              <w:right w:val="single" w:sz="4" w:space="0" w:color="auto"/>
            </w:tcBorders>
            <w:shd w:val="clear" w:color="000000" w:fill="00FF80"/>
            <w:vAlign w:val="center"/>
            <w:hideMark/>
          </w:tcPr>
          <w:p w14:paraId="18BBAA3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214.082,00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727EB4E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18,93</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01EF24D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1.344.884,00</w:t>
            </w:r>
          </w:p>
        </w:tc>
      </w:tr>
      <w:tr w:rsidR="00414B76" w:rsidRPr="00414B76" w14:paraId="45B1747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08E5D5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A100007</w:t>
            </w:r>
          </w:p>
        </w:tc>
        <w:tc>
          <w:tcPr>
            <w:tcW w:w="5800" w:type="dxa"/>
            <w:tcBorders>
              <w:top w:val="nil"/>
              <w:left w:val="nil"/>
              <w:bottom w:val="single" w:sz="4" w:space="0" w:color="auto"/>
              <w:right w:val="single" w:sz="4" w:space="0" w:color="auto"/>
            </w:tcBorders>
            <w:shd w:val="clear" w:color="000000" w:fill="50B4FE"/>
            <w:vAlign w:val="center"/>
            <w:hideMark/>
          </w:tcPr>
          <w:p w14:paraId="209F76D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OBILJEŽAVANJE ZNAČAJNIJIH DATUMA</w:t>
            </w:r>
          </w:p>
        </w:tc>
        <w:tc>
          <w:tcPr>
            <w:tcW w:w="1700" w:type="dxa"/>
            <w:tcBorders>
              <w:top w:val="nil"/>
              <w:left w:val="nil"/>
              <w:bottom w:val="single" w:sz="4" w:space="0" w:color="auto"/>
              <w:right w:val="single" w:sz="4" w:space="0" w:color="auto"/>
            </w:tcBorders>
            <w:shd w:val="clear" w:color="000000" w:fill="50B4FE"/>
            <w:vAlign w:val="center"/>
            <w:hideMark/>
          </w:tcPr>
          <w:p w14:paraId="20A01F8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c>
          <w:tcPr>
            <w:tcW w:w="1700" w:type="dxa"/>
            <w:tcBorders>
              <w:top w:val="nil"/>
              <w:left w:val="nil"/>
              <w:bottom w:val="single" w:sz="4" w:space="0" w:color="auto"/>
              <w:right w:val="single" w:sz="4" w:space="0" w:color="auto"/>
            </w:tcBorders>
            <w:shd w:val="clear" w:color="000000" w:fill="50B4FE"/>
            <w:vAlign w:val="center"/>
            <w:hideMark/>
          </w:tcPr>
          <w:p w14:paraId="39E75C8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BD6A8D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51870E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r>
      <w:tr w:rsidR="00414B76" w:rsidRPr="00414B76" w14:paraId="339C310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3CCD10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37B689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069009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c>
          <w:tcPr>
            <w:tcW w:w="1700" w:type="dxa"/>
            <w:tcBorders>
              <w:top w:val="nil"/>
              <w:left w:val="nil"/>
              <w:bottom w:val="single" w:sz="4" w:space="0" w:color="auto"/>
              <w:right w:val="single" w:sz="4" w:space="0" w:color="auto"/>
            </w:tcBorders>
            <w:shd w:val="clear" w:color="000000" w:fill="FEDE01"/>
            <w:vAlign w:val="center"/>
            <w:hideMark/>
          </w:tcPr>
          <w:p w14:paraId="6747709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AB87B9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2697A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r>
      <w:tr w:rsidR="00414B76" w:rsidRPr="00414B76" w14:paraId="4A8B60E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A12B0B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A12330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773C3F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c>
          <w:tcPr>
            <w:tcW w:w="1700" w:type="dxa"/>
            <w:tcBorders>
              <w:top w:val="nil"/>
              <w:left w:val="nil"/>
              <w:bottom w:val="single" w:sz="4" w:space="0" w:color="auto"/>
              <w:right w:val="single" w:sz="4" w:space="0" w:color="auto"/>
            </w:tcBorders>
            <w:shd w:val="clear" w:color="000000" w:fill="FFFF00"/>
            <w:vAlign w:val="center"/>
            <w:hideMark/>
          </w:tcPr>
          <w:p w14:paraId="5D4F8A1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F70925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CAB814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r>
      <w:tr w:rsidR="00414B76" w:rsidRPr="00414B76" w14:paraId="5C7B583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0123FA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7210EE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A44E1C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c>
          <w:tcPr>
            <w:tcW w:w="1700" w:type="dxa"/>
            <w:tcBorders>
              <w:top w:val="nil"/>
              <w:left w:val="nil"/>
              <w:bottom w:val="single" w:sz="4" w:space="0" w:color="auto"/>
              <w:right w:val="single" w:sz="4" w:space="0" w:color="auto"/>
            </w:tcBorders>
            <w:vAlign w:val="center"/>
            <w:hideMark/>
          </w:tcPr>
          <w:p w14:paraId="0F9725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497C92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E0B8F0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w:t>
            </w:r>
          </w:p>
        </w:tc>
      </w:tr>
      <w:tr w:rsidR="00414B76" w:rsidRPr="00414B76" w14:paraId="54AB988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2F4DB5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068EDDB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31DC71C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1.100,00</w:t>
            </w:r>
          </w:p>
        </w:tc>
        <w:tc>
          <w:tcPr>
            <w:tcW w:w="1700" w:type="dxa"/>
            <w:tcBorders>
              <w:top w:val="nil"/>
              <w:left w:val="nil"/>
              <w:bottom w:val="single" w:sz="4" w:space="0" w:color="auto"/>
              <w:right w:val="single" w:sz="4" w:space="0" w:color="auto"/>
            </w:tcBorders>
            <w:vAlign w:val="center"/>
            <w:hideMark/>
          </w:tcPr>
          <w:p w14:paraId="7106986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511C1A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53F339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1.100,00</w:t>
            </w:r>
          </w:p>
        </w:tc>
      </w:tr>
      <w:tr w:rsidR="00414B76" w:rsidRPr="00414B76" w14:paraId="2A0C4D7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607370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A100009</w:t>
            </w:r>
          </w:p>
        </w:tc>
        <w:tc>
          <w:tcPr>
            <w:tcW w:w="5800" w:type="dxa"/>
            <w:tcBorders>
              <w:top w:val="nil"/>
              <w:left w:val="nil"/>
              <w:bottom w:val="single" w:sz="4" w:space="0" w:color="auto"/>
              <w:right w:val="single" w:sz="4" w:space="0" w:color="auto"/>
            </w:tcBorders>
            <w:shd w:val="clear" w:color="000000" w:fill="50B4FE"/>
            <w:vAlign w:val="center"/>
            <w:hideMark/>
          </w:tcPr>
          <w:p w14:paraId="6DD5F18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REDOVNA DJELATNOST JEDINSTVENOG UPRAVNOG ODJELA</w:t>
            </w:r>
          </w:p>
        </w:tc>
        <w:tc>
          <w:tcPr>
            <w:tcW w:w="1700" w:type="dxa"/>
            <w:tcBorders>
              <w:top w:val="nil"/>
              <w:left w:val="nil"/>
              <w:bottom w:val="single" w:sz="4" w:space="0" w:color="auto"/>
              <w:right w:val="single" w:sz="4" w:space="0" w:color="auto"/>
            </w:tcBorders>
            <w:shd w:val="clear" w:color="000000" w:fill="50B4FE"/>
            <w:vAlign w:val="center"/>
            <w:hideMark/>
          </w:tcPr>
          <w:p w14:paraId="439FFC3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755.970,00</w:t>
            </w:r>
          </w:p>
        </w:tc>
        <w:tc>
          <w:tcPr>
            <w:tcW w:w="1700" w:type="dxa"/>
            <w:tcBorders>
              <w:top w:val="nil"/>
              <w:left w:val="nil"/>
              <w:bottom w:val="single" w:sz="4" w:space="0" w:color="auto"/>
              <w:right w:val="single" w:sz="4" w:space="0" w:color="auto"/>
            </w:tcBorders>
            <w:shd w:val="clear" w:color="000000" w:fill="50B4FE"/>
            <w:vAlign w:val="center"/>
            <w:hideMark/>
          </w:tcPr>
          <w:p w14:paraId="6B9CD0E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13.700,00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A06395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BD2337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769.670,00</w:t>
            </w:r>
          </w:p>
        </w:tc>
      </w:tr>
      <w:tr w:rsidR="00414B76" w:rsidRPr="00414B76" w14:paraId="2DA479A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505B3A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6C95E6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636E49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755.970,00</w:t>
            </w:r>
          </w:p>
        </w:tc>
        <w:tc>
          <w:tcPr>
            <w:tcW w:w="1700" w:type="dxa"/>
            <w:tcBorders>
              <w:top w:val="nil"/>
              <w:left w:val="nil"/>
              <w:bottom w:val="single" w:sz="4" w:space="0" w:color="auto"/>
              <w:right w:val="single" w:sz="4" w:space="0" w:color="auto"/>
            </w:tcBorders>
            <w:shd w:val="clear" w:color="000000" w:fill="FEDE01"/>
            <w:vAlign w:val="center"/>
            <w:hideMark/>
          </w:tcPr>
          <w:p w14:paraId="62EB58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13.700,00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99CFE1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6CC109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769.670,00</w:t>
            </w:r>
          </w:p>
        </w:tc>
      </w:tr>
      <w:tr w:rsidR="00414B76" w:rsidRPr="00414B76" w14:paraId="68B5A49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9DB892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62991A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3C6AB5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755.970,00</w:t>
            </w:r>
          </w:p>
        </w:tc>
        <w:tc>
          <w:tcPr>
            <w:tcW w:w="1700" w:type="dxa"/>
            <w:tcBorders>
              <w:top w:val="nil"/>
              <w:left w:val="nil"/>
              <w:bottom w:val="single" w:sz="4" w:space="0" w:color="auto"/>
              <w:right w:val="single" w:sz="4" w:space="0" w:color="auto"/>
            </w:tcBorders>
            <w:shd w:val="clear" w:color="000000" w:fill="FFFF00"/>
            <w:vAlign w:val="center"/>
            <w:hideMark/>
          </w:tcPr>
          <w:p w14:paraId="07A8B88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13.700,00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EBBA6D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FFBC4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769.670,00</w:t>
            </w:r>
          </w:p>
        </w:tc>
      </w:tr>
      <w:tr w:rsidR="00414B76" w:rsidRPr="00414B76" w14:paraId="51050B7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B795E4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A23711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CB62C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755.970,00</w:t>
            </w:r>
          </w:p>
        </w:tc>
        <w:tc>
          <w:tcPr>
            <w:tcW w:w="1700" w:type="dxa"/>
            <w:tcBorders>
              <w:top w:val="nil"/>
              <w:left w:val="nil"/>
              <w:bottom w:val="single" w:sz="4" w:space="0" w:color="auto"/>
              <w:right w:val="single" w:sz="4" w:space="0" w:color="auto"/>
            </w:tcBorders>
            <w:vAlign w:val="center"/>
            <w:hideMark/>
          </w:tcPr>
          <w:p w14:paraId="53E5D14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13.700,00</w:t>
            </w:r>
          </w:p>
        </w:tc>
        <w:tc>
          <w:tcPr>
            <w:tcW w:w="1260" w:type="dxa"/>
            <w:tcBorders>
              <w:top w:val="single" w:sz="4" w:space="0" w:color="auto"/>
              <w:left w:val="nil"/>
              <w:bottom w:val="single" w:sz="4" w:space="0" w:color="auto"/>
              <w:right w:val="single" w:sz="4" w:space="0" w:color="auto"/>
            </w:tcBorders>
            <w:vAlign w:val="center"/>
            <w:hideMark/>
          </w:tcPr>
          <w:p w14:paraId="329A09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w:t>
            </w:r>
          </w:p>
        </w:tc>
        <w:tc>
          <w:tcPr>
            <w:tcW w:w="1680" w:type="dxa"/>
            <w:tcBorders>
              <w:top w:val="single" w:sz="4" w:space="0" w:color="auto"/>
              <w:left w:val="nil"/>
              <w:bottom w:val="single" w:sz="4" w:space="0" w:color="auto"/>
              <w:right w:val="single" w:sz="4" w:space="0" w:color="auto"/>
            </w:tcBorders>
            <w:vAlign w:val="center"/>
            <w:hideMark/>
          </w:tcPr>
          <w:p w14:paraId="5A74E1B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769.670,00</w:t>
            </w:r>
          </w:p>
        </w:tc>
      </w:tr>
      <w:tr w:rsidR="00414B76" w:rsidRPr="00414B76" w14:paraId="196F234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994CA9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31</w:t>
            </w:r>
          </w:p>
        </w:tc>
        <w:tc>
          <w:tcPr>
            <w:tcW w:w="5800" w:type="dxa"/>
            <w:tcBorders>
              <w:top w:val="nil"/>
              <w:left w:val="nil"/>
              <w:bottom w:val="single" w:sz="4" w:space="0" w:color="auto"/>
              <w:right w:val="single" w:sz="4" w:space="0" w:color="auto"/>
            </w:tcBorders>
            <w:vAlign w:val="center"/>
            <w:hideMark/>
          </w:tcPr>
          <w:p w14:paraId="6C2CC2D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zaposlene</w:t>
            </w:r>
          </w:p>
        </w:tc>
        <w:tc>
          <w:tcPr>
            <w:tcW w:w="1700" w:type="dxa"/>
            <w:tcBorders>
              <w:top w:val="nil"/>
              <w:left w:val="nil"/>
              <w:bottom w:val="single" w:sz="4" w:space="0" w:color="auto"/>
              <w:right w:val="single" w:sz="4" w:space="0" w:color="auto"/>
            </w:tcBorders>
            <w:vAlign w:val="center"/>
            <w:hideMark/>
          </w:tcPr>
          <w:p w14:paraId="0C3BB6F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441.120,00</w:t>
            </w:r>
          </w:p>
        </w:tc>
        <w:tc>
          <w:tcPr>
            <w:tcW w:w="1700" w:type="dxa"/>
            <w:tcBorders>
              <w:top w:val="nil"/>
              <w:left w:val="nil"/>
              <w:bottom w:val="single" w:sz="4" w:space="0" w:color="auto"/>
              <w:right w:val="single" w:sz="4" w:space="0" w:color="auto"/>
            </w:tcBorders>
            <w:vAlign w:val="center"/>
            <w:hideMark/>
          </w:tcPr>
          <w:p w14:paraId="69E68A6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C5964F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C84459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441.120,00</w:t>
            </w:r>
          </w:p>
        </w:tc>
      </w:tr>
      <w:tr w:rsidR="00414B76" w:rsidRPr="00414B76" w14:paraId="10FD107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7A917B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0CFF6E7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3E3CD04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269.250,00</w:t>
            </w:r>
          </w:p>
        </w:tc>
        <w:tc>
          <w:tcPr>
            <w:tcW w:w="1700" w:type="dxa"/>
            <w:tcBorders>
              <w:top w:val="nil"/>
              <w:left w:val="nil"/>
              <w:bottom w:val="single" w:sz="4" w:space="0" w:color="auto"/>
              <w:right w:val="single" w:sz="4" w:space="0" w:color="auto"/>
            </w:tcBorders>
            <w:vAlign w:val="center"/>
            <w:hideMark/>
          </w:tcPr>
          <w:p w14:paraId="3E0EE47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13.700,00</w:t>
            </w:r>
          </w:p>
        </w:tc>
        <w:tc>
          <w:tcPr>
            <w:tcW w:w="1260" w:type="dxa"/>
            <w:tcBorders>
              <w:top w:val="single" w:sz="4" w:space="0" w:color="auto"/>
              <w:left w:val="nil"/>
              <w:bottom w:val="single" w:sz="4" w:space="0" w:color="auto"/>
              <w:right w:val="single" w:sz="4" w:space="0" w:color="auto"/>
            </w:tcBorders>
            <w:vAlign w:val="center"/>
            <w:hideMark/>
          </w:tcPr>
          <w:p w14:paraId="5C60B88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5,09</w:t>
            </w:r>
          </w:p>
        </w:tc>
        <w:tc>
          <w:tcPr>
            <w:tcW w:w="1680" w:type="dxa"/>
            <w:tcBorders>
              <w:top w:val="single" w:sz="4" w:space="0" w:color="auto"/>
              <w:left w:val="nil"/>
              <w:bottom w:val="single" w:sz="4" w:space="0" w:color="auto"/>
              <w:right w:val="single" w:sz="4" w:space="0" w:color="auto"/>
            </w:tcBorders>
            <w:vAlign w:val="center"/>
            <w:hideMark/>
          </w:tcPr>
          <w:p w14:paraId="0593C51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282.950,00</w:t>
            </w:r>
          </w:p>
        </w:tc>
      </w:tr>
      <w:tr w:rsidR="00414B76" w:rsidRPr="00414B76" w14:paraId="2E43C45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76CC06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34</w:t>
            </w:r>
          </w:p>
        </w:tc>
        <w:tc>
          <w:tcPr>
            <w:tcW w:w="5800" w:type="dxa"/>
            <w:tcBorders>
              <w:top w:val="nil"/>
              <w:left w:val="nil"/>
              <w:bottom w:val="single" w:sz="4" w:space="0" w:color="auto"/>
              <w:right w:val="single" w:sz="4" w:space="0" w:color="auto"/>
            </w:tcBorders>
            <w:vAlign w:val="center"/>
            <w:hideMark/>
          </w:tcPr>
          <w:p w14:paraId="021D105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Financijski rashodi</w:t>
            </w:r>
          </w:p>
        </w:tc>
        <w:tc>
          <w:tcPr>
            <w:tcW w:w="1700" w:type="dxa"/>
            <w:tcBorders>
              <w:top w:val="nil"/>
              <w:left w:val="nil"/>
              <w:bottom w:val="single" w:sz="4" w:space="0" w:color="auto"/>
              <w:right w:val="single" w:sz="4" w:space="0" w:color="auto"/>
            </w:tcBorders>
            <w:vAlign w:val="center"/>
            <w:hideMark/>
          </w:tcPr>
          <w:p w14:paraId="3008E84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60C372E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51C4F4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A1B241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r>
      <w:tr w:rsidR="00414B76" w:rsidRPr="00414B76" w14:paraId="017F56D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8D03CD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67BAA18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7DD486E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35.000,00</w:t>
            </w:r>
          </w:p>
        </w:tc>
        <w:tc>
          <w:tcPr>
            <w:tcW w:w="1700" w:type="dxa"/>
            <w:tcBorders>
              <w:top w:val="nil"/>
              <w:left w:val="nil"/>
              <w:bottom w:val="single" w:sz="4" w:space="0" w:color="auto"/>
              <w:right w:val="single" w:sz="4" w:space="0" w:color="auto"/>
            </w:tcBorders>
            <w:vAlign w:val="center"/>
            <w:hideMark/>
          </w:tcPr>
          <w:p w14:paraId="5D47F5E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CB087C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B561C1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35.000,00</w:t>
            </w:r>
          </w:p>
        </w:tc>
      </w:tr>
      <w:tr w:rsidR="00414B76" w:rsidRPr="00414B76" w14:paraId="12E1BD8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D329B4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697C606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638AC0F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w:t>
            </w:r>
          </w:p>
        </w:tc>
        <w:tc>
          <w:tcPr>
            <w:tcW w:w="1700" w:type="dxa"/>
            <w:tcBorders>
              <w:top w:val="nil"/>
              <w:left w:val="nil"/>
              <w:bottom w:val="single" w:sz="4" w:space="0" w:color="auto"/>
              <w:right w:val="single" w:sz="4" w:space="0" w:color="auto"/>
            </w:tcBorders>
            <w:vAlign w:val="center"/>
            <w:hideMark/>
          </w:tcPr>
          <w:p w14:paraId="5D1ABE9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60DA8E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51572C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w:t>
            </w:r>
          </w:p>
        </w:tc>
      </w:tr>
      <w:tr w:rsidR="00414B76" w:rsidRPr="00414B76" w14:paraId="6CAA39A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930871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A100011</w:t>
            </w:r>
          </w:p>
        </w:tc>
        <w:tc>
          <w:tcPr>
            <w:tcW w:w="5800" w:type="dxa"/>
            <w:tcBorders>
              <w:top w:val="nil"/>
              <w:left w:val="nil"/>
              <w:bottom w:val="single" w:sz="4" w:space="0" w:color="auto"/>
              <w:right w:val="single" w:sz="4" w:space="0" w:color="auto"/>
            </w:tcBorders>
            <w:shd w:val="clear" w:color="000000" w:fill="50B4FE"/>
            <w:vAlign w:val="center"/>
            <w:hideMark/>
          </w:tcPr>
          <w:p w14:paraId="55BC174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ZAŠTITARSKE USLUGE</w:t>
            </w:r>
          </w:p>
        </w:tc>
        <w:tc>
          <w:tcPr>
            <w:tcW w:w="1700" w:type="dxa"/>
            <w:tcBorders>
              <w:top w:val="nil"/>
              <w:left w:val="nil"/>
              <w:bottom w:val="single" w:sz="4" w:space="0" w:color="auto"/>
              <w:right w:val="single" w:sz="4" w:space="0" w:color="auto"/>
            </w:tcBorders>
            <w:shd w:val="clear" w:color="000000" w:fill="50B4FE"/>
            <w:vAlign w:val="center"/>
            <w:hideMark/>
          </w:tcPr>
          <w:p w14:paraId="2BD71F5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22.500,00</w:t>
            </w:r>
          </w:p>
        </w:tc>
        <w:tc>
          <w:tcPr>
            <w:tcW w:w="1700" w:type="dxa"/>
            <w:tcBorders>
              <w:top w:val="nil"/>
              <w:left w:val="nil"/>
              <w:bottom w:val="single" w:sz="4" w:space="0" w:color="auto"/>
              <w:right w:val="single" w:sz="4" w:space="0" w:color="auto"/>
            </w:tcBorders>
            <w:shd w:val="clear" w:color="000000" w:fill="50B4FE"/>
            <w:vAlign w:val="center"/>
            <w:hideMark/>
          </w:tcPr>
          <w:p w14:paraId="76D95CA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BC4B15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14,53</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3D4FAE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25.770,00</w:t>
            </w:r>
          </w:p>
        </w:tc>
      </w:tr>
      <w:tr w:rsidR="00414B76" w:rsidRPr="00414B76" w14:paraId="01E72C4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97264F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1497C1C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CF1C0A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22.500,00</w:t>
            </w:r>
          </w:p>
        </w:tc>
        <w:tc>
          <w:tcPr>
            <w:tcW w:w="1700" w:type="dxa"/>
            <w:tcBorders>
              <w:top w:val="nil"/>
              <w:left w:val="nil"/>
              <w:bottom w:val="single" w:sz="4" w:space="0" w:color="auto"/>
              <w:right w:val="single" w:sz="4" w:space="0" w:color="auto"/>
            </w:tcBorders>
            <w:shd w:val="clear" w:color="000000" w:fill="FEDE01"/>
            <w:vAlign w:val="center"/>
            <w:hideMark/>
          </w:tcPr>
          <w:p w14:paraId="01791D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E72D4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14,53</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65F525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25.770,00</w:t>
            </w:r>
          </w:p>
        </w:tc>
      </w:tr>
      <w:tr w:rsidR="00414B76" w:rsidRPr="00414B76" w14:paraId="62DD3C5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C99D52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5493896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B0AD01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22.500,00</w:t>
            </w:r>
          </w:p>
        </w:tc>
        <w:tc>
          <w:tcPr>
            <w:tcW w:w="1700" w:type="dxa"/>
            <w:tcBorders>
              <w:top w:val="nil"/>
              <w:left w:val="nil"/>
              <w:bottom w:val="single" w:sz="4" w:space="0" w:color="auto"/>
              <w:right w:val="single" w:sz="4" w:space="0" w:color="auto"/>
            </w:tcBorders>
            <w:shd w:val="clear" w:color="000000" w:fill="FFFF00"/>
            <w:vAlign w:val="center"/>
            <w:hideMark/>
          </w:tcPr>
          <w:p w14:paraId="28DCF6F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FFC277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14,53</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7820A9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25.770,00</w:t>
            </w:r>
          </w:p>
        </w:tc>
      </w:tr>
      <w:tr w:rsidR="00414B76" w:rsidRPr="00414B76" w14:paraId="370BED7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C5FB3C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E800C7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16C10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22.500,00</w:t>
            </w:r>
          </w:p>
        </w:tc>
        <w:tc>
          <w:tcPr>
            <w:tcW w:w="1700" w:type="dxa"/>
            <w:tcBorders>
              <w:top w:val="nil"/>
              <w:left w:val="nil"/>
              <w:bottom w:val="single" w:sz="4" w:space="0" w:color="auto"/>
              <w:right w:val="single" w:sz="4" w:space="0" w:color="auto"/>
            </w:tcBorders>
            <w:vAlign w:val="center"/>
            <w:hideMark/>
          </w:tcPr>
          <w:p w14:paraId="59C75FB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w:t>
            </w:r>
          </w:p>
        </w:tc>
        <w:tc>
          <w:tcPr>
            <w:tcW w:w="1260" w:type="dxa"/>
            <w:tcBorders>
              <w:top w:val="single" w:sz="4" w:space="0" w:color="auto"/>
              <w:left w:val="nil"/>
              <w:bottom w:val="single" w:sz="4" w:space="0" w:color="auto"/>
              <w:right w:val="single" w:sz="4" w:space="0" w:color="auto"/>
            </w:tcBorders>
            <w:vAlign w:val="center"/>
            <w:hideMark/>
          </w:tcPr>
          <w:p w14:paraId="50B088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14,53</w:t>
            </w:r>
          </w:p>
        </w:tc>
        <w:tc>
          <w:tcPr>
            <w:tcW w:w="1680" w:type="dxa"/>
            <w:tcBorders>
              <w:top w:val="single" w:sz="4" w:space="0" w:color="auto"/>
              <w:left w:val="nil"/>
              <w:bottom w:val="single" w:sz="4" w:space="0" w:color="auto"/>
              <w:right w:val="single" w:sz="4" w:space="0" w:color="auto"/>
            </w:tcBorders>
            <w:vAlign w:val="center"/>
            <w:hideMark/>
          </w:tcPr>
          <w:p w14:paraId="1F6D16A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25.770,00</w:t>
            </w:r>
          </w:p>
        </w:tc>
      </w:tr>
      <w:tr w:rsidR="00414B76" w:rsidRPr="00414B76" w14:paraId="772F7FE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FA11F4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338EF9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A4C015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22.500,00</w:t>
            </w:r>
          </w:p>
        </w:tc>
        <w:tc>
          <w:tcPr>
            <w:tcW w:w="1700" w:type="dxa"/>
            <w:tcBorders>
              <w:top w:val="nil"/>
              <w:left w:val="nil"/>
              <w:bottom w:val="single" w:sz="4" w:space="0" w:color="auto"/>
              <w:right w:val="single" w:sz="4" w:space="0" w:color="auto"/>
            </w:tcBorders>
            <w:vAlign w:val="center"/>
            <w:hideMark/>
          </w:tcPr>
          <w:p w14:paraId="50DC5B1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3.270,00</w:t>
            </w:r>
          </w:p>
        </w:tc>
        <w:tc>
          <w:tcPr>
            <w:tcW w:w="1260" w:type="dxa"/>
            <w:tcBorders>
              <w:top w:val="single" w:sz="4" w:space="0" w:color="auto"/>
              <w:left w:val="nil"/>
              <w:bottom w:val="single" w:sz="4" w:space="0" w:color="auto"/>
              <w:right w:val="single" w:sz="4" w:space="0" w:color="auto"/>
            </w:tcBorders>
            <w:vAlign w:val="center"/>
            <w:hideMark/>
          </w:tcPr>
          <w:p w14:paraId="30A0791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14,53</w:t>
            </w:r>
          </w:p>
        </w:tc>
        <w:tc>
          <w:tcPr>
            <w:tcW w:w="1680" w:type="dxa"/>
            <w:tcBorders>
              <w:top w:val="single" w:sz="4" w:space="0" w:color="auto"/>
              <w:left w:val="nil"/>
              <w:bottom w:val="single" w:sz="4" w:space="0" w:color="auto"/>
              <w:right w:val="single" w:sz="4" w:space="0" w:color="auto"/>
            </w:tcBorders>
            <w:vAlign w:val="center"/>
            <w:hideMark/>
          </w:tcPr>
          <w:p w14:paraId="1753715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25.770,00</w:t>
            </w:r>
          </w:p>
        </w:tc>
      </w:tr>
      <w:tr w:rsidR="00414B76" w:rsidRPr="00414B76" w14:paraId="0B06A9E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44A995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A100012</w:t>
            </w:r>
          </w:p>
        </w:tc>
        <w:tc>
          <w:tcPr>
            <w:tcW w:w="5800" w:type="dxa"/>
            <w:tcBorders>
              <w:top w:val="nil"/>
              <w:left w:val="nil"/>
              <w:bottom w:val="single" w:sz="4" w:space="0" w:color="auto"/>
              <w:right w:val="single" w:sz="4" w:space="0" w:color="auto"/>
            </w:tcBorders>
            <w:shd w:val="clear" w:color="000000" w:fill="50B4FE"/>
            <w:vAlign w:val="center"/>
            <w:hideMark/>
          </w:tcPr>
          <w:p w14:paraId="6CE9389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PRAVNE I OSTALE INTELEKTUALNE USLUGE</w:t>
            </w:r>
          </w:p>
        </w:tc>
        <w:tc>
          <w:tcPr>
            <w:tcW w:w="1700" w:type="dxa"/>
            <w:tcBorders>
              <w:top w:val="nil"/>
              <w:left w:val="nil"/>
              <w:bottom w:val="single" w:sz="4" w:space="0" w:color="auto"/>
              <w:right w:val="single" w:sz="4" w:space="0" w:color="auto"/>
            </w:tcBorders>
            <w:shd w:val="clear" w:color="000000" w:fill="50B4FE"/>
            <w:vAlign w:val="center"/>
            <w:hideMark/>
          </w:tcPr>
          <w:p w14:paraId="4A2D6D5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c>
          <w:tcPr>
            <w:tcW w:w="1700" w:type="dxa"/>
            <w:tcBorders>
              <w:top w:val="nil"/>
              <w:left w:val="nil"/>
              <w:bottom w:val="single" w:sz="4" w:space="0" w:color="auto"/>
              <w:right w:val="single" w:sz="4" w:space="0" w:color="auto"/>
            </w:tcBorders>
            <w:shd w:val="clear" w:color="000000" w:fill="50B4FE"/>
            <w:vAlign w:val="center"/>
            <w:hideMark/>
          </w:tcPr>
          <w:p w14:paraId="4BC8BD7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F1A02D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3EB757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r>
      <w:tr w:rsidR="00414B76" w:rsidRPr="00414B76" w14:paraId="56D801D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9B0E1E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1D8273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C65A5A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c>
          <w:tcPr>
            <w:tcW w:w="1700" w:type="dxa"/>
            <w:tcBorders>
              <w:top w:val="nil"/>
              <w:left w:val="nil"/>
              <w:bottom w:val="single" w:sz="4" w:space="0" w:color="auto"/>
              <w:right w:val="single" w:sz="4" w:space="0" w:color="auto"/>
            </w:tcBorders>
            <w:shd w:val="clear" w:color="000000" w:fill="FEDE01"/>
            <w:vAlign w:val="center"/>
            <w:hideMark/>
          </w:tcPr>
          <w:p w14:paraId="7290B96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524A38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9A2D5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r>
      <w:tr w:rsidR="00414B76" w:rsidRPr="00414B76" w14:paraId="5581AB2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7CBC30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F053A7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26A16C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c>
          <w:tcPr>
            <w:tcW w:w="1700" w:type="dxa"/>
            <w:tcBorders>
              <w:top w:val="nil"/>
              <w:left w:val="nil"/>
              <w:bottom w:val="single" w:sz="4" w:space="0" w:color="auto"/>
              <w:right w:val="single" w:sz="4" w:space="0" w:color="auto"/>
            </w:tcBorders>
            <w:shd w:val="clear" w:color="000000" w:fill="FFFF00"/>
            <w:vAlign w:val="center"/>
            <w:hideMark/>
          </w:tcPr>
          <w:p w14:paraId="19C0F9D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B3D2C4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4D8A01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r>
      <w:tr w:rsidR="00414B76" w:rsidRPr="00414B76" w14:paraId="6A4A719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A90D8F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1E0E3C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B8F5E4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c>
          <w:tcPr>
            <w:tcW w:w="1700" w:type="dxa"/>
            <w:tcBorders>
              <w:top w:val="nil"/>
              <w:left w:val="nil"/>
              <w:bottom w:val="single" w:sz="4" w:space="0" w:color="auto"/>
              <w:right w:val="single" w:sz="4" w:space="0" w:color="auto"/>
            </w:tcBorders>
            <w:vAlign w:val="center"/>
            <w:hideMark/>
          </w:tcPr>
          <w:p w14:paraId="061F9AF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589984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AA4AB4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33.000,00</w:t>
            </w:r>
          </w:p>
        </w:tc>
      </w:tr>
      <w:tr w:rsidR="00414B76" w:rsidRPr="00414B76" w14:paraId="7C657CC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4F4A8A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8F7506E"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42D5818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33.000,00</w:t>
            </w:r>
          </w:p>
        </w:tc>
        <w:tc>
          <w:tcPr>
            <w:tcW w:w="1700" w:type="dxa"/>
            <w:tcBorders>
              <w:top w:val="nil"/>
              <w:left w:val="nil"/>
              <w:bottom w:val="single" w:sz="4" w:space="0" w:color="auto"/>
              <w:right w:val="single" w:sz="4" w:space="0" w:color="auto"/>
            </w:tcBorders>
            <w:vAlign w:val="center"/>
            <w:hideMark/>
          </w:tcPr>
          <w:p w14:paraId="13D6CB5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244BF4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269B58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33.000,00</w:t>
            </w:r>
          </w:p>
        </w:tc>
      </w:tr>
      <w:tr w:rsidR="00414B76" w:rsidRPr="00414B76" w14:paraId="2EF8DD8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C714A8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A100013</w:t>
            </w:r>
          </w:p>
        </w:tc>
        <w:tc>
          <w:tcPr>
            <w:tcW w:w="5800" w:type="dxa"/>
            <w:tcBorders>
              <w:top w:val="nil"/>
              <w:left w:val="nil"/>
              <w:bottom w:val="single" w:sz="4" w:space="0" w:color="auto"/>
              <w:right w:val="single" w:sz="4" w:space="0" w:color="auto"/>
            </w:tcBorders>
            <w:shd w:val="clear" w:color="000000" w:fill="50B4FE"/>
            <w:vAlign w:val="center"/>
            <w:hideMark/>
          </w:tcPr>
          <w:p w14:paraId="0145856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ČLANSTVA U UDRUGAMA I OSTALIM ORGANIZACIJAMA</w:t>
            </w:r>
          </w:p>
        </w:tc>
        <w:tc>
          <w:tcPr>
            <w:tcW w:w="1700" w:type="dxa"/>
            <w:tcBorders>
              <w:top w:val="nil"/>
              <w:left w:val="nil"/>
              <w:bottom w:val="single" w:sz="4" w:space="0" w:color="auto"/>
              <w:right w:val="single" w:sz="4" w:space="0" w:color="auto"/>
            </w:tcBorders>
            <w:shd w:val="clear" w:color="000000" w:fill="50B4FE"/>
            <w:vAlign w:val="center"/>
            <w:hideMark/>
          </w:tcPr>
          <w:p w14:paraId="631B57C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c>
          <w:tcPr>
            <w:tcW w:w="1700" w:type="dxa"/>
            <w:tcBorders>
              <w:top w:val="nil"/>
              <w:left w:val="nil"/>
              <w:bottom w:val="single" w:sz="4" w:space="0" w:color="auto"/>
              <w:right w:val="single" w:sz="4" w:space="0" w:color="auto"/>
            </w:tcBorders>
            <w:shd w:val="clear" w:color="000000" w:fill="50B4FE"/>
            <w:vAlign w:val="center"/>
            <w:hideMark/>
          </w:tcPr>
          <w:p w14:paraId="2B03FA5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2A88B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6EEB74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5DD5993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C58591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45FA72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49C08B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c>
          <w:tcPr>
            <w:tcW w:w="1700" w:type="dxa"/>
            <w:tcBorders>
              <w:top w:val="nil"/>
              <w:left w:val="nil"/>
              <w:bottom w:val="single" w:sz="4" w:space="0" w:color="auto"/>
              <w:right w:val="single" w:sz="4" w:space="0" w:color="auto"/>
            </w:tcBorders>
            <w:shd w:val="clear" w:color="000000" w:fill="FEDE01"/>
            <w:vAlign w:val="center"/>
            <w:hideMark/>
          </w:tcPr>
          <w:p w14:paraId="510718E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852B67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82E28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3CDFB0B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663821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2834FA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294821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c>
          <w:tcPr>
            <w:tcW w:w="1700" w:type="dxa"/>
            <w:tcBorders>
              <w:top w:val="nil"/>
              <w:left w:val="nil"/>
              <w:bottom w:val="single" w:sz="4" w:space="0" w:color="auto"/>
              <w:right w:val="single" w:sz="4" w:space="0" w:color="auto"/>
            </w:tcBorders>
            <w:shd w:val="clear" w:color="000000" w:fill="FFFF00"/>
            <w:vAlign w:val="center"/>
            <w:hideMark/>
          </w:tcPr>
          <w:p w14:paraId="264F182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35D5BD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F9832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12065C2A"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6C8B228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3</w:t>
            </w:r>
          </w:p>
        </w:tc>
        <w:tc>
          <w:tcPr>
            <w:tcW w:w="5800" w:type="dxa"/>
            <w:tcBorders>
              <w:top w:val="single" w:sz="4" w:space="0" w:color="auto"/>
              <w:left w:val="nil"/>
              <w:bottom w:val="single" w:sz="4" w:space="0" w:color="auto"/>
              <w:right w:val="single" w:sz="4" w:space="0" w:color="auto"/>
            </w:tcBorders>
            <w:vAlign w:val="center"/>
            <w:hideMark/>
          </w:tcPr>
          <w:p w14:paraId="30B8DB9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single" w:sz="4" w:space="0" w:color="auto"/>
              <w:left w:val="nil"/>
              <w:bottom w:val="single" w:sz="4" w:space="0" w:color="auto"/>
              <w:right w:val="single" w:sz="4" w:space="0" w:color="auto"/>
            </w:tcBorders>
            <w:vAlign w:val="center"/>
            <w:hideMark/>
          </w:tcPr>
          <w:p w14:paraId="3ECD8A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c>
          <w:tcPr>
            <w:tcW w:w="1700" w:type="dxa"/>
            <w:tcBorders>
              <w:top w:val="single" w:sz="4" w:space="0" w:color="auto"/>
              <w:left w:val="nil"/>
              <w:bottom w:val="single" w:sz="4" w:space="0" w:color="auto"/>
              <w:right w:val="single" w:sz="4" w:space="0" w:color="auto"/>
            </w:tcBorders>
            <w:vAlign w:val="center"/>
            <w:hideMark/>
          </w:tcPr>
          <w:p w14:paraId="6E3E656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AC5600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101181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3.720,00</w:t>
            </w:r>
          </w:p>
        </w:tc>
      </w:tr>
      <w:tr w:rsidR="00414B76" w:rsidRPr="00414B76" w14:paraId="049CF73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90A6C0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3FDE5DC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0C02EA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3.720,00</w:t>
            </w:r>
          </w:p>
        </w:tc>
        <w:tc>
          <w:tcPr>
            <w:tcW w:w="1700" w:type="dxa"/>
            <w:tcBorders>
              <w:top w:val="nil"/>
              <w:left w:val="nil"/>
              <w:bottom w:val="single" w:sz="4" w:space="0" w:color="auto"/>
              <w:right w:val="single" w:sz="4" w:space="0" w:color="auto"/>
            </w:tcBorders>
            <w:vAlign w:val="center"/>
            <w:hideMark/>
          </w:tcPr>
          <w:p w14:paraId="77C984B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8F5637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8F5467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3.720,00</w:t>
            </w:r>
          </w:p>
        </w:tc>
      </w:tr>
      <w:tr w:rsidR="00414B76" w:rsidRPr="00414B76" w14:paraId="0172B9D0"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4C56E8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A100014</w:t>
            </w:r>
          </w:p>
        </w:tc>
        <w:tc>
          <w:tcPr>
            <w:tcW w:w="5800" w:type="dxa"/>
            <w:tcBorders>
              <w:top w:val="nil"/>
              <w:left w:val="nil"/>
              <w:bottom w:val="single" w:sz="4" w:space="0" w:color="auto"/>
              <w:right w:val="single" w:sz="4" w:space="0" w:color="auto"/>
            </w:tcBorders>
            <w:shd w:val="clear" w:color="000000" w:fill="50B4FE"/>
            <w:vAlign w:val="center"/>
            <w:hideMark/>
          </w:tcPr>
          <w:p w14:paraId="752DC73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OTPLATE PRIMLJENIH KREDITA I ZAJMOVA TE FINANCIJSKIH RASHODA</w:t>
            </w:r>
          </w:p>
        </w:tc>
        <w:tc>
          <w:tcPr>
            <w:tcW w:w="1700" w:type="dxa"/>
            <w:tcBorders>
              <w:top w:val="nil"/>
              <w:left w:val="nil"/>
              <w:bottom w:val="single" w:sz="4" w:space="0" w:color="auto"/>
              <w:right w:val="single" w:sz="4" w:space="0" w:color="auto"/>
            </w:tcBorders>
            <w:shd w:val="clear" w:color="000000" w:fill="50B4FE"/>
            <w:vAlign w:val="center"/>
            <w:hideMark/>
          </w:tcPr>
          <w:p w14:paraId="7840A68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218.086,00</w:t>
            </w:r>
          </w:p>
        </w:tc>
        <w:tc>
          <w:tcPr>
            <w:tcW w:w="1700" w:type="dxa"/>
            <w:tcBorders>
              <w:top w:val="nil"/>
              <w:left w:val="nil"/>
              <w:bottom w:val="single" w:sz="4" w:space="0" w:color="auto"/>
              <w:right w:val="single" w:sz="4" w:space="0" w:color="auto"/>
            </w:tcBorders>
            <w:shd w:val="clear" w:color="000000" w:fill="50B4FE"/>
            <w:vAlign w:val="center"/>
            <w:hideMark/>
          </w:tcPr>
          <w:p w14:paraId="63426F2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6ADFAD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B7DBA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218.086,00</w:t>
            </w:r>
          </w:p>
        </w:tc>
      </w:tr>
      <w:tr w:rsidR="00414B76" w:rsidRPr="00414B76" w14:paraId="753BB8E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94F146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9CEF4A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38CC7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218.086,00</w:t>
            </w:r>
          </w:p>
        </w:tc>
        <w:tc>
          <w:tcPr>
            <w:tcW w:w="1700" w:type="dxa"/>
            <w:tcBorders>
              <w:top w:val="nil"/>
              <w:left w:val="nil"/>
              <w:bottom w:val="single" w:sz="4" w:space="0" w:color="auto"/>
              <w:right w:val="single" w:sz="4" w:space="0" w:color="auto"/>
            </w:tcBorders>
            <w:shd w:val="clear" w:color="000000" w:fill="FEDE01"/>
            <w:vAlign w:val="center"/>
            <w:hideMark/>
          </w:tcPr>
          <w:p w14:paraId="7AD53CE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18EF3F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4330B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218.086,00</w:t>
            </w:r>
          </w:p>
        </w:tc>
      </w:tr>
      <w:tr w:rsidR="00414B76" w:rsidRPr="00414B76" w14:paraId="09D0614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F31653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503B23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29D992C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218.086,00</w:t>
            </w:r>
          </w:p>
        </w:tc>
        <w:tc>
          <w:tcPr>
            <w:tcW w:w="1700" w:type="dxa"/>
            <w:tcBorders>
              <w:top w:val="nil"/>
              <w:left w:val="nil"/>
              <w:bottom w:val="single" w:sz="4" w:space="0" w:color="auto"/>
              <w:right w:val="single" w:sz="4" w:space="0" w:color="auto"/>
            </w:tcBorders>
            <w:shd w:val="clear" w:color="000000" w:fill="FFFF00"/>
            <w:vAlign w:val="center"/>
            <w:hideMark/>
          </w:tcPr>
          <w:p w14:paraId="1AE15E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2EA65D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550DA3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218.086,00</w:t>
            </w:r>
          </w:p>
        </w:tc>
      </w:tr>
      <w:tr w:rsidR="00414B76" w:rsidRPr="00414B76" w14:paraId="3FF876B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A30867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2A4048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94ECC2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14.571,00</w:t>
            </w:r>
          </w:p>
        </w:tc>
        <w:tc>
          <w:tcPr>
            <w:tcW w:w="1700" w:type="dxa"/>
            <w:tcBorders>
              <w:top w:val="nil"/>
              <w:left w:val="nil"/>
              <w:bottom w:val="single" w:sz="4" w:space="0" w:color="auto"/>
              <w:right w:val="single" w:sz="4" w:space="0" w:color="auto"/>
            </w:tcBorders>
            <w:vAlign w:val="center"/>
            <w:hideMark/>
          </w:tcPr>
          <w:p w14:paraId="5EFB63A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D2A522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B9DCE1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14.571,00</w:t>
            </w:r>
          </w:p>
        </w:tc>
      </w:tr>
      <w:tr w:rsidR="00414B76" w:rsidRPr="00414B76" w14:paraId="061241F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9EF17F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34</w:t>
            </w:r>
          </w:p>
        </w:tc>
        <w:tc>
          <w:tcPr>
            <w:tcW w:w="5800" w:type="dxa"/>
            <w:tcBorders>
              <w:top w:val="nil"/>
              <w:left w:val="nil"/>
              <w:bottom w:val="single" w:sz="4" w:space="0" w:color="auto"/>
              <w:right w:val="single" w:sz="4" w:space="0" w:color="auto"/>
            </w:tcBorders>
            <w:vAlign w:val="center"/>
            <w:hideMark/>
          </w:tcPr>
          <w:p w14:paraId="2476E4C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Financijski rashodi</w:t>
            </w:r>
          </w:p>
        </w:tc>
        <w:tc>
          <w:tcPr>
            <w:tcW w:w="1700" w:type="dxa"/>
            <w:tcBorders>
              <w:top w:val="nil"/>
              <w:left w:val="nil"/>
              <w:bottom w:val="single" w:sz="4" w:space="0" w:color="auto"/>
              <w:right w:val="single" w:sz="4" w:space="0" w:color="auto"/>
            </w:tcBorders>
            <w:vAlign w:val="center"/>
            <w:hideMark/>
          </w:tcPr>
          <w:p w14:paraId="00345B4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14.571,00</w:t>
            </w:r>
          </w:p>
        </w:tc>
        <w:tc>
          <w:tcPr>
            <w:tcW w:w="1700" w:type="dxa"/>
            <w:tcBorders>
              <w:top w:val="nil"/>
              <w:left w:val="nil"/>
              <w:bottom w:val="single" w:sz="4" w:space="0" w:color="auto"/>
              <w:right w:val="single" w:sz="4" w:space="0" w:color="auto"/>
            </w:tcBorders>
            <w:vAlign w:val="center"/>
            <w:hideMark/>
          </w:tcPr>
          <w:p w14:paraId="739F4FB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1C323C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63FBBB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14.571,00</w:t>
            </w:r>
          </w:p>
        </w:tc>
      </w:tr>
      <w:tr w:rsidR="00414B76" w:rsidRPr="00414B76" w14:paraId="1D9EC4A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5786CD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w:t>
            </w:r>
          </w:p>
        </w:tc>
        <w:tc>
          <w:tcPr>
            <w:tcW w:w="5800" w:type="dxa"/>
            <w:tcBorders>
              <w:top w:val="nil"/>
              <w:left w:val="nil"/>
              <w:bottom w:val="single" w:sz="4" w:space="0" w:color="auto"/>
              <w:right w:val="single" w:sz="4" w:space="0" w:color="auto"/>
            </w:tcBorders>
            <w:vAlign w:val="center"/>
            <w:hideMark/>
          </w:tcPr>
          <w:p w14:paraId="77F3D64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Izdaci za financijsku imovinu i otplate zajmova</w:t>
            </w:r>
          </w:p>
        </w:tc>
        <w:tc>
          <w:tcPr>
            <w:tcW w:w="1700" w:type="dxa"/>
            <w:tcBorders>
              <w:top w:val="nil"/>
              <w:left w:val="nil"/>
              <w:bottom w:val="single" w:sz="4" w:space="0" w:color="auto"/>
              <w:right w:val="single" w:sz="4" w:space="0" w:color="auto"/>
            </w:tcBorders>
            <w:vAlign w:val="center"/>
            <w:hideMark/>
          </w:tcPr>
          <w:p w14:paraId="60707D1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203.515,00</w:t>
            </w:r>
          </w:p>
        </w:tc>
        <w:tc>
          <w:tcPr>
            <w:tcW w:w="1700" w:type="dxa"/>
            <w:tcBorders>
              <w:top w:val="nil"/>
              <w:left w:val="nil"/>
              <w:bottom w:val="single" w:sz="4" w:space="0" w:color="auto"/>
              <w:right w:val="single" w:sz="4" w:space="0" w:color="auto"/>
            </w:tcBorders>
            <w:vAlign w:val="center"/>
            <w:hideMark/>
          </w:tcPr>
          <w:p w14:paraId="567CD69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E405D6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64B30D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203.515,00</w:t>
            </w:r>
          </w:p>
        </w:tc>
      </w:tr>
      <w:tr w:rsidR="00414B76" w:rsidRPr="00414B76" w14:paraId="76AFD00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EEB659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54</w:t>
            </w:r>
          </w:p>
        </w:tc>
        <w:tc>
          <w:tcPr>
            <w:tcW w:w="5800" w:type="dxa"/>
            <w:tcBorders>
              <w:top w:val="nil"/>
              <w:left w:val="nil"/>
              <w:bottom w:val="single" w:sz="4" w:space="0" w:color="auto"/>
              <w:right w:val="single" w:sz="4" w:space="0" w:color="auto"/>
            </w:tcBorders>
            <w:vAlign w:val="center"/>
            <w:hideMark/>
          </w:tcPr>
          <w:p w14:paraId="57A4C4F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Izdaci za otplatu glavnice primljenih kredita i zajmova</w:t>
            </w:r>
          </w:p>
        </w:tc>
        <w:tc>
          <w:tcPr>
            <w:tcW w:w="1700" w:type="dxa"/>
            <w:tcBorders>
              <w:top w:val="nil"/>
              <w:left w:val="nil"/>
              <w:bottom w:val="single" w:sz="4" w:space="0" w:color="auto"/>
              <w:right w:val="single" w:sz="4" w:space="0" w:color="auto"/>
            </w:tcBorders>
            <w:vAlign w:val="center"/>
            <w:hideMark/>
          </w:tcPr>
          <w:p w14:paraId="67252EA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203.515,00</w:t>
            </w:r>
          </w:p>
        </w:tc>
        <w:tc>
          <w:tcPr>
            <w:tcW w:w="1700" w:type="dxa"/>
            <w:tcBorders>
              <w:top w:val="nil"/>
              <w:left w:val="nil"/>
              <w:bottom w:val="single" w:sz="4" w:space="0" w:color="auto"/>
              <w:right w:val="single" w:sz="4" w:space="0" w:color="auto"/>
            </w:tcBorders>
            <w:vAlign w:val="center"/>
            <w:hideMark/>
          </w:tcPr>
          <w:p w14:paraId="187B2D8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88EA01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2A0322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203.515,00</w:t>
            </w:r>
          </w:p>
        </w:tc>
      </w:tr>
      <w:tr w:rsidR="00414B76" w:rsidRPr="00414B76" w14:paraId="0B2BD85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1CDD8D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A100015</w:t>
            </w:r>
          </w:p>
        </w:tc>
        <w:tc>
          <w:tcPr>
            <w:tcW w:w="5800" w:type="dxa"/>
            <w:tcBorders>
              <w:top w:val="nil"/>
              <w:left w:val="nil"/>
              <w:bottom w:val="single" w:sz="4" w:space="0" w:color="auto"/>
              <w:right w:val="single" w:sz="4" w:space="0" w:color="auto"/>
            </w:tcBorders>
            <w:shd w:val="clear" w:color="000000" w:fill="50B4FE"/>
            <w:vAlign w:val="center"/>
            <w:hideMark/>
          </w:tcPr>
          <w:p w14:paraId="61059B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OSIGURANJE PLAĆANJA PO JAMSTVIMA</w:t>
            </w:r>
          </w:p>
        </w:tc>
        <w:tc>
          <w:tcPr>
            <w:tcW w:w="1700" w:type="dxa"/>
            <w:tcBorders>
              <w:top w:val="nil"/>
              <w:left w:val="nil"/>
              <w:bottom w:val="single" w:sz="4" w:space="0" w:color="auto"/>
              <w:right w:val="single" w:sz="4" w:space="0" w:color="auto"/>
            </w:tcBorders>
            <w:shd w:val="clear" w:color="000000" w:fill="50B4FE"/>
            <w:vAlign w:val="center"/>
            <w:hideMark/>
          </w:tcPr>
          <w:p w14:paraId="2F2E82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c>
          <w:tcPr>
            <w:tcW w:w="1700" w:type="dxa"/>
            <w:tcBorders>
              <w:top w:val="nil"/>
              <w:left w:val="nil"/>
              <w:bottom w:val="single" w:sz="4" w:space="0" w:color="auto"/>
              <w:right w:val="single" w:sz="4" w:space="0" w:color="auto"/>
            </w:tcBorders>
            <w:shd w:val="clear" w:color="000000" w:fill="50B4FE"/>
            <w:vAlign w:val="center"/>
            <w:hideMark/>
          </w:tcPr>
          <w:p w14:paraId="26491E9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E2721D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E49AAD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r>
      <w:tr w:rsidR="00414B76" w:rsidRPr="00414B76" w14:paraId="528D18B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C1854F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6.</w:t>
            </w:r>
          </w:p>
        </w:tc>
        <w:tc>
          <w:tcPr>
            <w:tcW w:w="5800" w:type="dxa"/>
            <w:tcBorders>
              <w:top w:val="nil"/>
              <w:left w:val="nil"/>
              <w:bottom w:val="single" w:sz="4" w:space="0" w:color="auto"/>
              <w:right w:val="single" w:sz="4" w:space="0" w:color="auto"/>
            </w:tcBorders>
            <w:shd w:val="clear" w:color="000000" w:fill="FEDE01"/>
            <w:vAlign w:val="center"/>
            <w:hideMark/>
          </w:tcPr>
          <w:p w14:paraId="3C80076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DONACIJE</w:t>
            </w:r>
          </w:p>
        </w:tc>
        <w:tc>
          <w:tcPr>
            <w:tcW w:w="1700" w:type="dxa"/>
            <w:tcBorders>
              <w:top w:val="nil"/>
              <w:left w:val="nil"/>
              <w:bottom w:val="single" w:sz="4" w:space="0" w:color="auto"/>
              <w:right w:val="single" w:sz="4" w:space="0" w:color="auto"/>
            </w:tcBorders>
            <w:shd w:val="clear" w:color="000000" w:fill="FEDE01"/>
            <w:vAlign w:val="center"/>
            <w:hideMark/>
          </w:tcPr>
          <w:p w14:paraId="16A9EB4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c>
          <w:tcPr>
            <w:tcW w:w="1700" w:type="dxa"/>
            <w:tcBorders>
              <w:top w:val="nil"/>
              <w:left w:val="nil"/>
              <w:bottom w:val="single" w:sz="4" w:space="0" w:color="auto"/>
              <w:right w:val="single" w:sz="4" w:space="0" w:color="auto"/>
            </w:tcBorders>
            <w:shd w:val="clear" w:color="000000" w:fill="FEDE01"/>
            <w:vAlign w:val="center"/>
            <w:hideMark/>
          </w:tcPr>
          <w:p w14:paraId="0FB4580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4A24F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1D1A3F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r>
      <w:tr w:rsidR="00414B76" w:rsidRPr="00414B76" w14:paraId="0960306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9FA35B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6.1.</w:t>
            </w:r>
          </w:p>
        </w:tc>
        <w:tc>
          <w:tcPr>
            <w:tcW w:w="5800" w:type="dxa"/>
            <w:tcBorders>
              <w:top w:val="nil"/>
              <w:left w:val="nil"/>
              <w:bottom w:val="single" w:sz="4" w:space="0" w:color="auto"/>
              <w:right w:val="single" w:sz="4" w:space="0" w:color="auto"/>
            </w:tcBorders>
            <w:shd w:val="clear" w:color="000000" w:fill="FFFF00"/>
            <w:vAlign w:val="center"/>
            <w:hideMark/>
          </w:tcPr>
          <w:p w14:paraId="5EEAA1E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DONACIJE</w:t>
            </w:r>
          </w:p>
        </w:tc>
        <w:tc>
          <w:tcPr>
            <w:tcW w:w="1700" w:type="dxa"/>
            <w:tcBorders>
              <w:top w:val="nil"/>
              <w:left w:val="nil"/>
              <w:bottom w:val="single" w:sz="4" w:space="0" w:color="auto"/>
              <w:right w:val="single" w:sz="4" w:space="0" w:color="auto"/>
            </w:tcBorders>
            <w:shd w:val="clear" w:color="000000" w:fill="FFFF00"/>
            <w:vAlign w:val="center"/>
            <w:hideMark/>
          </w:tcPr>
          <w:p w14:paraId="6A51727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c>
          <w:tcPr>
            <w:tcW w:w="1700" w:type="dxa"/>
            <w:tcBorders>
              <w:top w:val="nil"/>
              <w:left w:val="nil"/>
              <w:bottom w:val="single" w:sz="4" w:space="0" w:color="auto"/>
              <w:right w:val="single" w:sz="4" w:space="0" w:color="auto"/>
            </w:tcBorders>
            <w:shd w:val="clear" w:color="000000" w:fill="FFFF00"/>
            <w:vAlign w:val="center"/>
            <w:hideMark/>
          </w:tcPr>
          <w:p w14:paraId="51A0C90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04DA35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D7FC2C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r>
      <w:tr w:rsidR="00414B76" w:rsidRPr="00414B76" w14:paraId="78FB56C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A2D864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4F86429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CB5760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c>
          <w:tcPr>
            <w:tcW w:w="1700" w:type="dxa"/>
            <w:tcBorders>
              <w:top w:val="nil"/>
              <w:left w:val="nil"/>
              <w:bottom w:val="single" w:sz="4" w:space="0" w:color="auto"/>
              <w:right w:val="single" w:sz="4" w:space="0" w:color="auto"/>
            </w:tcBorders>
            <w:vAlign w:val="center"/>
            <w:hideMark/>
          </w:tcPr>
          <w:p w14:paraId="087E600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33608A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AF736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35.426,00</w:t>
            </w:r>
          </w:p>
        </w:tc>
      </w:tr>
      <w:tr w:rsidR="00414B76" w:rsidRPr="00414B76" w14:paraId="47055BB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D3E29E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34DB442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5AD1C0C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35.426,00</w:t>
            </w:r>
          </w:p>
        </w:tc>
        <w:tc>
          <w:tcPr>
            <w:tcW w:w="1700" w:type="dxa"/>
            <w:tcBorders>
              <w:top w:val="nil"/>
              <w:left w:val="nil"/>
              <w:bottom w:val="single" w:sz="4" w:space="0" w:color="auto"/>
              <w:right w:val="single" w:sz="4" w:space="0" w:color="auto"/>
            </w:tcBorders>
            <w:vAlign w:val="center"/>
            <w:hideMark/>
          </w:tcPr>
          <w:p w14:paraId="3BDDE99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B560D8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F51FA8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35.426,00</w:t>
            </w:r>
          </w:p>
        </w:tc>
      </w:tr>
      <w:tr w:rsidR="00414B76" w:rsidRPr="00414B76" w14:paraId="735EFF1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39B942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A100016</w:t>
            </w:r>
          </w:p>
        </w:tc>
        <w:tc>
          <w:tcPr>
            <w:tcW w:w="5800" w:type="dxa"/>
            <w:tcBorders>
              <w:top w:val="nil"/>
              <w:left w:val="nil"/>
              <w:bottom w:val="single" w:sz="4" w:space="0" w:color="auto"/>
              <w:right w:val="single" w:sz="4" w:space="0" w:color="auto"/>
            </w:tcBorders>
            <w:shd w:val="clear" w:color="000000" w:fill="50B4FE"/>
            <w:vAlign w:val="center"/>
            <w:hideMark/>
          </w:tcPr>
          <w:p w14:paraId="728F89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ZAJAM KOMUNALNOM PODUZEĆU</w:t>
            </w:r>
          </w:p>
        </w:tc>
        <w:tc>
          <w:tcPr>
            <w:tcW w:w="1700" w:type="dxa"/>
            <w:tcBorders>
              <w:top w:val="nil"/>
              <w:left w:val="nil"/>
              <w:bottom w:val="single" w:sz="4" w:space="0" w:color="auto"/>
              <w:right w:val="single" w:sz="4" w:space="0" w:color="auto"/>
            </w:tcBorders>
            <w:shd w:val="clear" w:color="000000" w:fill="50B4FE"/>
            <w:vAlign w:val="center"/>
            <w:hideMark/>
          </w:tcPr>
          <w:p w14:paraId="07A8BA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6EF94B8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CD3FF3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BF3CF2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r>
      <w:tr w:rsidR="00414B76" w:rsidRPr="00414B76" w14:paraId="06802BB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E6CA26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89EC78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E5A0AF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2F62AB8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75B03B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9A9E9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r>
      <w:tr w:rsidR="00414B76" w:rsidRPr="00414B76" w14:paraId="54FE602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E193C9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2935EFB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539A2A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5F20FD5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FA2C57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27D890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r>
      <w:tr w:rsidR="00414B76" w:rsidRPr="00414B76" w14:paraId="66520BC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DBBA23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w:t>
            </w:r>
          </w:p>
        </w:tc>
        <w:tc>
          <w:tcPr>
            <w:tcW w:w="5800" w:type="dxa"/>
            <w:tcBorders>
              <w:top w:val="nil"/>
              <w:left w:val="nil"/>
              <w:bottom w:val="single" w:sz="4" w:space="0" w:color="auto"/>
              <w:right w:val="single" w:sz="4" w:space="0" w:color="auto"/>
            </w:tcBorders>
            <w:vAlign w:val="center"/>
            <w:hideMark/>
          </w:tcPr>
          <w:p w14:paraId="624A0C7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Izdaci za financijsku imovinu i otplate zajmova</w:t>
            </w:r>
          </w:p>
        </w:tc>
        <w:tc>
          <w:tcPr>
            <w:tcW w:w="1700" w:type="dxa"/>
            <w:tcBorders>
              <w:top w:val="nil"/>
              <w:left w:val="nil"/>
              <w:bottom w:val="single" w:sz="4" w:space="0" w:color="auto"/>
              <w:right w:val="single" w:sz="4" w:space="0" w:color="auto"/>
            </w:tcBorders>
            <w:vAlign w:val="center"/>
            <w:hideMark/>
          </w:tcPr>
          <w:p w14:paraId="4DCD02D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4CF2517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c>
          <w:tcPr>
            <w:tcW w:w="1260" w:type="dxa"/>
            <w:tcBorders>
              <w:top w:val="single" w:sz="4" w:space="0" w:color="auto"/>
              <w:left w:val="nil"/>
              <w:bottom w:val="single" w:sz="4" w:space="0" w:color="auto"/>
              <w:right w:val="single" w:sz="4" w:space="0" w:color="auto"/>
            </w:tcBorders>
            <w:vAlign w:val="center"/>
            <w:hideMark/>
          </w:tcPr>
          <w:p w14:paraId="072B080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8E00CA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200.000,00</w:t>
            </w:r>
          </w:p>
        </w:tc>
      </w:tr>
      <w:tr w:rsidR="00414B76" w:rsidRPr="00414B76" w14:paraId="2331E94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49BACF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w:t>
            </w:r>
          </w:p>
        </w:tc>
        <w:tc>
          <w:tcPr>
            <w:tcW w:w="5800" w:type="dxa"/>
            <w:tcBorders>
              <w:top w:val="nil"/>
              <w:left w:val="nil"/>
              <w:bottom w:val="single" w:sz="4" w:space="0" w:color="auto"/>
              <w:right w:val="single" w:sz="4" w:space="0" w:color="auto"/>
            </w:tcBorders>
            <w:vAlign w:val="center"/>
            <w:hideMark/>
          </w:tcPr>
          <w:p w14:paraId="13472C0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Izdaci za dane zajmove i jamčevne pologe</w:t>
            </w:r>
          </w:p>
        </w:tc>
        <w:tc>
          <w:tcPr>
            <w:tcW w:w="1700" w:type="dxa"/>
            <w:tcBorders>
              <w:top w:val="nil"/>
              <w:left w:val="nil"/>
              <w:bottom w:val="single" w:sz="4" w:space="0" w:color="auto"/>
              <w:right w:val="single" w:sz="4" w:space="0" w:color="auto"/>
            </w:tcBorders>
            <w:vAlign w:val="center"/>
            <w:hideMark/>
          </w:tcPr>
          <w:p w14:paraId="2C70566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6CB00CD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200.000,00</w:t>
            </w:r>
          </w:p>
        </w:tc>
        <w:tc>
          <w:tcPr>
            <w:tcW w:w="1260" w:type="dxa"/>
            <w:tcBorders>
              <w:top w:val="single" w:sz="4" w:space="0" w:color="auto"/>
              <w:left w:val="nil"/>
              <w:bottom w:val="single" w:sz="4" w:space="0" w:color="auto"/>
              <w:right w:val="single" w:sz="4" w:space="0" w:color="auto"/>
            </w:tcBorders>
            <w:vAlign w:val="center"/>
            <w:hideMark/>
          </w:tcPr>
          <w:p w14:paraId="38E9FA1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32AFCD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200.000,00</w:t>
            </w:r>
          </w:p>
        </w:tc>
      </w:tr>
      <w:tr w:rsidR="00414B76" w:rsidRPr="00414B76" w14:paraId="7CDB36AC"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CCFB66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K100001</w:t>
            </w:r>
          </w:p>
        </w:tc>
        <w:tc>
          <w:tcPr>
            <w:tcW w:w="5800" w:type="dxa"/>
            <w:tcBorders>
              <w:top w:val="nil"/>
              <w:left w:val="nil"/>
              <w:bottom w:val="single" w:sz="4" w:space="0" w:color="auto"/>
              <w:right w:val="single" w:sz="4" w:space="0" w:color="auto"/>
            </w:tcBorders>
            <w:shd w:val="clear" w:color="000000" w:fill="50B4FE"/>
            <w:vAlign w:val="center"/>
            <w:hideMark/>
          </w:tcPr>
          <w:p w14:paraId="57950A7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NABAVA UREDSKE I RAČUNALNE OPREME TE SOFTWARE-a</w:t>
            </w:r>
          </w:p>
        </w:tc>
        <w:tc>
          <w:tcPr>
            <w:tcW w:w="1700" w:type="dxa"/>
            <w:tcBorders>
              <w:top w:val="nil"/>
              <w:left w:val="nil"/>
              <w:bottom w:val="single" w:sz="4" w:space="0" w:color="auto"/>
              <w:right w:val="single" w:sz="4" w:space="0" w:color="auto"/>
            </w:tcBorders>
            <w:shd w:val="clear" w:color="000000" w:fill="50B4FE"/>
            <w:vAlign w:val="center"/>
            <w:hideMark/>
          </w:tcPr>
          <w:p w14:paraId="0BC080C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c>
          <w:tcPr>
            <w:tcW w:w="1700" w:type="dxa"/>
            <w:tcBorders>
              <w:top w:val="nil"/>
              <w:left w:val="nil"/>
              <w:bottom w:val="single" w:sz="4" w:space="0" w:color="auto"/>
              <w:right w:val="single" w:sz="4" w:space="0" w:color="auto"/>
            </w:tcBorders>
            <w:shd w:val="clear" w:color="000000" w:fill="50B4FE"/>
            <w:vAlign w:val="center"/>
            <w:hideMark/>
          </w:tcPr>
          <w:p w14:paraId="731845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51DF4D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947A6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r>
      <w:tr w:rsidR="00414B76" w:rsidRPr="00414B76" w14:paraId="2C32698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0CD524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FD9657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217A9D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c>
          <w:tcPr>
            <w:tcW w:w="1700" w:type="dxa"/>
            <w:tcBorders>
              <w:top w:val="nil"/>
              <w:left w:val="nil"/>
              <w:bottom w:val="single" w:sz="4" w:space="0" w:color="auto"/>
              <w:right w:val="single" w:sz="4" w:space="0" w:color="auto"/>
            </w:tcBorders>
            <w:shd w:val="clear" w:color="000000" w:fill="FEDE01"/>
            <w:vAlign w:val="center"/>
            <w:hideMark/>
          </w:tcPr>
          <w:p w14:paraId="50DB168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FFB7A0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D85419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r>
      <w:tr w:rsidR="00414B76" w:rsidRPr="00414B76" w14:paraId="744E6D3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506CC3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0D4221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52D49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c>
          <w:tcPr>
            <w:tcW w:w="1700" w:type="dxa"/>
            <w:tcBorders>
              <w:top w:val="nil"/>
              <w:left w:val="nil"/>
              <w:bottom w:val="single" w:sz="4" w:space="0" w:color="auto"/>
              <w:right w:val="single" w:sz="4" w:space="0" w:color="auto"/>
            </w:tcBorders>
            <w:shd w:val="clear" w:color="000000" w:fill="FFFF00"/>
            <w:vAlign w:val="center"/>
            <w:hideMark/>
          </w:tcPr>
          <w:p w14:paraId="256544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8F4D9F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45BE43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r>
      <w:tr w:rsidR="00414B76" w:rsidRPr="00414B76" w14:paraId="4EA0EB2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FBFC38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ABCB38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440701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c>
          <w:tcPr>
            <w:tcW w:w="1700" w:type="dxa"/>
            <w:tcBorders>
              <w:top w:val="nil"/>
              <w:left w:val="nil"/>
              <w:bottom w:val="single" w:sz="4" w:space="0" w:color="auto"/>
              <w:right w:val="single" w:sz="4" w:space="0" w:color="auto"/>
            </w:tcBorders>
            <w:vAlign w:val="center"/>
            <w:hideMark/>
          </w:tcPr>
          <w:p w14:paraId="27196D7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58A184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DD2E4D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21.000,00</w:t>
            </w:r>
          </w:p>
        </w:tc>
      </w:tr>
      <w:tr w:rsidR="00414B76" w:rsidRPr="00414B76" w14:paraId="203BE2A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E6A577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20A951D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AB532A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21.000,00</w:t>
            </w:r>
          </w:p>
        </w:tc>
        <w:tc>
          <w:tcPr>
            <w:tcW w:w="1700" w:type="dxa"/>
            <w:tcBorders>
              <w:top w:val="nil"/>
              <w:left w:val="nil"/>
              <w:bottom w:val="single" w:sz="4" w:space="0" w:color="auto"/>
              <w:right w:val="single" w:sz="4" w:space="0" w:color="auto"/>
            </w:tcBorders>
            <w:vAlign w:val="center"/>
            <w:hideMark/>
          </w:tcPr>
          <w:p w14:paraId="34659F3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99ACE3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2E4D7E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21.000,00</w:t>
            </w:r>
          </w:p>
        </w:tc>
      </w:tr>
      <w:tr w:rsidR="00414B76" w:rsidRPr="00414B76" w14:paraId="360561A0"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472244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K100004</w:t>
            </w:r>
          </w:p>
        </w:tc>
        <w:tc>
          <w:tcPr>
            <w:tcW w:w="5800" w:type="dxa"/>
            <w:tcBorders>
              <w:top w:val="nil"/>
              <w:left w:val="nil"/>
              <w:bottom w:val="single" w:sz="4" w:space="0" w:color="auto"/>
              <w:right w:val="single" w:sz="4" w:space="0" w:color="auto"/>
            </w:tcBorders>
            <w:shd w:val="clear" w:color="000000" w:fill="50B4FE"/>
            <w:vAlign w:val="center"/>
            <w:hideMark/>
          </w:tcPr>
          <w:p w14:paraId="19E707A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SLUŽBENI AUTOMOBIL</w:t>
            </w:r>
          </w:p>
        </w:tc>
        <w:tc>
          <w:tcPr>
            <w:tcW w:w="1700" w:type="dxa"/>
            <w:tcBorders>
              <w:top w:val="nil"/>
              <w:left w:val="nil"/>
              <w:bottom w:val="single" w:sz="4" w:space="0" w:color="auto"/>
              <w:right w:val="single" w:sz="4" w:space="0" w:color="auto"/>
            </w:tcBorders>
            <w:shd w:val="clear" w:color="000000" w:fill="50B4FE"/>
            <w:vAlign w:val="center"/>
            <w:hideMark/>
          </w:tcPr>
          <w:p w14:paraId="4F1D19D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40.000,00</w:t>
            </w:r>
          </w:p>
        </w:tc>
        <w:tc>
          <w:tcPr>
            <w:tcW w:w="1700" w:type="dxa"/>
            <w:tcBorders>
              <w:top w:val="nil"/>
              <w:left w:val="nil"/>
              <w:bottom w:val="single" w:sz="4" w:space="0" w:color="auto"/>
              <w:right w:val="single" w:sz="4" w:space="0" w:color="auto"/>
            </w:tcBorders>
            <w:shd w:val="clear" w:color="000000" w:fill="50B4FE"/>
            <w:vAlign w:val="center"/>
            <w:hideMark/>
          </w:tcPr>
          <w:p w14:paraId="2A74F8D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-2.888,00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47C131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-7,22</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6F668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37.112,00</w:t>
            </w:r>
          </w:p>
        </w:tc>
      </w:tr>
      <w:tr w:rsidR="00414B76" w:rsidRPr="00414B76" w14:paraId="6BFD275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77F145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13BFF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5C8D6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40.000,00</w:t>
            </w:r>
          </w:p>
        </w:tc>
        <w:tc>
          <w:tcPr>
            <w:tcW w:w="1700" w:type="dxa"/>
            <w:tcBorders>
              <w:top w:val="nil"/>
              <w:left w:val="nil"/>
              <w:bottom w:val="single" w:sz="4" w:space="0" w:color="auto"/>
              <w:right w:val="single" w:sz="4" w:space="0" w:color="auto"/>
            </w:tcBorders>
            <w:shd w:val="clear" w:color="000000" w:fill="FEDE01"/>
            <w:vAlign w:val="center"/>
            <w:hideMark/>
          </w:tcPr>
          <w:p w14:paraId="64E8A18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-2.888,00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B8A64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-7,22</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74FD07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37.112,00</w:t>
            </w:r>
          </w:p>
        </w:tc>
      </w:tr>
      <w:tr w:rsidR="00414B76" w:rsidRPr="00414B76" w14:paraId="1D2A212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9DA303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2783CB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9BF168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40.000,00</w:t>
            </w:r>
          </w:p>
        </w:tc>
        <w:tc>
          <w:tcPr>
            <w:tcW w:w="1700" w:type="dxa"/>
            <w:tcBorders>
              <w:top w:val="nil"/>
              <w:left w:val="nil"/>
              <w:bottom w:val="single" w:sz="4" w:space="0" w:color="auto"/>
              <w:right w:val="single" w:sz="4" w:space="0" w:color="auto"/>
            </w:tcBorders>
            <w:shd w:val="clear" w:color="000000" w:fill="FFFF00"/>
            <w:vAlign w:val="center"/>
            <w:hideMark/>
          </w:tcPr>
          <w:p w14:paraId="02D0C45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-2.888,00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E08078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-7,22</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515B76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37.112,00</w:t>
            </w:r>
          </w:p>
        </w:tc>
      </w:tr>
      <w:tr w:rsidR="00414B76" w:rsidRPr="00414B76" w14:paraId="72C8650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447494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6DD3471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5D5C1C6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40.000,00</w:t>
            </w:r>
          </w:p>
        </w:tc>
        <w:tc>
          <w:tcPr>
            <w:tcW w:w="1700" w:type="dxa"/>
            <w:tcBorders>
              <w:top w:val="nil"/>
              <w:left w:val="nil"/>
              <w:bottom w:val="single" w:sz="4" w:space="0" w:color="auto"/>
              <w:right w:val="single" w:sz="4" w:space="0" w:color="auto"/>
            </w:tcBorders>
            <w:vAlign w:val="center"/>
            <w:hideMark/>
          </w:tcPr>
          <w:p w14:paraId="31BA281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-2.888,00</w:t>
            </w:r>
          </w:p>
        </w:tc>
        <w:tc>
          <w:tcPr>
            <w:tcW w:w="1260" w:type="dxa"/>
            <w:tcBorders>
              <w:top w:val="single" w:sz="4" w:space="0" w:color="auto"/>
              <w:left w:val="nil"/>
              <w:bottom w:val="single" w:sz="4" w:space="0" w:color="auto"/>
              <w:right w:val="single" w:sz="4" w:space="0" w:color="auto"/>
            </w:tcBorders>
            <w:vAlign w:val="center"/>
            <w:hideMark/>
          </w:tcPr>
          <w:p w14:paraId="4DA07B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-7,22</w:t>
            </w:r>
          </w:p>
        </w:tc>
        <w:tc>
          <w:tcPr>
            <w:tcW w:w="1680" w:type="dxa"/>
            <w:tcBorders>
              <w:top w:val="single" w:sz="4" w:space="0" w:color="auto"/>
              <w:left w:val="nil"/>
              <w:bottom w:val="single" w:sz="4" w:space="0" w:color="auto"/>
              <w:right w:val="single" w:sz="4" w:space="0" w:color="auto"/>
            </w:tcBorders>
            <w:vAlign w:val="center"/>
            <w:hideMark/>
          </w:tcPr>
          <w:p w14:paraId="20BC4C5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37.112,00</w:t>
            </w:r>
          </w:p>
        </w:tc>
      </w:tr>
      <w:tr w:rsidR="00414B76" w:rsidRPr="00414B76" w14:paraId="1C692F7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CD9118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E81C98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541DDC7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40.000,00</w:t>
            </w:r>
          </w:p>
        </w:tc>
        <w:tc>
          <w:tcPr>
            <w:tcW w:w="1700" w:type="dxa"/>
            <w:tcBorders>
              <w:top w:val="nil"/>
              <w:left w:val="nil"/>
              <w:bottom w:val="single" w:sz="4" w:space="0" w:color="auto"/>
              <w:right w:val="single" w:sz="4" w:space="0" w:color="auto"/>
            </w:tcBorders>
            <w:vAlign w:val="center"/>
            <w:hideMark/>
          </w:tcPr>
          <w:p w14:paraId="189FD4E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-2.888,00</w:t>
            </w:r>
          </w:p>
        </w:tc>
        <w:tc>
          <w:tcPr>
            <w:tcW w:w="1260" w:type="dxa"/>
            <w:tcBorders>
              <w:top w:val="single" w:sz="4" w:space="0" w:color="auto"/>
              <w:left w:val="nil"/>
              <w:bottom w:val="single" w:sz="4" w:space="0" w:color="auto"/>
              <w:right w:val="single" w:sz="4" w:space="0" w:color="auto"/>
            </w:tcBorders>
            <w:vAlign w:val="center"/>
            <w:hideMark/>
          </w:tcPr>
          <w:p w14:paraId="46B7EF5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-7,22</w:t>
            </w:r>
          </w:p>
        </w:tc>
        <w:tc>
          <w:tcPr>
            <w:tcW w:w="1680" w:type="dxa"/>
            <w:tcBorders>
              <w:top w:val="single" w:sz="4" w:space="0" w:color="auto"/>
              <w:left w:val="nil"/>
              <w:bottom w:val="single" w:sz="4" w:space="0" w:color="auto"/>
              <w:right w:val="single" w:sz="4" w:space="0" w:color="auto"/>
            </w:tcBorders>
            <w:vAlign w:val="center"/>
            <w:hideMark/>
          </w:tcPr>
          <w:p w14:paraId="1966EB9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37.112,00</w:t>
            </w:r>
          </w:p>
        </w:tc>
      </w:tr>
      <w:tr w:rsidR="00414B76" w:rsidRPr="00414B76" w14:paraId="1DD463F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0A4F9F4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1002</w:t>
            </w:r>
          </w:p>
        </w:tc>
        <w:tc>
          <w:tcPr>
            <w:tcW w:w="5800" w:type="dxa"/>
            <w:tcBorders>
              <w:top w:val="nil"/>
              <w:left w:val="nil"/>
              <w:bottom w:val="single" w:sz="4" w:space="0" w:color="auto"/>
              <w:right w:val="single" w:sz="4" w:space="0" w:color="auto"/>
            </w:tcBorders>
            <w:shd w:val="clear" w:color="000000" w:fill="00FF80"/>
            <w:vAlign w:val="center"/>
            <w:hideMark/>
          </w:tcPr>
          <w:p w14:paraId="2B9D807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ORGANIZIRANJE I PROVOĐENJE ZAŠTITE I SPAŠAVANJA</w:t>
            </w:r>
          </w:p>
        </w:tc>
        <w:tc>
          <w:tcPr>
            <w:tcW w:w="1700" w:type="dxa"/>
            <w:tcBorders>
              <w:top w:val="nil"/>
              <w:left w:val="nil"/>
              <w:bottom w:val="single" w:sz="4" w:space="0" w:color="auto"/>
              <w:right w:val="single" w:sz="4" w:space="0" w:color="auto"/>
            </w:tcBorders>
            <w:shd w:val="clear" w:color="000000" w:fill="00FF80"/>
            <w:vAlign w:val="center"/>
            <w:hideMark/>
          </w:tcPr>
          <w:p w14:paraId="5455443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217.268,00</w:t>
            </w:r>
          </w:p>
        </w:tc>
        <w:tc>
          <w:tcPr>
            <w:tcW w:w="1700" w:type="dxa"/>
            <w:tcBorders>
              <w:top w:val="nil"/>
              <w:left w:val="nil"/>
              <w:bottom w:val="single" w:sz="4" w:space="0" w:color="auto"/>
              <w:right w:val="single" w:sz="4" w:space="0" w:color="auto"/>
            </w:tcBorders>
            <w:shd w:val="clear" w:color="000000" w:fill="00FF80"/>
            <w:vAlign w:val="center"/>
            <w:hideMark/>
          </w:tcPr>
          <w:p w14:paraId="6627EC8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25.080,00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24A976A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11,54</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143A5B7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242.348,00</w:t>
            </w:r>
          </w:p>
        </w:tc>
      </w:tr>
      <w:tr w:rsidR="00414B76" w:rsidRPr="00414B76" w14:paraId="427ABDF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80BABE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72CDDCE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ORGANIZIRANJE I OPREMANJE POSTROJBE CIVILNE ZAŠTITE</w:t>
            </w:r>
          </w:p>
        </w:tc>
        <w:tc>
          <w:tcPr>
            <w:tcW w:w="1700" w:type="dxa"/>
            <w:tcBorders>
              <w:top w:val="nil"/>
              <w:left w:val="nil"/>
              <w:bottom w:val="single" w:sz="4" w:space="0" w:color="auto"/>
              <w:right w:val="single" w:sz="4" w:space="0" w:color="auto"/>
            </w:tcBorders>
            <w:shd w:val="clear" w:color="000000" w:fill="50B4FE"/>
            <w:vAlign w:val="center"/>
            <w:hideMark/>
          </w:tcPr>
          <w:p w14:paraId="5EA1A2F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c>
          <w:tcPr>
            <w:tcW w:w="1700" w:type="dxa"/>
            <w:tcBorders>
              <w:top w:val="nil"/>
              <w:left w:val="nil"/>
              <w:bottom w:val="single" w:sz="4" w:space="0" w:color="auto"/>
              <w:right w:val="single" w:sz="4" w:space="0" w:color="auto"/>
            </w:tcBorders>
            <w:shd w:val="clear" w:color="000000" w:fill="50B4FE"/>
            <w:vAlign w:val="center"/>
            <w:hideMark/>
          </w:tcPr>
          <w:p w14:paraId="79F5344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EE410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E51C8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r>
      <w:tr w:rsidR="00414B76" w:rsidRPr="00414B76" w14:paraId="65ABD48E"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79D5D03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1.</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1AA0DB7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281135A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37435EE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E9D39C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0BD9FE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r>
      <w:tr w:rsidR="00414B76" w:rsidRPr="00414B76" w14:paraId="5AAD823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C06268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6301B65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3BC9CD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c>
          <w:tcPr>
            <w:tcW w:w="1700" w:type="dxa"/>
            <w:tcBorders>
              <w:top w:val="nil"/>
              <w:left w:val="nil"/>
              <w:bottom w:val="single" w:sz="4" w:space="0" w:color="auto"/>
              <w:right w:val="single" w:sz="4" w:space="0" w:color="auto"/>
            </w:tcBorders>
            <w:shd w:val="clear" w:color="000000" w:fill="FFFF00"/>
            <w:vAlign w:val="center"/>
            <w:hideMark/>
          </w:tcPr>
          <w:p w14:paraId="05D8D1C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9F456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D9C928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r>
      <w:tr w:rsidR="00414B76" w:rsidRPr="00414B76" w14:paraId="0FB705B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D69043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0D2BCF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FA74E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c>
          <w:tcPr>
            <w:tcW w:w="1700" w:type="dxa"/>
            <w:tcBorders>
              <w:top w:val="nil"/>
              <w:left w:val="nil"/>
              <w:bottom w:val="single" w:sz="4" w:space="0" w:color="auto"/>
              <w:right w:val="single" w:sz="4" w:space="0" w:color="auto"/>
            </w:tcBorders>
            <w:vAlign w:val="center"/>
            <w:hideMark/>
          </w:tcPr>
          <w:p w14:paraId="106952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39406D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0D8295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915,00</w:t>
            </w:r>
          </w:p>
        </w:tc>
      </w:tr>
      <w:tr w:rsidR="00414B76" w:rsidRPr="00414B76" w14:paraId="65812F3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B63E54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26072F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9267BC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915,00</w:t>
            </w:r>
          </w:p>
        </w:tc>
        <w:tc>
          <w:tcPr>
            <w:tcW w:w="1700" w:type="dxa"/>
            <w:tcBorders>
              <w:top w:val="nil"/>
              <w:left w:val="nil"/>
              <w:bottom w:val="single" w:sz="4" w:space="0" w:color="auto"/>
              <w:right w:val="single" w:sz="4" w:space="0" w:color="auto"/>
            </w:tcBorders>
            <w:vAlign w:val="center"/>
            <w:hideMark/>
          </w:tcPr>
          <w:p w14:paraId="2466DD7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94B71E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E5D89E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915,00</w:t>
            </w:r>
          </w:p>
        </w:tc>
      </w:tr>
      <w:tr w:rsidR="00414B76" w:rsidRPr="00414B76" w14:paraId="006FA2A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7FD8DB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4532E14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FINANCIRANJE PROTUPOŽARNE ZAŠTITE</w:t>
            </w:r>
          </w:p>
        </w:tc>
        <w:tc>
          <w:tcPr>
            <w:tcW w:w="1700" w:type="dxa"/>
            <w:tcBorders>
              <w:top w:val="nil"/>
              <w:left w:val="nil"/>
              <w:bottom w:val="single" w:sz="4" w:space="0" w:color="auto"/>
              <w:right w:val="single" w:sz="4" w:space="0" w:color="auto"/>
            </w:tcBorders>
            <w:shd w:val="clear" w:color="000000" w:fill="50B4FE"/>
            <w:vAlign w:val="center"/>
            <w:hideMark/>
          </w:tcPr>
          <w:p w14:paraId="4BF8356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183.620,00</w:t>
            </w:r>
          </w:p>
        </w:tc>
        <w:tc>
          <w:tcPr>
            <w:tcW w:w="1700" w:type="dxa"/>
            <w:tcBorders>
              <w:top w:val="nil"/>
              <w:left w:val="nil"/>
              <w:bottom w:val="single" w:sz="4" w:space="0" w:color="auto"/>
              <w:right w:val="single" w:sz="4" w:space="0" w:color="auto"/>
            </w:tcBorders>
            <w:shd w:val="clear" w:color="000000" w:fill="50B4FE"/>
            <w:vAlign w:val="center"/>
            <w:hideMark/>
          </w:tcPr>
          <w:p w14:paraId="0C26AD5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2D541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0,04</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A33CD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183.700,00</w:t>
            </w:r>
          </w:p>
        </w:tc>
      </w:tr>
      <w:tr w:rsidR="00414B76" w:rsidRPr="00414B76" w14:paraId="1BD41A3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5BF212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066C7A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22054C3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183.620,00</w:t>
            </w:r>
          </w:p>
        </w:tc>
        <w:tc>
          <w:tcPr>
            <w:tcW w:w="1700" w:type="dxa"/>
            <w:tcBorders>
              <w:top w:val="nil"/>
              <w:left w:val="nil"/>
              <w:bottom w:val="single" w:sz="4" w:space="0" w:color="auto"/>
              <w:right w:val="single" w:sz="4" w:space="0" w:color="auto"/>
            </w:tcBorders>
            <w:shd w:val="clear" w:color="000000" w:fill="FEDE01"/>
            <w:vAlign w:val="center"/>
            <w:hideMark/>
          </w:tcPr>
          <w:p w14:paraId="4049ED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F210DC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0,04</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21A08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183.700,00</w:t>
            </w:r>
          </w:p>
        </w:tc>
      </w:tr>
      <w:tr w:rsidR="00414B76" w:rsidRPr="00414B76" w14:paraId="06160DC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2FEDF2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6C41BA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C65EE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183.620,00</w:t>
            </w:r>
          </w:p>
        </w:tc>
        <w:tc>
          <w:tcPr>
            <w:tcW w:w="1700" w:type="dxa"/>
            <w:tcBorders>
              <w:top w:val="nil"/>
              <w:left w:val="nil"/>
              <w:bottom w:val="single" w:sz="4" w:space="0" w:color="auto"/>
              <w:right w:val="single" w:sz="4" w:space="0" w:color="auto"/>
            </w:tcBorders>
            <w:shd w:val="clear" w:color="000000" w:fill="FFFF00"/>
            <w:vAlign w:val="center"/>
            <w:hideMark/>
          </w:tcPr>
          <w:p w14:paraId="4D70D3A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C748A6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0,04</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DEF72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183.700,00</w:t>
            </w:r>
          </w:p>
        </w:tc>
      </w:tr>
      <w:tr w:rsidR="00414B76" w:rsidRPr="00414B76" w14:paraId="51B4230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71A88E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003771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4FFD61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183.620,00</w:t>
            </w:r>
          </w:p>
        </w:tc>
        <w:tc>
          <w:tcPr>
            <w:tcW w:w="1700" w:type="dxa"/>
            <w:tcBorders>
              <w:top w:val="nil"/>
              <w:left w:val="nil"/>
              <w:bottom w:val="single" w:sz="4" w:space="0" w:color="auto"/>
              <w:right w:val="single" w:sz="4" w:space="0" w:color="auto"/>
            </w:tcBorders>
            <w:vAlign w:val="center"/>
            <w:hideMark/>
          </w:tcPr>
          <w:p w14:paraId="46A2017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w:t>
            </w:r>
          </w:p>
        </w:tc>
        <w:tc>
          <w:tcPr>
            <w:tcW w:w="1260" w:type="dxa"/>
            <w:tcBorders>
              <w:top w:val="single" w:sz="4" w:space="0" w:color="auto"/>
              <w:left w:val="nil"/>
              <w:bottom w:val="single" w:sz="4" w:space="0" w:color="auto"/>
              <w:right w:val="single" w:sz="4" w:space="0" w:color="auto"/>
            </w:tcBorders>
            <w:vAlign w:val="center"/>
            <w:hideMark/>
          </w:tcPr>
          <w:p w14:paraId="501FC3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0,04</w:t>
            </w:r>
          </w:p>
        </w:tc>
        <w:tc>
          <w:tcPr>
            <w:tcW w:w="1680" w:type="dxa"/>
            <w:tcBorders>
              <w:top w:val="single" w:sz="4" w:space="0" w:color="auto"/>
              <w:left w:val="nil"/>
              <w:bottom w:val="single" w:sz="4" w:space="0" w:color="auto"/>
              <w:right w:val="single" w:sz="4" w:space="0" w:color="auto"/>
            </w:tcBorders>
            <w:vAlign w:val="center"/>
            <w:hideMark/>
          </w:tcPr>
          <w:p w14:paraId="6DA4433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183.700,00</w:t>
            </w:r>
          </w:p>
        </w:tc>
      </w:tr>
      <w:tr w:rsidR="00414B76" w:rsidRPr="00414B76" w14:paraId="221E9AB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6B068F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38B664C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4845ED5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3.320,00</w:t>
            </w:r>
          </w:p>
        </w:tc>
        <w:tc>
          <w:tcPr>
            <w:tcW w:w="1700" w:type="dxa"/>
            <w:tcBorders>
              <w:top w:val="nil"/>
              <w:left w:val="nil"/>
              <w:bottom w:val="single" w:sz="4" w:space="0" w:color="auto"/>
              <w:right w:val="single" w:sz="4" w:space="0" w:color="auto"/>
            </w:tcBorders>
            <w:vAlign w:val="center"/>
            <w:hideMark/>
          </w:tcPr>
          <w:p w14:paraId="3DAF909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80,00</w:t>
            </w:r>
          </w:p>
        </w:tc>
        <w:tc>
          <w:tcPr>
            <w:tcW w:w="1260" w:type="dxa"/>
            <w:tcBorders>
              <w:top w:val="single" w:sz="4" w:space="0" w:color="auto"/>
              <w:left w:val="nil"/>
              <w:bottom w:val="single" w:sz="4" w:space="0" w:color="auto"/>
              <w:right w:val="single" w:sz="4" w:space="0" w:color="auto"/>
            </w:tcBorders>
            <w:vAlign w:val="center"/>
            <w:hideMark/>
          </w:tcPr>
          <w:p w14:paraId="134A536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2,41</w:t>
            </w:r>
          </w:p>
        </w:tc>
        <w:tc>
          <w:tcPr>
            <w:tcW w:w="1680" w:type="dxa"/>
            <w:tcBorders>
              <w:top w:val="single" w:sz="4" w:space="0" w:color="auto"/>
              <w:left w:val="nil"/>
              <w:bottom w:val="single" w:sz="4" w:space="0" w:color="auto"/>
              <w:right w:val="single" w:sz="4" w:space="0" w:color="auto"/>
            </w:tcBorders>
            <w:vAlign w:val="center"/>
            <w:hideMark/>
          </w:tcPr>
          <w:p w14:paraId="256EAE3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3.400,00</w:t>
            </w:r>
          </w:p>
        </w:tc>
      </w:tr>
      <w:tr w:rsidR="00414B76" w:rsidRPr="00414B76" w14:paraId="604368B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B217E4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1EF6149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618040B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180.300,00</w:t>
            </w:r>
          </w:p>
        </w:tc>
        <w:tc>
          <w:tcPr>
            <w:tcW w:w="1700" w:type="dxa"/>
            <w:tcBorders>
              <w:top w:val="nil"/>
              <w:left w:val="nil"/>
              <w:bottom w:val="single" w:sz="4" w:space="0" w:color="auto"/>
              <w:right w:val="single" w:sz="4" w:space="0" w:color="auto"/>
            </w:tcBorders>
            <w:vAlign w:val="center"/>
            <w:hideMark/>
          </w:tcPr>
          <w:p w14:paraId="10407DB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5245E6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F47603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180.300,00</w:t>
            </w:r>
          </w:p>
        </w:tc>
      </w:tr>
      <w:tr w:rsidR="00414B76" w:rsidRPr="00414B76" w14:paraId="522F42C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515E21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A100003</w:t>
            </w:r>
          </w:p>
        </w:tc>
        <w:tc>
          <w:tcPr>
            <w:tcW w:w="5800" w:type="dxa"/>
            <w:tcBorders>
              <w:top w:val="nil"/>
              <w:left w:val="nil"/>
              <w:bottom w:val="single" w:sz="4" w:space="0" w:color="auto"/>
              <w:right w:val="single" w:sz="4" w:space="0" w:color="auto"/>
            </w:tcBorders>
            <w:shd w:val="clear" w:color="000000" w:fill="50B4FE"/>
            <w:vAlign w:val="center"/>
            <w:hideMark/>
          </w:tcPr>
          <w:p w14:paraId="038E83F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FINANCIRANJE RADA HRVATSKOG CRVENOG KRIŽA</w:t>
            </w:r>
          </w:p>
        </w:tc>
        <w:tc>
          <w:tcPr>
            <w:tcW w:w="1700" w:type="dxa"/>
            <w:tcBorders>
              <w:top w:val="nil"/>
              <w:left w:val="nil"/>
              <w:bottom w:val="single" w:sz="4" w:space="0" w:color="auto"/>
              <w:right w:val="single" w:sz="4" w:space="0" w:color="auto"/>
            </w:tcBorders>
            <w:shd w:val="clear" w:color="000000" w:fill="50B4FE"/>
            <w:vAlign w:val="center"/>
            <w:hideMark/>
          </w:tcPr>
          <w:p w14:paraId="0D6A44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c>
          <w:tcPr>
            <w:tcW w:w="1700" w:type="dxa"/>
            <w:tcBorders>
              <w:top w:val="nil"/>
              <w:left w:val="nil"/>
              <w:bottom w:val="single" w:sz="4" w:space="0" w:color="auto"/>
              <w:right w:val="single" w:sz="4" w:space="0" w:color="auto"/>
            </w:tcBorders>
            <w:shd w:val="clear" w:color="000000" w:fill="50B4FE"/>
            <w:vAlign w:val="center"/>
            <w:hideMark/>
          </w:tcPr>
          <w:p w14:paraId="40C9F0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E11766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EF9048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r>
      <w:tr w:rsidR="00414B76" w:rsidRPr="00414B76" w14:paraId="7B64BD7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A2090D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E60B6A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F4C3A4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c>
          <w:tcPr>
            <w:tcW w:w="1700" w:type="dxa"/>
            <w:tcBorders>
              <w:top w:val="nil"/>
              <w:left w:val="nil"/>
              <w:bottom w:val="single" w:sz="4" w:space="0" w:color="auto"/>
              <w:right w:val="single" w:sz="4" w:space="0" w:color="auto"/>
            </w:tcBorders>
            <w:shd w:val="clear" w:color="000000" w:fill="FEDE01"/>
            <w:vAlign w:val="center"/>
            <w:hideMark/>
          </w:tcPr>
          <w:p w14:paraId="5A656B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FE16F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686C5F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r>
      <w:tr w:rsidR="00414B76" w:rsidRPr="00414B76" w14:paraId="60DF754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2C45A6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21CE522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33194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c>
          <w:tcPr>
            <w:tcW w:w="1700" w:type="dxa"/>
            <w:tcBorders>
              <w:top w:val="nil"/>
              <w:left w:val="nil"/>
              <w:bottom w:val="single" w:sz="4" w:space="0" w:color="auto"/>
              <w:right w:val="single" w:sz="4" w:space="0" w:color="auto"/>
            </w:tcBorders>
            <w:shd w:val="clear" w:color="000000" w:fill="FFFF00"/>
            <w:vAlign w:val="center"/>
            <w:hideMark/>
          </w:tcPr>
          <w:p w14:paraId="2028595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6F953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60ECD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r>
      <w:tr w:rsidR="00414B76" w:rsidRPr="00414B76" w14:paraId="1323D4F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7A2F0E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4101563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B54622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c>
          <w:tcPr>
            <w:tcW w:w="1700" w:type="dxa"/>
            <w:tcBorders>
              <w:top w:val="nil"/>
              <w:left w:val="nil"/>
              <w:bottom w:val="single" w:sz="4" w:space="0" w:color="auto"/>
              <w:right w:val="single" w:sz="4" w:space="0" w:color="auto"/>
            </w:tcBorders>
            <w:vAlign w:val="center"/>
            <w:hideMark/>
          </w:tcPr>
          <w:p w14:paraId="1F464F8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765D47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894E50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26.733,00</w:t>
            </w:r>
          </w:p>
        </w:tc>
      </w:tr>
      <w:tr w:rsidR="00414B76" w:rsidRPr="00414B76" w14:paraId="7A8BEE4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0AD551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74A5C23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1617E18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26.733,00</w:t>
            </w:r>
          </w:p>
        </w:tc>
        <w:tc>
          <w:tcPr>
            <w:tcW w:w="1700" w:type="dxa"/>
            <w:tcBorders>
              <w:top w:val="nil"/>
              <w:left w:val="nil"/>
              <w:bottom w:val="single" w:sz="4" w:space="0" w:color="auto"/>
              <w:right w:val="single" w:sz="4" w:space="0" w:color="auto"/>
            </w:tcBorders>
            <w:vAlign w:val="center"/>
            <w:hideMark/>
          </w:tcPr>
          <w:p w14:paraId="2D33476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3478BC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AC9CB6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26.733,00</w:t>
            </w:r>
          </w:p>
        </w:tc>
      </w:tr>
      <w:tr w:rsidR="00414B76" w:rsidRPr="00414B76" w14:paraId="1109A61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541E44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2BE0403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FINANCIRANJE RADA HGSS-a</w:t>
            </w:r>
          </w:p>
        </w:tc>
        <w:tc>
          <w:tcPr>
            <w:tcW w:w="1700" w:type="dxa"/>
            <w:tcBorders>
              <w:top w:val="nil"/>
              <w:left w:val="nil"/>
              <w:bottom w:val="single" w:sz="4" w:space="0" w:color="auto"/>
              <w:right w:val="single" w:sz="4" w:space="0" w:color="auto"/>
            </w:tcBorders>
            <w:shd w:val="clear" w:color="000000" w:fill="50B4FE"/>
            <w:vAlign w:val="center"/>
            <w:hideMark/>
          </w:tcPr>
          <w:p w14:paraId="550BE9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50B4FE"/>
            <w:vAlign w:val="center"/>
            <w:hideMark/>
          </w:tcPr>
          <w:p w14:paraId="451342F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EFBE9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134C8D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3E0D9BF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A358D0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36F589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1A6BB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FEDE01"/>
            <w:vAlign w:val="center"/>
            <w:hideMark/>
          </w:tcPr>
          <w:p w14:paraId="046F2A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7CD3E9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7E66DC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4B2E1AD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B245F0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2D5EF17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2E61BB6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FFFF00"/>
            <w:vAlign w:val="center"/>
            <w:hideMark/>
          </w:tcPr>
          <w:p w14:paraId="765FCE4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478CAB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9068BC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4D62E5F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2C80B4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F66BCC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365DB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vAlign w:val="center"/>
            <w:hideMark/>
          </w:tcPr>
          <w:p w14:paraId="25B278E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AD3ED5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F44CC6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414B76" w:rsidRPr="00414B76" w14:paraId="7E7453B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61DC87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1FA067D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67BD023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w:t>
            </w:r>
          </w:p>
        </w:tc>
        <w:tc>
          <w:tcPr>
            <w:tcW w:w="1700" w:type="dxa"/>
            <w:tcBorders>
              <w:top w:val="nil"/>
              <w:left w:val="nil"/>
              <w:bottom w:val="single" w:sz="4" w:space="0" w:color="auto"/>
              <w:right w:val="single" w:sz="4" w:space="0" w:color="auto"/>
            </w:tcBorders>
            <w:vAlign w:val="center"/>
            <w:hideMark/>
          </w:tcPr>
          <w:p w14:paraId="590BDB8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6F12C5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D40150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w:t>
            </w:r>
          </w:p>
        </w:tc>
      </w:tr>
      <w:tr w:rsidR="00414B76" w:rsidRPr="00414B76" w14:paraId="1F92D2A8"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FBC4B9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K100001</w:t>
            </w:r>
          </w:p>
        </w:tc>
        <w:tc>
          <w:tcPr>
            <w:tcW w:w="5800" w:type="dxa"/>
            <w:tcBorders>
              <w:top w:val="nil"/>
              <w:left w:val="nil"/>
              <w:bottom w:val="single" w:sz="4" w:space="0" w:color="auto"/>
              <w:right w:val="single" w:sz="4" w:space="0" w:color="auto"/>
            </w:tcBorders>
            <w:shd w:val="clear" w:color="000000" w:fill="50B4FE"/>
            <w:vAlign w:val="center"/>
            <w:hideMark/>
          </w:tcPr>
          <w:p w14:paraId="05AD2EB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VATROGASNOG DOMA</w:t>
            </w:r>
          </w:p>
        </w:tc>
        <w:tc>
          <w:tcPr>
            <w:tcW w:w="1700" w:type="dxa"/>
            <w:tcBorders>
              <w:top w:val="nil"/>
              <w:left w:val="nil"/>
              <w:bottom w:val="single" w:sz="4" w:space="0" w:color="auto"/>
              <w:right w:val="single" w:sz="4" w:space="0" w:color="auto"/>
            </w:tcBorders>
            <w:shd w:val="clear" w:color="000000" w:fill="50B4FE"/>
            <w:vAlign w:val="center"/>
            <w:hideMark/>
          </w:tcPr>
          <w:p w14:paraId="5FE6A95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2EFADCD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8F748C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1B09D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4A786B7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EA83BE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770E70E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00DDD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2EFA4F4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3BF5E4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F91E1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7548988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8BE9DB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3B4B91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72D71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4572077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295B1A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3CD47D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4B38D15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D0F719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5484A64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7FED0E6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444F2A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260" w:type="dxa"/>
            <w:tcBorders>
              <w:top w:val="single" w:sz="4" w:space="0" w:color="auto"/>
              <w:left w:val="nil"/>
              <w:bottom w:val="single" w:sz="4" w:space="0" w:color="auto"/>
              <w:right w:val="single" w:sz="4" w:space="0" w:color="auto"/>
            </w:tcBorders>
            <w:vAlign w:val="center"/>
            <w:hideMark/>
          </w:tcPr>
          <w:p w14:paraId="2C19FA3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BA02F0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696663F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DC4FB6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68EDB31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01FBC82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333966D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260" w:type="dxa"/>
            <w:tcBorders>
              <w:top w:val="single" w:sz="4" w:space="0" w:color="auto"/>
              <w:left w:val="nil"/>
              <w:bottom w:val="single" w:sz="4" w:space="0" w:color="auto"/>
              <w:right w:val="single" w:sz="4" w:space="0" w:color="auto"/>
            </w:tcBorders>
            <w:vAlign w:val="center"/>
            <w:hideMark/>
          </w:tcPr>
          <w:p w14:paraId="3C2C141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20A8A4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414B76" w:rsidRPr="00414B76" w14:paraId="465CB2F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18159C6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1003</w:t>
            </w:r>
          </w:p>
        </w:tc>
        <w:tc>
          <w:tcPr>
            <w:tcW w:w="5800" w:type="dxa"/>
            <w:tcBorders>
              <w:top w:val="nil"/>
              <w:left w:val="nil"/>
              <w:bottom w:val="single" w:sz="4" w:space="0" w:color="auto"/>
              <w:right w:val="single" w:sz="4" w:space="0" w:color="auto"/>
            </w:tcBorders>
            <w:shd w:val="clear" w:color="000000" w:fill="00FF80"/>
            <w:vAlign w:val="center"/>
            <w:hideMark/>
          </w:tcPr>
          <w:p w14:paraId="101CEEB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JAČANJE GOSPODARSTVA</w:t>
            </w:r>
          </w:p>
        </w:tc>
        <w:tc>
          <w:tcPr>
            <w:tcW w:w="1700" w:type="dxa"/>
            <w:tcBorders>
              <w:top w:val="nil"/>
              <w:left w:val="nil"/>
              <w:bottom w:val="single" w:sz="4" w:space="0" w:color="auto"/>
              <w:right w:val="single" w:sz="4" w:space="0" w:color="auto"/>
            </w:tcBorders>
            <w:shd w:val="clear" w:color="000000" w:fill="00FF80"/>
            <w:vAlign w:val="center"/>
            <w:hideMark/>
          </w:tcPr>
          <w:p w14:paraId="40FE7BC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c>
          <w:tcPr>
            <w:tcW w:w="1700" w:type="dxa"/>
            <w:tcBorders>
              <w:top w:val="nil"/>
              <w:left w:val="nil"/>
              <w:bottom w:val="single" w:sz="4" w:space="0" w:color="auto"/>
              <w:right w:val="single" w:sz="4" w:space="0" w:color="auto"/>
            </w:tcBorders>
            <w:shd w:val="clear" w:color="000000" w:fill="00FF80"/>
            <w:vAlign w:val="center"/>
            <w:hideMark/>
          </w:tcPr>
          <w:p w14:paraId="7DE076C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273ACF6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16333A9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r>
      <w:tr w:rsidR="00414B76" w:rsidRPr="00414B76" w14:paraId="28534309"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D497E7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K100001</w:t>
            </w:r>
          </w:p>
        </w:tc>
        <w:tc>
          <w:tcPr>
            <w:tcW w:w="5800" w:type="dxa"/>
            <w:tcBorders>
              <w:top w:val="nil"/>
              <w:left w:val="nil"/>
              <w:bottom w:val="single" w:sz="4" w:space="0" w:color="auto"/>
              <w:right w:val="single" w:sz="4" w:space="0" w:color="auto"/>
            </w:tcBorders>
            <w:shd w:val="clear" w:color="000000" w:fill="50B4FE"/>
            <w:vAlign w:val="center"/>
            <w:hideMark/>
          </w:tcPr>
          <w:p w14:paraId="3785C74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KONTEJNER RIBARNICA</w:t>
            </w:r>
          </w:p>
        </w:tc>
        <w:tc>
          <w:tcPr>
            <w:tcW w:w="1700" w:type="dxa"/>
            <w:tcBorders>
              <w:top w:val="nil"/>
              <w:left w:val="nil"/>
              <w:bottom w:val="single" w:sz="4" w:space="0" w:color="auto"/>
              <w:right w:val="single" w:sz="4" w:space="0" w:color="auto"/>
            </w:tcBorders>
            <w:shd w:val="clear" w:color="000000" w:fill="50B4FE"/>
            <w:vAlign w:val="center"/>
            <w:hideMark/>
          </w:tcPr>
          <w:p w14:paraId="223A575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c>
          <w:tcPr>
            <w:tcW w:w="1700" w:type="dxa"/>
            <w:tcBorders>
              <w:top w:val="nil"/>
              <w:left w:val="nil"/>
              <w:bottom w:val="single" w:sz="4" w:space="0" w:color="auto"/>
              <w:right w:val="single" w:sz="4" w:space="0" w:color="auto"/>
            </w:tcBorders>
            <w:shd w:val="clear" w:color="000000" w:fill="50B4FE"/>
            <w:vAlign w:val="center"/>
            <w:hideMark/>
          </w:tcPr>
          <w:p w14:paraId="3335841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71843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8DE042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r>
      <w:tr w:rsidR="00414B76" w:rsidRPr="00414B76" w14:paraId="3255710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D3F807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82F568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B174CF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c>
          <w:tcPr>
            <w:tcW w:w="1700" w:type="dxa"/>
            <w:tcBorders>
              <w:top w:val="nil"/>
              <w:left w:val="nil"/>
              <w:bottom w:val="single" w:sz="4" w:space="0" w:color="auto"/>
              <w:right w:val="single" w:sz="4" w:space="0" w:color="auto"/>
            </w:tcBorders>
            <w:shd w:val="clear" w:color="000000" w:fill="FEDE01"/>
            <w:vAlign w:val="center"/>
            <w:hideMark/>
          </w:tcPr>
          <w:p w14:paraId="07F063F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C38CCF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A1BAA0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r>
      <w:tr w:rsidR="00414B76" w:rsidRPr="00414B76" w14:paraId="54997BD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2DF02A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074741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E975B0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c>
          <w:tcPr>
            <w:tcW w:w="1700" w:type="dxa"/>
            <w:tcBorders>
              <w:top w:val="nil"/>
              <w:left w:val="nil"/>
              <w:bottom w:val="single" w:sz="4" w:space="0" w:color="auto"/>
              <w:right w:val="single" w:sz="4" w:space="0" w:color="auto"/>
            </w:tcBorders>
            <w:shd w:val="clear" w:color="000000" w:fill="FFFF00"/>
            <w:vAlign w:val="center"/>
            <w:hideMark/>
          </w:tcPr>
          <w:p w14:paraId="6F8BAA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C19E37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838581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r>
      <w:tr w:rsidR="00414B76" w:rsidRPr="00414B76" w14:paraId="5626669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F3009F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10FB516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46E9B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c>
          <w:tcPr>
            <w:tcW w:w="1700" w:type="dxa"/>
            <w:tcBorders>
              <w:top w:val="nil"/>
              <w:left w:val="nil"/>
              <w:bottom w:val="single" w:sz="4" w:space="0" w:color="auto"/>
              <w:right w:val="single" w:sz="4" w:space="0" w:color="auto"/>
            </w:tcBorders>
            <w:vAlign w:val="center"/>
            <w:hideMark/>
          </w:tcPr>
          <w:p w14:paraId="725F01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1BCC72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232139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75.000,00</w:t>
            </w:r>
          </w:p>
        </w:tc>
      </w:tr>
      <w:tr w:rsidR="00414B76" w:rsidRPr="00414B76" w14:paraId="7FD9434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A3992EF"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2DC6A58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38C9098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75.000,00</w:t>
            </w:r>
          </w:p>
        </w:tc>
        <w:tc>
          <w:tcPr>
            <w:tcW w:w="1700" w:type="dxa"/>
            <w:tcBorders>
              <w:top w:val="nil"/>
              <w:left w:val="nil"/>
              <w:bottom w:val="single" w:sz="4" w:space="0" w:color="auto"/>
              <w:right w:val="single" w:sz="4" w:space="0" w:color="auto"/>
            </w:tcBorders>
            <w:vAlign w:val="center"/>
            <w:hideMark/>
          </w:tcPr>
          <w:p w14:paraId="13805A7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E1A49F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19442F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75.000,00</w:t>
            </w:r>
          </w:p>
        </w:tc>
      </w:tr>
      <w:tr w:rsidR="00414B76" w:rsidRPr="00414B76" w14:paraId="418D667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4CF72DA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1004</w:t>
            </w:r>
          </w:p>
        </w:tc>
        <w:tc>
          <w:tcPr>
            <w:tcW w:w="5800" w:type="dxa"/>
            <w:tcBorders>
              <w:top w:val="nil"/>
              <w:left w:val="nil"/>
              <w:bottom w:val="single" w:sz="4" w:space="0" w:color="auto"/>
              <w:right w:val="single" w:sz="4" w:space="0" w:color="auto"/>
            </w:tcBorders>
            <w:shd w:val="clear" w:color="000000" w:fill="00FF80"/>
            <w:vAlign w:val="center"/>
            <w:hideMark/>
          </w:tcPr>
          <w:p w14:paraId="419F02F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POTICANJE RAZVOJA TURIZMA</w:t>
            </w:r>
          </w:p>
        </w:tc>
        <w:tc>
          <w:tcPr>
            <w:tcW w:w="1700" w:type="dxa"/>
            <w:tcBorders>
              <w:top w:val="nil"/>
              <w:left w:val="nil"/>
              <w:bottom w:val="single" w:sz="4" w:space="0" w:color="auto"/>
              <w:right w:val="single" w:sz="4" w:space="0" w:color="auto"/>
            </w:tcBorders>
            <w:shd w:val="clear" w:color="000000" w:fill="00FF80"/>
            <w:vAlign w:val="center"/>
            <w:hideMark/>
          </w:tcPr>
          <w:p w14:paraId="0C4160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46.900,00</w:t>
            </w:r>
          </w:p>
        </w:tc>
        <w:tc>
          <w:tcPr>
            <w:tcW w:w="1700" w:type="dxa"/>
            <w:tcBorders>
              <w:top w:val="nil"/>
              <w:left w:val="nil"/>
              <w:bottom w:val="single" w:sz="4" w:space="0" w:color="auto"/>
              <w:right w:val="single" w:sz="4" w:space="0" w:color="auto"/>
            </w:tcBorders>
            <w:shd w:val="clear" w:color="000000" w:fill="00FF80"/>
            <w:vAlign w:val="center"/>
            <w:hideMark/>
          </w:tcPr>
          <w:p w14:paraId="430E8D8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5.140,00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2058D7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10,96</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0B511B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52.040,00</w:t>
            </w:r>
          </w:p>
        </w:tc>
      </w:tr>
      <w:tr w:rsidR="00414B76" w:rsidRPr="00414B76" w14:paraId="3D7D8B73"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50B4FE"/>
            <w:vAlign w:val="center"/>
            <w:hideMark/>
          </w:tcPr>
          <w:p w14:paraId="68A0D57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Aktivnost A100001</w:t>
            </w:r>
          </w:p>
        </w:tc>
        <w:tc>
          <w:tcPr>
            <w:tcW w:w="5800" w:type="dxa"/>
            <w:tcBorders>
              <w:top w:val="single" w:sz="4" w:space="0" w:color="auto"/>
              <w:left w:val="nil"/>
              <w:bottom w:val="single" w:sz="4" w:space="0" w:color="auto"/>
              <w:right w:val="single" w:sz="4" w:space="0" w:color="auto"/>
            </w:tcBorders>
            <w:shd w:val="clear" w:color="000000" w:fill="50B4FE"/>
            <w:vAlign w:val="center"/>
            <w:hideMark/>
          </w:tcPr>
          <w:p w14:paraId="7D2B430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SUFINANCIJRANJE TURISTIČKE AMBULANTE</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7FB8225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560B1F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3B60AA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9C2B3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r>
      <w:tr w:rsidR="00414B76" w:rsidRPr="00414B76" w14:paraId="0C7A4B8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45B9A7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194178F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7FCB266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c>
          <w:tcPr>
            <w:tcW w:w="1700" w:type="dxa"/>
            <w:tcBorders>
              <w:top w:val="nil"/>
              <w:left w:val="nil"/>
              <w:bottom w:val="single" w:sz="4" w:space="0" w:color="auto"/>
              <w:right w:val="single" w:sz="4" w:space="0" w:color="auto"/>
            </w:tcBorders>
            <w:shd w:val="clear" w:color="000000" w:fill="FEDE01"/>
            <w:vAlign w:val="center"/>
            <w:hideMark/>
          </w:tcPr>
          <w:p w14:paraId="2F8D028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FA5D49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7DAB5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r>
      <w:tr w:rsidR="00414B76" w:rsidRPr="00414B76" w14:paraId="24EDC52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AAF70C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47863EC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042288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c>
          <w:tcPr>
            <w:tcW w:w="1700" w:type="dxa"/>
            <w:tcBorders>
              <w:top w:val="nil"/>
              <w:left w:val="nil"/>
              <w:bottom w:val="single" w:sz="4" w:space="0" w:color="auto"/>
              <w:right w:val="single" w:sz="4" w:space="0" w:color="auto"/>
            </w:tcBorders>
            <w:shd w:val="clear" w:color="000000" w:fill="FFFF00"/>
            <w:vAlign w:val="center"/>
            <w:hideMark/>
          </w:tcPr>
          <w:p w14:paraId="3BE3D86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EF2C8C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30D6BC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r>
      <w:tr w:rsidR="00414B76" w:rsidRPr="00414B76" w14:paraId="38E705E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0B16B0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4163705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ED9851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c>
          <w:tcPr>
            <w:tcW w:w="1700" w:type="dxa"/>
            <w:tcBorders>
              <w:top w:val="nil"/>
              <w:left w:val="nil"/>
              <w:bottom w:val="single" w:sz="4" w:space="0" w:color="auto"/>
              <w:right w:val="single" w:sz="4" w:space="0" w:color="auto"/>
            </w:tcBorders>
            <w:vAlign w:val="center"/>
            <w:hideMark/>
          </w:tcPr>
          <w:p w14:paraId="19D266E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7C310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15805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4.000,00</w:t>
            </w:r>
          </w:p>
        </w:tc>
      </w:tr>
      <w:tr w:rsidR="00414B76" w:rsidRPr="00414B76" w14:paraId="4CBE7BE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1DAFF8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1988F0B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3587C28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4.000,00</w:t>
            </w:r>
          </w:p>
        </w:tc>
        <w:tc>
          <w:tcPr>
            <w:tcW w:w="1700" w:type="dxa"/>
            <w:tcBorders>
              <w:top w:val="nil"/>
              <w:left w:val="nil"/>
              <w:bottom w:val="single" w:sz="4" w:space="0" w:color="auto"/>
              <w:right w:val="single" w:sz="4" w:space="0" w:color="auto"/>
            </w:tcBorders>
            <w:vAlign w:val="center"/>
            <w:hideMark/>
          </w:tcPr>
          <w:p w14:paraId="343E55F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673A80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E03396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4.000,00</w:t>
            </w:r>
          </w:p>
        </w:tc>
      </w:tr>
      <w:tr w:rsidR="00414B76" w:rsidRPr="00414B76" w14:paraId="2FAC2EDE"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2A482C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3C39935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ŠPORTSKA NATJECANJA U SKLOPU PREZENTACIJE TURISTIČKE SEZONE</w:t>
            </w:r>
          </w:p>
        </w:tc>
        <w:tc>
          <w:tcPr>
            <w:tcW w:w="1700" w:type="dxa"/>
            <w:tcBorders>
              <w:top w:val="nil"/>
              <w:left w:val="nil"/>
              <w:bottom w:val="single" w:sz="4" w:space="0" w:color="auto"/>
              <w:right w:val="single" w:sz="4" w:space="0" w:color="auto"/>
            </w:tcBorders>
            <w:shd w:val="clear" w:color="000000" w:fill="50B4FE"/>
            <w:vAlign w:val="center"/>
            <w:hideMark/>
          </w:tcPr>
          <w:p w14:paraId="07D626E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c>
          <w:tcPr>
            <w:tcW w:w="1700" w:type="dxa"/>
            <w:tcBorders>
              <w:top w:val="nil"/>
              <w:left w:val="nil"/>
              <w:bottom w:val="single" w:sz="4" w:space="0" w:color="auto"/>
              <w:right w:val="single" w:sz="4" w:space="0" w:color="auto"/>
            </w:tcBorders>
            <w:shd w:val="clear" w:color="000000" w:fill="50B4FE"/>
            <w:vAlign w:val="center"/>
            <w:hideMark/>
          </w:tcPr>
          <w:p w14:paraId="3DA046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8B91A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02F3F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r>
      <w:tr w:rsidR="00414B76" w:rsidRPr="00414B76" w14:paraId="34ADC0B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B8EB6E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2D0B328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219F307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c>
          <w:tcPr>
            <w:tcW w:w="1700" w:type="dxa"/>
            <w:tcBorders>
              <w:top w:val="nil"/>
              <w:left w:val="nil"/>
              <w:bottom w:val="single" w:sz="4" w:space="0" w:color="auto"/>
              <w:right w:val="single" w:sz="4" w:space="0" w:color="auto"/>
            </w:tcBorders>
            <w:shd w:val="clear" w:color="000000" w:fill="FEDE01"/>
            <w:vAlign w:val="center"/>
            <w:hideMark/>
          </w:tcPr>
          <w:p w14:paraId="731294D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AE455D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4BD13D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r>
      <w:tr w:rsidR="00414B76" w:rsidRPr="00414B76" w14:paraId="19F86C8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8C7287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5B690E7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685DAB6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c>
          <w:tcPr>
            <w:tcW w:w="1700" w:type="dxa"/>
            <w:tcBorders>
              <w:top w:val="nil"/>
              <w:left w:val="nil"/>
              <w:bottom w:val="single" w:sz="4" w:space="0" w:color="auto"/>
              <w:right w:val="single" w:sz="4" w:space="0" w:color="auto"/>
            </w:tcBorders>
            <w:shd w:val="clear" w:color="000000" w:fill="FFFF00"/>
            <w:vAlign w:val="center"/>
            <w:hideMark/>
          </w:tcPr>
          <w:p w14:paraId="6C8547A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01B15E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A24345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r>
      <w:tr w:rsidR="00414B76" w:rsidRPr="00414B76" w14:paraId="129E5C0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A696EF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9D2920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4E382AD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c>
          <w:tcPr>
            <w:tcW w:w="1700" w:type="dxa"/>
            <w:tcBorders>
              <w:top w:val="nil"/>
              <w:left w:val="nil"/>
              <w:bottom w:val="single" w:sz="4" w:space="0" w:color="auto"/>
              <w:right w:val="single" w:sz="4" w:space="0" w:color="auto"/>
            </w:tcBorders>
            <w:vAlign w:val="center"/>
            <w:hideMark/>
          </w:tcPr>
          <w:p w14:paraId="5BD186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0154C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C12A70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8.500,00</w:t>
            </w:r>
          </w:p>
        </w:tc>
      </w:tr>
      <w:tr w:rsidR="00414B76" w:rsidRPr="00414B76" w14:paraId="6F36673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03D8A5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33F18AA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5461922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8.500,00</w:t>
            </w:r>
          </w:p>
        </w:tc>
        <w:tc>
          <w:tcPr>
            <w:tcW w:w="1700" w:type="dxa"/>
            <w:tcBorders>
              <w:top w:val="nil"/>
              <w:left w:val="nil"/>
              <w:bottom w:val="single" w:sz="4" w:space="0" w:color="auto"/>
              <w:right w:val="single" w:sz="4" w:space="0" w:color="auto"/>
            </w:tcBorders>
            <w:vAlign w:val="center"/>
            <w:hideMark/>
          </w:tcPr>
          <w:p w14:paraId="3E306EF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31E6F5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1A26CD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8.500,00</w:t>
            </w:r>
          </w:p>
        </w:tc>
      </w:tr>
      <w:tr w:rsidR="00414B76" w:rsidRPr="00414B76" w14:paraId="0E7B265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521C30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4B42CF1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SLUŽBE HITNE MED. POMOĆI</w:t>
            </w:r>
          </w:p>
        </w:tc>
        <w:tc>
          <w:tcPr>
            <w:tcW w:w="1700" w:type="dxa"/>
            <w:tcBorders>
              <w:top w:val="nil"/>
              <w:left w:val="nil"/>
              <w:bottom w:val="single" w:sz="4" w:space="0" w:color="auto"/>
              <w:right w:val="single" w:sz="4" w:space="0" w:color="auto"/>
            </w:tcBorders>
            <w:shd w:val="clear" w:color="000000" w:fill="50B4FE"/>
            <w:vAlign w:val="center"/>
            <w:hideMark/>
          </w:tcPr>
          <w:p w14:paraId="5D1045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54483C8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24639B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B21104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03757F9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57A1B8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587E56D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01D75A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EDE01"/>
            <w:vAlign w:val="center"/>
            <w:hideMark/>
          </w:tcPr>
          <w:p w14:paraId="3DAADD1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EF0A16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06D12C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5F33634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DAD431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0AF289E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15A1AC5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FFF00"/>
            <w:vAlign w:val="center"/>
            <w:hideMark/>
          </w:tcPr>
          <w:p w14:paraId="765CCF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19462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48F79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40669A0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173A81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D03DD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858808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7648C9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15BFF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16F283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44F6148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B30B6E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56E6392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592C4B1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13497FB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5B602A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28F77D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414B76" w:rsidRPr="00414B76" w14:paraId="0AEDA67C"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F7F591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A100005</w:t>
            </w:r>
          </w:p>
        </w:tc>
        <w:tc>
          <w:tcPr>
            <w:tcW w:w="5800" w:type="dxa"/>
            <w:tcBorders>
              <w:top w:val="nil"/>
              <w:left w:val="nil"/>
              <w:bottom w:val="single" w:sz="4" w:space="0" w:color="auto"/>
              <w:right w:val="single" w:sz="4" w:space="0" w:color="auto"/>
            </w:tcBorders>
            <w:shd w:val="clear" w:color="000000" w:fill="50B4FE"/>
            <w:vAlign w:val="center"/>
            <w:hideMark/>
          </w:tcPr>
          <w:p w14:paraId="43888D9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TR. POLICIJSKIH SLUŽBENIKA NA ISPOMOĆI TIJEKOM TUR. SEZONE</w:t>
            </w:r>
          </w:p>
        </w:tc>
        <w:tc>
          <w:tcPr>
            <w:tcW w:w="1700" w:type="dxa"/>
            <w:tcBorders>
              <w:top w:val="nil"/>
              <w:left w:val="nil"/>
              <w:bottom w:val="single" w:sz="4" w:space="0" w:color="auto"/>
              <w:right w:val="single" w:sz="4" w:space="0" w:color="auto"/>
            </w:tcBorders>
            <w:shd w:val="clear" w:color="000000" w:fill="50B4FE"/>
            <w:vAlign w:val="center"/>
            <w:hideMark/>
          </w:tcPr>
          <w:p w14:paraId="68AD687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9.400,00</w:t>
            </w:r>
          </w:p>
        </w:tc>
        <w:tc>
          <w:tcPr>
            <w:tcW w:w="1700" w:type="dxa"/>
            <w:tcBorders>
              <w:top w:val="nil"/>
              <w:left w:val="nil"/>
              <w:bottom w:val="single" w:sz="4" w:space="0" w:color="auto"/>
              <w:right w:val="single" w:sz="4" w:space="0" w:color="auto"/>
            </w:tcBorders>
            <w:shd w:val="clear" w:color="000000" w:fill="50B4FE"/>
            <w:vAlign w:val="center"/>
            <w:hideMark/>
          </w:tcPr>
          <w:p w14:paraId="5F8EAD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5.140,00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F9A27C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54,68</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7F5C75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14.540,00</w:t>
            </w:r>
          </w:p>
        </w:tc>
      </w:tr>
      <w:tr w:rsidR="00414B76" w:rsidRPr="00414B76" w14:paraId="2A6AE9F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A188DE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7B08D33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C9C18A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w:t>
            </w:r>
          </w:p>
        </w:tc>
        <w:tc>
          <w:tcPr>
            <w:tcW w:w="1700" w:type="dxa"/>
            <w:tcBorders>
              <w:top w:val="nil"/>
              <w:left w:val="nil"/>
              <w:bottom w:val="single" w:sz="4" w:space="0" w:color="auto"/>
              <w:right w:val="single" w:sz="4" w:space="0" w:color="auto"/>
            </w:tcBorders>
            <w:shd w:val="clear" w:color="000000" w:fill="FEDE01"/>
            <w:vAlign w:val="center"/>
            <w:hideMark/>
          </w:tcPr>
          <w:p w14:paraId="2B6AD5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3.140,00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C7C1C6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142,73</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05A7C9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5.340,00</w:t>
            </w:r>
          </w:p>
        </w:tc>
      </w:tr>
      <w:tr w:rsidR="00414B76" w:rsidRPr="00414B76" w14:paraId="5C1266C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29EE0F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429D82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455F0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w:t>
            </w:r>
          </w:p>
        </w:tc>
        <w:tc>
          <w:tcPr>
            <w:tcW w:w="1700" w:type="dxa"/>
            <w:tcBorders>
              <w:top w:val="nil"/>
              <w:left w:val="nil"/>
              <w:bottom w:val="single" w:sz="4" w:space="0" w:color="auto"/>
              <w:right w:val="single" w:sz="4" w:space="0" w:color="auto"/>
            </w:tcBorders>
            <w:shd w:val="clear" w:color="000000" w:fill="FFFF00"/>
            <w:vAlign w:val="center"/>
            <w:hideMark/>
          </w:tcPr>
          <w:p w14:paraId="000802F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3.140,00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E65D1C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142,73</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32CE32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5.340,00</w:t>
            </w:r>
          </w:p>
        </w:tc>
      </w:tr>
      <w:tr w:rsidR="00414B76" w:rsidRPr="00414B76" w14:paraId="25734FE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8FE529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FB414D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A908B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w:t>
            </w:r>
          </w:p>
        </w:tc>
        <w:tc>
          <w:tcPr>
            <w:tcW w:w="1700" w:type="dxa"/>
            <w:tcBorders>
              <w:top w:val="nil"/>
              <w:left w:val="nil"/>
              <w:bottom w:val="single" w:sz="4" w:space="0" w:color="auto"/>
              <w:right w:val="single" w:sz="4" w:space="0" w:color="auto"/>
            </w:tcBorders>
            <w:vAlign w:val="center"/>
            <w:hideMark/>
          </w:tcPr>
          <w:p w14:paraId="3633FA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3.140,00</w:t>
            </w:r>
          </w:p>
        </w:tc>
        <w:tc>
          <w:tcPr>
            <w:tcW w:w="1260" w:type="dxa"/>
            <w:tcBorders>
              <w:top w:val="single" w:sz="4" w:space="0" w:color="auto"/>
              <w:left w:val="nil"/>
              <w:bottom w:val="single" w:sz="4" w:space="0" w:color="auto"/>
              <w:right w:val="single" w:sz="4" w:space="0" w:color="auto"/>
            </w:tcBorders>
            <w:vAlign w:val="center"/>
            <w:hideMark/>
          </w:tcPr>
          <w:p w14:paraId="032CF65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142,73</w:t>
            </w:r>
          </w:p>
        </w:tc>
        <w:tc>
          <w:tcPr>
            <w:tcW w:w="1680" w:type="dxa"/>
            <w:tcBorders>
              <w:top w:val="single" w:sz="4" w:space="0" w:color="auto"/>
              <w:left w:val="nil"/>
              <w:bottom w:val="single" w:sz="4" w:space="0" w:color="auto"/>
              <w:right w:val="single" w:sz="4" w:space="0" w:color="auto"/>
            </w:tcBorders>
            <w:vAlign w:val="center"/>
            <w:hideMark/>
          </w:tcPr>
          <w:p w14:paraId="6EF4191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5.340,00</w:t>
            </w:r>
          </w:p>
        </w:tc>
      </w:tr>
      <w:tr w:rsidR="00414B76" w:rsidRPr="00414B76" w14:paraId="7F840B0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3CCA1C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6C67928E"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C6E390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2.200,00</w:t>
            </w:r>
          </w:p>
        </w:tc>
        <w:tc>
          <w:tcPr>
            <w:tcW w:w="1700" w:type="dxa"/>
            <w:tcBorders>
              <w:top w:val="nil"/>
              <w:left w:val="nil"/>
              <w:bottom w:val="single" w:sz="4" w:space="0" w:color="auto"/>
              <w:right w:val="single" w:sz="4" w:space="0" w:color="auto"/>
            </w:tcBorders>
            <w:vAlign w:val="center"/>
            <w:hideMark/>
          </w:tcPr>
          <w:p w14:paraId="0B8FEED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3.140,00</w:t>
            </w:r>
          </w:p>
        </w:tc>
        <w:tc>
          <w:tcPr>
            <w:tcW w:w="1260" w:type="dxa"/>
            <w:tcBorders>
              <w:top w:val="single" w:sz="4" w:space="0" w:color="auto"/>
              <w:left w:val="nil"/>
              <w:bottom w:val="single" w:sz="4" w:space="0" w:color="auto"/>
              <w:right w:val="single" w:sz="4" w:space="0" w:color="auto"/>
            </w:tcBorders>
            <w:vAlign w:val="center"/>
            <w:hideMark/>
          </w:tcPr>
          <w:p w14:paraId="2BC9466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142,73</w:t>
            </w:r>
          </w:p>
        </w:tc>
        <w:tc>
          <w:tcPr>
            <w:tcW w:w="1680" w:type="dxa"/>
            <w:tcBorders>
              <w:top w:val="single" w:sz="4" w:space="0" w:color="auto"/>
              <w:left w:val="nil"/>
              <w:bottom w:val="single" w:sz="4" w:space="0" w:color="auto"/>
              <w:right w:val="single" w:sz="4" w:space="0" w:color="auto"/>
            </w:tcBorders>
            <w:vAlign w:val="center"/>
            <w:hideMark/>
          </w:tcPr>
          <w:p w14:paraId="639FAB8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5.340,00</w:t>
            </w:r>
          </w:p>
        </w:tc>
      </w:tr>
      <w:tr w:rsidR="00414B76" w:rsidRPr="00414B76" w14:paraId="2918B6A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7A89D4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6AA5B4F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721CF0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7.200,00</w:t>
            </w:r>
          </w:p>
        </w:tc>
        <w:tc>
          <w:tcPr>
            <w:tcW w:w="1700" w:type="dxa"/>
            <w:tcBorders>
              <w:top w:val="nil"/>
              <w:left w:val="nil"/>
              <w:bottom w:val="single" w:sz="4" w:space="0" w:color="auto"/>
              <w:right w:val="single" w:sz="4" w:space="0" w:color="auto"/>
            </w:tcBorders>
            <w:shd w:val="clear" w:color="000000" w:fill="FEDE01"/>
            <w:vAlign w:val="center"/>
            <w:hideMark/>
          </w:tcPr>
          <w:p w14:paraId="5B3E81F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80DD58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27,78</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5C45C6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9.200,00</w:t>
            </w:r>
          </w:p>
        </w:tc>
      </w:tr>
      <w:tr w:rsidR="00414B76" w:rsidRPr="00414B76" w14:paraId="77308B0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423EE1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61720F3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6FBEC4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7.200,00</w:t>
            </w:r>
          </w:p>
        </w:tc>
        <w:tc>
          <w:tcPr>
            <w:tcW w:w="1700" w:type="dxa"/>
            <w:tcBorders>
              <w:top w:val="nil"/>
              <w:left w:val="nil"/>
              <w:bottom w:val="single" w:sz="4" w:space="0" w:color="auto"/>
              <w:right w:val="single" w:sz="4" w:space="0" w:color="auto"/>
            </w:tcBorders>
            <w:shd w:val="clear" w:color="000000" w:fill="FFFF00"/>
            <w:vAlign w:val="center"/>
            <w:hideMark/>
          </w:tcPr>
          <w:p w14:paraId="049427B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2C5271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27,78</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079AE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9.200,00</w:t>
            </w:r>
          </w:p>
        </w:tc>
      </w:tr>
      <w:tr w:rsidR="00414B76" w:rsidRPr="00414B76" w14:paraId="71AD394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C518E1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FC5C5F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148E0A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7.200,00</w:t>
            </w:r>
          </w:p>
        </w:tc>
        <w:tc>
          <w:tcPr>
            <w:tcW w:w="1700" w:type="dxa"/>
            <w:tcBorders>
              <w:top w:val="nil"/>
              <w:left w:val="nil"/>
              <w:bottom w:val="single" w:sz="4" w:space="0" w:color="auto"/>
              <w:right w:val="single" w:sz="4" w:space="0" w:color="auto"/>
            </w:tcBorders>
            <w:vAlign w:val="center"/>
            <w:hideMark/>
          </w:tcPr>
          <w:p w14:paraId="43E083E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hideMark/>
          </w:tcPr>
          <w:p w14:paraId="1730DEB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27,78</w:t>
            </w:r>
          </w:p>
        </w:tc>
        <w:tc>
          <w:tcPr>
            <w:tcW w:w="1680" w:type="dxa"/>
            <w:tcBorders>
              <w:top w:val="single" w:sz="4" w:space="0" w:color="auto"/>
              <w:left w:val="nil"/>
              <w:bottom w:val="single" w:sz="4" w:space="0" w:color="auto"/>
              <w:right w:val="single" w:sz="4" w:space="0" w:color="auto"/>
            </w:tcBorders>
            <w:vAlign w:val="center"/>
            <w:hideMark/>
          </w:tcPr>
          <w:p w14:paraId="48DD6D0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9.200,00</w:t>
            </w:r>
          </w:p>
        </w:tc>
      </w:tr>
      <w:tr w:rsidR="00414B76" w:rsidRPr="00414B76" w14:paraId="06B6FF9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D7B436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1CD625A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E6E6F7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7.200,00</w:t>
            </w:r>
          </w:p>
        </w:tc>
        <w:tc>
          <w:tcPr>
            <w:tcW w:w="1700" w:type="dxa"/>
            <w:tcBorders>
              <w:top w:val="nil"/>
              <w:left w:val="nil"/>
              <w:bottom w:val="single" w:sz="4" w:space="0" w:color="auto"/>
              <w:right w:val="single" w:sz="4" w:space="0" w:color="auto"/>
            </w:tcBorders>
            <w:vAlign w:val="center"/>
            <w:hideMark/>
          </w:tcPr>
          <w:p w14:paraId="4DB6601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hideMark/>
          </w:tcPr>
          <w:p w14:paraId="689095D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27,78</w:t>
            </w:r>
          </w:p>
        </w:tc>
        <w:tc>
          <w:tcPr>
            <w:tcW w:w="1680" w:type="dxa"/>
            <w:tcBorders>
              <w:top w:val="single" w:sz="4" w:space="0" w:color="auto"/>
              <w:left w:val="nil"/>
              <w:bottom w:val="single" w:sz="4" w:space="0" w:color="auto"/>
              <w:right w:val="single" w:sz="4" w:space="0" w:color="auto"/>
            </w:tcBorders>
            <w:vAlign w:val="center"/>
            <w:hideMark/>
          </w:tcPr>
          <w:p w14:paraId="0DD02F6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9.200,00</w:t>
            </w:r>
          </w:p>
        </w:tc>
      </w:tr>
      <w:tr w:rsidR="00414B76" w:rsidRPr="00414B76" w14:paraId="7CB48AF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357761A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1005</w:t>
            </w:r>
          </w:p>
        </w:tc>
        <w:tc>
          <w:tcPr>
            <w:tcW w:w="5800" w:type="dxa"/>
            <w:tcBorders>
              <w:top w:val="nil"/>
              <w:left w:val="nil"/>
              <w:bottom w:val="single" w:sz="4" w:space="0" w:color="auto"/>
              <w:right w:val="single" w:sz="4" w:space="0" w:color="auto"/>
            </w:tcBorders>
            <w:shd w:val="clear" w:color="000000" w:fill="00FF80"/>
            <w:vAlign w:val="center"/>
            <w:hideMark/>
          </w:tcPr>
          <w:p w14:paraId="3FE90BF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ZAŠTITA OKOLIŠA</w:t>
            </w:r>
          </w:p>
        </w:tc>
        <w:tc>
          <w:tcPr>
            <w:tcW w:w="1700" w:type="dxa"/>
            <w:tcBorders>
              <w:top w:val="nil"/>
              <w:left w:val="nil"/>
              <w:bottom w:val="single" w:sz="4" w:space="0" w:color="auto"/>
              <w:right w:val="single" w:sz="4" w:space="0" w:color="auto"/>
            </w:tcBorders>
            <w:shd w:val="clear" w:color="000000" w:fill="00FF80"/>
            <w:vAlign w:val="center"/>
            <w:hideMark/>
          </w:tcPr>
          <w:p w14:paraId="6A7C0E1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611.000,00</w:t>
            </w:r>
          </w:p>
        </w:tc>
        <w:tc>
          <w:tcPr>
            <w:tcW w:w="1700" w:type="dxa"/>
            <w:tcBorders>
              <w:top w:val="nil"/>
              <w:left w:val="nil"/>
              <w:bottom w:val="single" w:sz="4" w:space="0" w:color="auto"/>
              <w:right w:val="single" w:sz="4" w:space="0" w:color="auto"/>
            </w:tcBorders>
            <w:shd w:val="clear" w:color="000000" w:fill="00FF80"/>
            <w:vAlign w:val="center"/>
            <w:hideMark/>
          </w:tcPr>
          <w:p w14:paraId="3434832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-380.754,00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5D978AD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-62,32</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19B62BA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230.246,00</w:t>
            </w:r>
          </w:p>
        </w:tc>
      </w:tr>
      <w:tr w:rsidR="00414B76" w:rsidRPr="00414B76" w14:paraId="331C81E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543160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69B088F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ČIŠĆENJE MORA</w:t>
            </w:r>
          </w:p>
        </w:tc>
        <w:tc>
          <w:tcPr>
            <w:tcW w:w="1700" w:type="dxa"/>
            <w:tcBorders>
              <w:top w:val="nil"/>
              <w:left w:val="nil"/>
              <w:bottom w:val="single" w:sz="4" w:space="0" w:color="auto"/>
              <w:right w:val="single" w:sz="4" w:space="0" w:color="auto"/>
            </w:tcBorders>
            <w:shd w:val="clear" w:color="000000" w:fill="50B4FE"/>
            <w:vAlign w:val="center"/>
            <w:hideMark/>
          </w:tcPr>
          <w:p w14:paraId="348373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50B4FE"/>
            <w:vAlign w:val="center"/>
            <w:hideMark/>
          </w:tcPr>
          <w:p w14:paraId="31E1953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6260A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C5FD2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534DA75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7AF398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483ED10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2CE4C87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EDE01"/>
            <w:vAlign w:val="center"/>
            <w:hideMark/>
          </w:tcPr>
          <w:p w14:paraId="5FEC34E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3B7804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1C0FA4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7FB1DC2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519ADF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2534A6A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6FE9B25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FFF00"/>
            <w:vAlign w:val="center"/>
            <w:hideMark/>
          </w:tcPr>
          <w:p w14:paraId="736BF93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043A63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E4B74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63D5B9E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558257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1A29AA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613D0A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5137BA2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1EC83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96FDF4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32EDC9F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948B5B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15702A8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0B1CA9A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65A63ED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5C6AF8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247AE1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r>
      <w:tr w:rsidR="00414B76" w:rsidRPr="00414B76" w14:paraId="3D1C47B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76927D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482A8EF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POTICAJNA NAKNADA ZA SMANJENJE KOLIČINE MIJEŠANOG OTPADA</w:t>
            </w:r>
          </w:p>
        </w:tc>
        <w:tc>
          <w:tcPr>
            <w:tcW w:w="1700" w:type="dxa"/>
            <w:tcBorders>
              <w:top w:val="nil"/>
              <w:left w:val="nil"/>
              <w:bottom w:val="single" w:sz="4" w:space="0" w:color="auto"/>
              <w:right w:val="single" w:sz="4" w:space="0" w:color="auto"/>
            </w:tcBorders>
            <w:shd w:val="clear" w:color="000000" w:fill="50B4FE"/>
            <w:vAlign w:val="center"/>
            <w:hideMark/>
          </w:tcPr>
          <w:p w14:paraId="23BC73F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c>
          <w:tcPr>
            <w:tcW w:w="1700" w:type="dxa"/>
            <w:tcBorders>
              <w:top w:val="nil"/>
              <w:left w:val="nil"/>
              <w:bottom w:val="single" w:sz="4" w:space="0" w:color="auto"/>
              <w:right w:val="single" w:sz="4" w:space="0" w:color="auto"/>
            </w:tcBorders>
            <w:shd w:val="clear" w:color="000000" w:fill="50B4FE"/>
            <w:vAlign w:val="center"/>
            <w:hideMark/>
          </w:tcPr>
          <w:p w14:paraId="0FB9FF2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D7E8A5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A8EA35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r>
      <w:tr w:rsidR="00414B76" w:rsidRPr="00414B76" w14:paraId="4F35524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0F944C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75CF55D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2E1CD5A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c>
          <w:tcPr>
            <w:tcW w:w="1700" w:type="dxa"/>
            <w:tcBorders>
              <w:top w:val="nil"/>
              <w:left w:val="nil"/>
              <w:bottom w:val="single" w:sz="4" w:space="0" w:color="auto"/>
              <w:right w:val="single" w:sz="4" w:space="0" w:color="auto"/>
            </w:tcBorders>
            <w:shd w:val="clear" w:color="000000" w:fill="FEDE01"/>
            <w:vAlign w:val="center"/>
            <w:hideMark/>
          </w:tcPr>
          <w:p w14:paraId="233D1D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AA8E7B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CCE3E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r>
      <w:tr w:rsidR="00414B76" w:rsidRPr="00414B76" w14:paraId="62510B24"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A2D55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40DE8EF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351F945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1789A13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5F9D6B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CAF761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r>
      <w:tr w:rsidR="00414B76" w:rsidRPr="00414B76" w14:paraId="191E4D1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A25614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711F50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6F0E5C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c>
          <w:tcPr>
            <w:tcW w:w="1700" w:type="dxa"/>
            <w:tcBorders>
              <w:top w:val="nil"/>
              <w:left w:val="nil"/>
              <w:bottom w:val="single" w:sz="4" w:space="0" w:color="auto"/>
              <w:right w:val="single" w:sz="4" w:space="0" w:color="auto"/>
            </w:tcBorders>
            <w:vAlign w:val="center"/>
            <w:hideMark/>
          </w:tcPr>
          <w:p w14:paraId="52ABE8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8127E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894376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w:t>
            </w:r>
          </w:p>
        </w:tc>
      </w:tr>
      <w:tr w:rsidR="00414B76" w:rsidRPr="00414B76" w14:paraId="134E7A2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A809A6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2AFADC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8AB18D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8.000,00</w:t>
            </w:r>
          </w:p>
        </w:tc>
        <w:tc>
          <w:tcPr>
            <w:tcW w:w="1700" w:type="dxa"/>
            <w:tcBorders>
              <w:top w:val="nil"/>
              <w:left w:val="nil"/>
              <w:bottom w:val="single" w:sz="4" w:space="0" w:color="auto"/>
              <w:right w:val="single" w:sz="4" w:space="0" w:color="auto"/>
            </w:tcBorders>
            <w:vAlign w:val="center"/>
            <w:hideMark/>
          </w:tcPr>
          <w:p w14:paraId="36E3DC4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E8634C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DA4B8B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8.000,00</w:t>
            </w:r>
          </w:p>
        </w:tc>
      </w:tr>
      <w:tr w:rsidR="00414B76" w:rsidRPr="00414B76" w14:paraId="399FFD9D"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4B0FCD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K100003</w:t>
            </w:r>
          </w:p>
        </w:tc>
        <w:tc>
          <w:tcPr>
            <w:tcW w:w="5800" w:type="dxa"/>
            <w:tcBorders>
              <w:top w:val="nil"/>
              <w:left w:val="nil"/>
              <w:bottom w:val="single" w:sz="4" w:space="0" w:color="auto"/>
              <w:right w:val="single" w:sz="4" w:space="0" w:color="auto"/>
            </w:tcBorders>
            <w:shd w:val="clear" w:color="000000" w:fill="50B4FE"/>
            <w:vAlign w:val="center"/>
            <w:hideMark/>
          </w:tcPr>
          <w:p w14:paraId="54DF9ED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RECIKLAŽNO DVORIŠTE</w:t>
            </w:r>
          </w:p>
        </w:tc>
        <w:tc>
          <w:tcPr>
            <w:tcW w:w="1700" w:type="dxa"/>
            <w:tcBorders>
              <w:top w:val="nil"/>
              <w:left w:val="nil"/>
              <w:bottom w:val="single" w:sz="4" w:space="0" w:color="auto"/>
              <w:right w:val="single" w:sz="4" w:space="0" w:color="auto"/>
            </w:tcBorders>
            <w:shd w:val="clear" w:color="000000" w:fill="50B4FE"/>
            <w:vAlign w:val="center"/>
            <w:hideMark/>
          </w:tcPr>
          <w:p w14:paraId="21DC76F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500.000,00</w:t>
            </w:r>
          </w:p>
        </w:tc>
        <w:tc>
          <w:tcPr>
            <w:tcW w:w="1700" w:type="dxa"/>
            <w:tcBorders>
              <w:top w:val="nil"/>
              <w:left w:val="nil"/>
              <w:bottom w:val="single" w:sz="4" w:space="0" w:color="auto"/>
              <w:right w:val="single" w:sz="4" w:space="0" w:color="auto"/>
            </w:tcBorders>
            <w:shd w:val="clear" w:color="000000" w:fill="50B4FE"/>
            <w:vAlign w:val="center"/>
            <w:hideMark/>
          </w:tcPr>
          <w:p w14:paraId="21CBCC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-380.754,00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2649E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-76,15</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9310BD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119.246,00</w:t>
            </w:r>
          </w:p>
        </w:tc>
      </w:tr>
      <w:tr w:rsidR="00414B76" w:rsidRPr="00414B76" w14:paraId="1723C1F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9D146F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7C9BCD1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0017CC0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500.000,00</w:t>
            </w:r>
          </w:p>
        </w:tc>
        <w:tc>
          <w:tcPr>
            <w:tcW w:w="1700" w:type="dxa"/>
            <w:tcBorders>
              <w:top w:val="nil"/>
              <w:left w:val="nil"/>
              <w:bottom w:val="single" w:sz="4" w:space="0" w:color="auto"/>
              <w:right w:val="single" w:sz="4" w:space="0" w:color="auto"/>
            </w:tcBorders>
            <w:shd w:val="clear" w:color="000000" w:fill="FEDE01"/>
            <w:vAlign w:val="center"/>
            <w:hideMark/>
          </w:tcPr>
          <w:p w14:paraId="2BFA75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-380.754,00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26FAE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-76,15</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196897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119.246,00</w:t>
            </w:r>
          </w:p>
        </w:tc>
      </w:tr>
      <w:tr w:rsidR="00414B76" w:rsidRPr="00414B76" w14:paraId="797EF2D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1D4FB9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72C5C2E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27D2DDF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500.000,00</w:t>
            </w:r>
          </w:p>
        </w:tc>
        <w:tc>
          <w:tcPr>
            <w:tcW w:w="1700" w:type="dxa"/>
            <w:tcBorders>
              <w:top w:val="nil"/>
              <w:left w:val="nil"/>
              <w:bottom w:val="single" w:sz="4" w:space="0" w:color="auto"/>
              <w:right w:val="single" w:sz="4" w:space="0" w:color="auto"/>
            </w:tcBorders>
            <w:shd w:val="clear" w:color="000000" w:fill="FFFF00"/>
            <w:vAlign w:val="center"/>
            <w:hideMark/>
          </w:tcPr>
          <w:p w14:paraId="5F9A935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-380.754,00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81444E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-76,15</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CA538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119.246,00</w:t>
            </w:r>
          </w:p>
        </w:tc>
      </w:tr>
      <w:tr w:rsidR="00414B76" w:rsidRPr="00414B76" w14:paraId="31E213D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63815A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0A45E6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CC62CA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500.000,00</w:t>
            </w:r>
          </w:p>
        </w:tc>
        <w:tc>
          <w:tcPr>
            <w:tcW w:w="1700" w:type="dxa"/>
            <w:tcBorders>
              <w:top w:val="nil"/>
              <w:left w:val="nil"/>
              <w:bottom w:val="single" w:sz="4" w:space="0" w:color="auto"/>
              <w:right w:val="single" w:sz="4" w:space="0" w:color="auto"/>
            </w:tcBorders>
            <w:vAlign w:val="center"/>
            <w:hideMark/>
          </w:tcPr>
          <w:p w14:paraId="19AB9B9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-380.754,00</w:t>
            </w:r>
          </w:p>
        </w:tc>
        <w:tc>
          <w:tcPr>
            <w:tcW w:w="1260" w:type="dxa"/>
            <w:tcBorders>
              <w:top w:val="single" w:sz="4" w:space="0" w:color="auto"/>
              <w:left w:val="nil"/>
              <w:bottom w:val="single" w:sz="4" w:space="0" w:color="auto"/>
              <w:right w:val="single" w:sz="4" w:space="0" w:color="auto"/>
            </w:tcBorders>
            <w:vAlign w:val="center"/>
            <w:hideMark/>
          </w:tcPr>
          <w:p w14:paraId="677DF45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-76,15</w:t>
            </w:r>
          </w:p>
        </w:tc>
        <w:tc>
          <w:tcPr>
            <w:tcW w:w="1680" w:type="dxa"/>
            <w:tcBorders>
              <w:top w:val="single" w:sz="4" w:space="0" w:color="auto"/>
              <w:left w:val="nil"/>
              <w:bottom w:val="single" w:sz="4" w:space="0" w:color="auto"/>
              <w:right w:val="single" w:sz="4" w:space="0" w:color="auto"/>
            </w:tcBorders>
            <w:vAlign w:val="center"/>
            <w:hideMark/>
          </w:tcPr>
          <w:p w14:paraId="66143FD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119.246,00</w:t>
            </w:r>
          </w:p>
        </w:tc>
      </w:tr>
      <w:tr w:rsidR="00414B76" w:rsidRPr="00414B76" w14:paraId="344A3FA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91F044E"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45F4F3D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613B27D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500.000,00</w:t>
            </w:r>
          </w:p>
        </w:tc>
        <w:tc>
          <w:tcPr>
            <w:tcW w:w="1700" w:type="dxa"/>
            <w:tcBorders>
              <w:top w:val="nil"/>
              <w:left w:val="nil"/>
              <w:bottom w:val="single" w:sz="4" w:space="0" w:color="auto"/>
              <w:right w:val="single" w:sz="4" w:space="0" w:color="auto"/>
            </w:tcBorders>
            <w:vAlign w:val="center"/>
            <w:hideMark/>
          </w:tcPr>
          <w:p w14:paraId="3575424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-380.754,00</w:t>
            </w:r>
          </w:p>
        </w:tc>
        <w:tc>
          <w:tcPr>
            <w:tcW w:w="1260" w:type="dxa"/>
            <w:tcBorders>
              <w:top w:val="single" w:sz="4" w:space="0" w:color="auto"/>
              <w:left w:val="nil"/>
              <w:bottom w:val="single" w:sz="4" w:space="0" w:color="auto"/>
              <w:right w:val="single" w:sz="4" w:space="0" w:color="auto"/>
            </w:tcBorders>
            <w:vAlign w:val="center"/>
            <w:hideMark/>
          </w:tcPr>
          <w:p w14:paraId="6E7D1E7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-76,15</w:t>
            </w:r>
          </w:p>
        </w:tc>
        <w:tc>
          <w:tcPr>
            <w:tcW w:w="1680" w:type="dxa"/>
            <w:tcBorders>
              <w:top w:val="single" w:sz="4" w:space="0" w:color="auto"/>
              <w:left w:val="nil"/>
              <w:bottom w:val="single" w:sz="4" w:space="0" w:color="auto"/>
              <w:right w:val="single" w:sz="4" w:space="0" w:color="auto"/>
            </w:tcBorders>
            <w:vAlign w:val="center"/>
            <w:hideMark/>
          </w:tcPr>
          <w:p w14:paraId="5107D38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119.246,00</w:t>
            </w:r>
          </w:p>
        </w:tc>
      </w:tr>
      <w:tr w:rsidR="00414B76" w:rsidRPr="00414B76" w14:paraId="3A1F02D9"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F78B53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Tekući projekt T100004</w:t>
            </w:r>
          </w:p>
        </w:tc>
        <w:tc>
          <w:tcPr>
            <w:tcW w:w="5800" w:type="dxa"/>
            <w:tcBorders>
              <w:top w:val="nil"/>
              <w:left w:val="nil"/>
              <w:bottom w:val="single" w:sz="4" w:space="0" w:color="auto"/>
              <w:right w:val="single" w:sz="4" w:space="0" w:color="auto"/>
            </w:tcBorders>
            <w:shd w:val="clear" w:color="000000" w:fill="50B4FE"/>
            <w:vAlign w:val="center"/>
            <w:hideMark/>
          </w:tcPr>
          <w:p w14:paraId="74CC1C9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SUBVENCIJA T.D. ŠKOVACIN ZA SANACIJU KOMUNALNOG OTPADA</w:t>
            </w:r>
          </w:p>
        </w:tc>
        <w:tc>
          <w:tcPr>
            <w:tcW w:w="1700" w:type="dxa"/>
            <w:tcBorders>
              <w:top w:val="nil"/>
              <w:left w:val="nil"/>
              <w:bottom w:val="single" w:sz="4" w:space="0" w:color="auto"/>
              <w:right w:val="single" w:sz="4" w:space="0" w:color="auto"/>
            </w:tcBorders>
            <w:shd w:val="clear" w:color="000000" w:fill="50B4FE"/>
            <w:vAlign w:val="center"/>
            <w:hideMark/>
          </w:tcPr>
          <w:p w14:paraId="557206D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c>
          <w:tcPr>
            <w:tcW w:w="1700" w:type="dxa"/>
            <w:tcBorders>
              <w:top w:val="nil"/>
              <w:left w:val="nil"/>
              <w:bottom w:val="single" w:sz="4" w:space="0" w:color="auto"/>
              <w:right w:val="single" w:sz="4" w:space="0" w:color="auto"/>
            </w:tcBorders>
            <w:shd w:val="clear" w:color="000000" w:fill="50B4FE"/>
            <w:vAlign w:val="center"/>
            <w:hideMark/>
          </w:tcPr>
          <w:p w14:paraId="127CC69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7DA4A1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C59550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r>
      <w:tr w:rsidR="00414B76" w:rsidRPr="00414B76" w14:paraId="3A75FD2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2BCFF7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7A27B9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F6CECA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c>
          <w:tcPr>
            <w:tcW w:w="1700" w:type="dxa"/>
            <w:tcBorders>
              <w:top w:val="nil"/>
              <w:left w:val="nil"/>
              <w:bottom w:val="single" w:sz="4" w:space="0" w:color="auto"/>
              <w:right w:val="single" w:sz="4" w:space="0" w:color="auto"/>
            </w:tcBorders>
            <w:shd w:val="clear" w:color="000000" w:fill="FEDE01"/>
            <w:vAlign w:val="center"/>
            <w:hideMark/>
          </w:tcPr>
          <w:p w14:paraId="40BFD2D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A07FB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F3A4B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r>
      <w:tr w:rsidR="00414B76" w:rsidRPr="00414B76" w14:paraId="330353D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B7D515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1A6CC8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270120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c>
          <w:tcPr>
            <w:tcW w:w="1700" w:type="dxa"/>
            <w:tcBorders>
              <w:top w:val="nil"/>
              <w:left w:val="nil"/>
              <w:bottom w:val="single" w:sz="4" w:space="0" w:color="auto"/>
              <w:right w:val="single" w:sz="4" w:space="0" w:color="auto"/>
            </w:tcBorders>
            <w:shd w:val="clear" w:color="000000" w:fill="FFFF00"/>
            <w:vAlign w:val="center"/>
            <w:hideMark/>
          </w:tcPr>
          <w:p w14:paraId="7158DB7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8E86D5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7B7D8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r>
      <w:tr w:rsidR="00414B76" w:rsidRPr="00414B76" w14:paraId="3533CBF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1B3E58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D7A1D8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0CB8C9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c>
          <w:tcPr>
            <w:tcW w:w="1700" w:type="dxa"/>
            <w:tcBorders>
              <w:top w:val="nil"/>
              <w:left w:val="nil"/>
              <w:bottom w:val="single" w:sz="4" w:space="0" w:color="auto"/>
              <w:right w:val="single" w:sz="4" w:space="0" w:color="auto"/>
            </w:tcBorders>
            <w:vAlign w:val="center"/>
            <w:hideMark/>
          </w:tcPr>
          <w:p w14:paraId="3BDCB6A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D57D0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CE982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w:t>
            </w:r>
          </w:p>
        </w:tc>
      </w:tr>
      <w:tr w:rsidR="00414B76" w:rsidRPr="00414B76" w14:paraId="26F82AB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F24B7D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w:t>
            </w:r>
          </w:p>
        </w:tc>
        <w:tc>
          <w:tcPr>
            <w:tcW w:w="5800" w:type="dxa"/>
            <w:tcBorders>
              <w:top w:val="nil"/>
              <w:left w:val="nil"/>
              <w:bottom w:val="single" w:sz="4" w:space="0" w:color="auto"/>
              <w:right w:val="single" w:sz="4" w:space="0" w:color="auto"/>
            </w:tcBorders>
            <w:vAlign w:val="center"/>
            <w:hideMark/>
          </w:tcPr>
          <w:p w14:paraId="5EADAFA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Subvencije</w:t>
            </w:r>
          </w:p>
        </w:tc>
        <w:tc>
          <w:tcPr>
            <w:tcW w:w="1700" w:type="dxa"/>
            <w:tcBorders>
              <w:top w:val="nil"/>
              <w:left w:val="nil"/>
              <w:bottom w:val="single" w:sz="4" w:space="0" w:color="auto"/>
              <w:right w:val="single" w:sz="4" w:space="0" w:color="auto"/>
            </w:tcBorders>
            <w:vAlign w:val="center"/>
            <w:hideMark/>
          </w:tcPr>
          <w:p w14:paraId="4837D5B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100.000,00</w:t>
            </w:r>
          </w:p>
        </w:tc>
        <w:tc>
          <w:tcPr>
            <w:tcW w:w="1700" w:type="dxa"/>
            <w:tcBorders>
              <w:top w:val="nil"/>
              <w:left w:val="nil"/>
              <w:bottom w:val="single" w:sz="4" w:space="0" w:color="auto"/>
              <w:right w:val="single" w:sz="4" w:space="0" w:color="auto"/>
            </w:tcBorders>
            <w:vAlign w:val="center"/>
            <w:hideMark/>
          </w:tcPr>
          <w:p w14:paraId="210E644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0291A3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3DF421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100.000,00</w:t>
            </w:r>
          </w:p>
        </w:tc>
      </w:tr>
      <w:tr w:rsidR="00414B76" w:rsidRPr="00414B76" w14:paraId="3EA494FA"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98BF36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Tekući projekt T100006</w:t>
            </w:r>
          </w:p>
        </w:tc>
        <w:tc>
          <w:tcPr>
            <w:tcW w:w="5800" w:type="dxa"/>
            <w:tcBorders>
              <w:top w:val="nil"/>
              <w:left w:val="nil"/>
              <w:bottom w:val="single" w:sz="4" w:space="0" w:color="auto"/>
              <w:right w:val="single" w:sz="4" w:space="0" w:color="auto"/>
            </w:tcBorders>
            <w:shd w:val="clear" w:color="000000" w:fill="50B4FE"/>
            <w:vAlign w:val="center"/>
            <w:hideMark/>
          </w:tcPr>
          <w:p w14:paraId="29052AA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ZAŠTITE DIVLJAČI</w:t>
            </w:r>
          </w:p>
        </w:tc>
        <w:tc>
          <w:tcPr>
            <w:tcW w:w="1700" w:type="dxa"/>
            <w:tcBorders>
              <w:top w:val="nil"/>
              <w:left w:val="nil"/>
              <w:bottom w:val="single" w:sz="4" w:space="0" w:color="auto"/>
              <w:right w:val="single" w:sz="4" w:space="0" w:color="auto"/>
            </w:tcBorders>
            <w:shd w:val="clear" w:color="000000" w:fill="50B4FE"/>
            <w:vAlign w:val="center"/>
            <w:hideMark/>
          </w:tcPr>
          <w:p w14:paraId="4642350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50B4FE"/>
            <w:vAlign w:val="center"/>
            <w:hideMark/>
          </w:tcPr>
          <w:p w14:paraId="74F8A6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229C9F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834DA3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6B7EFAE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AF4044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E53E56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393F48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EDE01"/>
            <w:vAlign w:val="center"/>
            <w:hideMark/>
          </w:tcPr>
          <w:p w14:paraId="1E180E7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BF0EDD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4E1F4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0B5B37A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16D181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5142C50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98EB6F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FFF00"/>
            <w:vAlign w:val="center"/>
            <w:hideMark/>
          </w:tcPr>
          <w:p w14:paraId="430D802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7FA96B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3749A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42A6883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57295E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7ED740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4B899B8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792008C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CFD44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B27D86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414B76" w:rsidRPr="00414B76" w14:paraId="18EB2CD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9C39B7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302EF72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14CC300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785AE0A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169EA7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753E7A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r>
      <w:tr w:rsidR="00414B76" w:rsidRPr="00414B76" w14:paraId="4D8D500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112403E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1006</w:t>
            </w:r>
          </w:p>
        </w:tc>
        <w:tc>
          <w:tcPr>
            <w:tcW w:w="5800" w:type="dxa"/>
            <w:tcBorders>
              <w:top w:val="nil"/>
              <w:left w:val="nil"/>
              <w:bottom w:val="single" w:sz="4" w:space="0" w:color="auto"/>
              <w:right w:val="single" w:sz="4" w:space="0" w:color="auto"/>
            </w:tcBorders>
            <w:shd w:val="clear" w:color="000000" w:fill="00FF80"/>
            <w:vAlign w:val="center"/>
            <w:hideMark/>
          </w:tcPr>
          <w:p w14:paraId="2DB69FE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KOMUNALNE INFRASTRUKTURE</w:t>
            </w:r>
          </w:p>
        </w:tc>
        <w:tc>
          <w:tcPr>
            <w:tcW w:w="1700" w:type="dxa"/>
            <w:tcBorders>
              <w:top w:val="nil"/>
              <w:left w:val="nil"/>
              <w:bottom w:val="single" w:sz="4" w:space="0" w:color="auto"/>
              <w:right w:val="single" w:sz="4" w:space="0" w:color="auto"/>
            </w:tcBorders>
            <w:shd w:val="clear" w:color="000000" w:fill="00FF80"/>
            <w:vAlign w:val="center"/>
            <w:hideMark/>
          </w:tcPr>
          <w:p w14:paraId="5221BC8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1.146.600,00</w:t>
            </w:r>
          </w:p>
        </w:tc>
        <w:tc>
          <w:tcPr>
            <w:tcW w:w="1700" w:type="dxa"/>
            <w:tcBorders>
              <w:top w:val="nil"/>
              <w:left w:val="nil"/>
              <w:bottom w:val="single" w:sz="4" w:space="0" w:color="auto"/>
              <w:right w:val="single" w:sz="4" w:space="0" w:color="auto"/>
            </w:tcBorders>
            <w:shd w:val="clear" w:color="000000" w:fill="00FF80"/>
            <w:vAlign w:val="center"/>
            <w:hideMark/>
          </w:tcPr>
          <w:p w14:paraId="734A962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75.500,00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0F6F53D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6,58</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3CEF90A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1.222.100,00</w:t>
            </w:r>
          </w:p>
        </w:tc>
      </w:tr>
      <w:tr w:rsidR="00414B76" w:rsidRPr="00414B76" w14:paraId="4C44A6B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144E67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0B49C0E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NERAZVRSTANIH CESTA</w:t>
            </w:r>
          </w:p>
        </w:tc>
        <w:tc>
          <w:tcPr>
            <w:tcW w:w="1700" w:type="dxa"/>
            <w:tcBorders>
              <w:top w:val="nil"/>
              <w:left w:val="nil"/>
              <w:bottom w:val="single" w:sz="4" w:space="0" w:color="auto"/>
              <w:right w:val="single" w:sz="4" w:space="0" w:color="auto"/>
            </w:tcBorders>
            <w:shd w:val="clear" w:color="000000" w:fill="50B4FE"/>
            <w:vAlign w:val="center"/>
            <w:hideMark/>
          </w:tcPr>
          <w:p w14:paraId="277AA38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390.000,00</w:t>
            </w:r>
          </w:p>
        </w:tc>
        <w:tc>
          <w:tcPr>
            <w:tcW w:w="1700" w:type="dxa"/>
            <w:tcBorders>
              <w:top w:val="nil"/>
              <w:left w:val="nil"/>
              <w:bottom w:val="single" w:sz="4" w:space="0" w:color="auto"/>
              <w:right w:val="single" w:sz="4" w:space="0" w:color="auto"/>
            </w:tcBorders>
            <w:shd w:val="clear" w:color="000000" w:fill="50B4FE"/>
            <w:vAlign w:val="center"/>
            <w:hideMark/>
          </w:tcPr>
          <w:p w14:paraId="26DF652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3395CF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AB065F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390.000,00</w:t>
            </w:r>
          </w:p>
        </w:tc>
      </w:tr>
      <w:tr w:rsidR="00414B76" w:rsidRPr="00414B76" w14:paraId="50E25DA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0BBDF1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269784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338F5B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shd w:val="clear" w:color="000000" w:fill="FEDE01"/>
            <w:vAlign w:val="center"/>
            <w:hideMark/>
          </w:tcPr>
          <w:p w14:paraId="1B3862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D1B1E4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4648F8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r>
      <w:tr w:rsidR="00414B76" w:rsidRPr="00414B76" w14:paraId="7EF49FC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72F60A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F9CAF9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909903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shd w:val="clear" w:color="000000" w:fill="FFFF00"/>
            <w:vAlign w:val="center"/>
            <w:hideMark/>
          </w:tcPr>
          <w:p w14:paraId="4EEE96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1FF45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90D514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r>
      <w:tr w:rsidR="00414B76" w:rsidRPr="00414B76" w14:paraId="49DC333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9A3A1D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5838BB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292EB0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vAlign w:val="center"/>
            <w:hideMark/>
          </w:tcPr>
          <w:p w14:paraId="5950453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77B18C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8719E8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r>
      <w:tr w:rsidR="00414B76" w:rsidRPr="00414B76" w14:paraId="117EAEC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FA543A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22206D5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10FE4D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120.000,00</w:t>
            </w:r>
          </w:p>
        </w:tc>
        <w:tc>
          <w:tcPr>
            <w:tcW w:w="1700" w:type="dxa"/>
            <w:tcBorders>
              <w:top w:val="nil"/>
              <w:left w:val="nil"/>
              <w:bottom w:val="single" w:sz="4" w:space="0" w:color="auto"/>
              <w:right w:val="single" w:sz="4" w:space="0" w:color="auto"/>
            </w:tcBorders>
            <w:vAlign w:val="center"/>
            <w:hideMark/>
          </w:tcPr>
          <w:p w14:paraId="69CA1EE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A119E1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0EA244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120.000,00</w:t>
            </w:r>
          </w:p>
        </w:tc>
      </w:tr>
      <w:tr w:rsidR="00414B76" w:rsidRPr="00414B76" w14:paraId="2A14E0C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403F33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6696668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32E882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270.000,00</w:t>
            </w:r>
          </w:p>
        </w:tc>
        <w:tc>
          <w:tcPr>
            <w:tcW w:w="1700" w:type="dxa"/>
            <w:tcBorders>
              <w:top w:val="nil"/>
              <w:left w:val="nil"/>
              <w:bottom w:val="single" w:sz="4" w:space="0" w:color="auto"/>
              <w:right w:val="single" w:sz="4" w:space="0" w:color="auto"/>
            </w:tcBorders>
            <w:shd w:val="clear" w:color="000000" w:fill="FEDE01"/>
            <w:vAlign w:val="center"/>
            <w:hideMark/>
          </w:tcPr>
          <w:p w14:paraId="1CE8A47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3FB6A9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F34DD2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270.000,00</w:t>
            </w:r>
          </w:p>
        </w:tc>
      </w:tr>
      <w:tr w:rsidR="00414B76" w:rsidRPr="00414B76" w14:paraId="52546B4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E003AB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69DA35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7346758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270.000,00</w:t>
            </w:r>
          </w:p>
        </w:tc>
        <w:tc>
          <w:tcPr>
            <w:tcW w:w="1700" w:type="dxa"/>
            <w:tcBorders>
              <w:top w:val="nil"/>
              <w:left w:val="nil"/>
              <w:bottom w:val="single" w:sz="4" w:space="0" w:color="auto"/>
              <w:right w:val="single" w:sz="4" w:space="0" w:color="auto"/>
            </w:tcBorders>
            <w:shd w:val="clear" w:color="000000" w:fill="FFFF00"/>
            <w:vAlign w:val="center"/>
            <w:hideMark/>
          </w:tcPr>
          <w:p w14:paraId="7118E66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34B2C1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5E8781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270.000,00</w:t>
            </w:r>
          </w:p>
        </w:tc>
      </w:tr>
      <w:tr w:rsidR="00414B76" w:rsidRPr="00414B76" w14:paraId="40A437D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BA4DAA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4E656AF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3C69E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270.000,00</w:t>
            </w:r>
          </w:p>
        </w:tc>
        <w:tc>
          <w:tcPr>
            <w:tcW w:w="1700" w:type="dxa"/>
            <w:tcBorders>
              <w:top w:val="nil"/>
              <w:left w:val="nil"/>
              <w:bottom w:val="single" w:sz="4" w:space="0" w:color="auto"/>
              <w:right w:val="single" w:sz="4" w:space="0" w:color="auto"/>
            </w:tcBorders>
            <w:vAlign w:val="center"/>
            <w:hideMark/>
          </w:tcPr>
          <w:p w14:paraId="15AE8FD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4D0279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08C479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270.000,00</w:t>
            </w:r>
          </w:p>
        </w:tc>
      </w:tr>
      <w:tr w:rsidR="00414B76" w:rsidRPr="00414B76" w14:paraId="115ED1D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6FFED5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53418E4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14FB377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270.000,00</w:t>
            </w:r>
          </w:p>
        </w:tc>
        <w:tc>
          <w:tcPr>
            <w:tcW w:w="1700" w:type="dxa"/>
            <w:tcBorders>
              <w:top w:val="nil"/>
              <w:left w:val="nil"/>
              <w:bottom w:val="single" w:sz="4" w:space="0" w:color="auto"/>
              <w:right w:val="single" w:sz="4" w:space="0" w:color="auto"/>
            </w:tcBorders>
            <w:vAlign w:val="center"/>
            <w:hideMark/>
          </w:tcPr>
          <w:p w14:paraId="048CBB7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6014E4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B25BA0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270.000,00</w:t>
            </w:r>
          </w:p>
        </w:tc>
      </w:tr>
      <w:tr w:rsidR="00414B76" w:rsidRPr="00414B76" w14:paraId="6E93A8F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DA53ED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47694D4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PROTUPOŽARNIH PUTOVA</w:t>
            </w:r>
          </w:p>
        </w:tc>
        <w:tc>
          <w:tcPr>
            <w:tcW w:w="1700" w:type="dxa"/>
            <w:tcBorders>
              <w:top w:val="nil"/>
              <w:left w:val="nil"/>
              <w:bottom w:val="single" w:sz="4" w:space="0" w:color="auto"/>
              <w:right w:val="single" w:sz="4" w:space="0" w:color="auto"/>
            </w:tcBorders>
            <w:shd w:val="clear" w:color="000000" w:fill="50B4FE"/>
            <w:vAlign w:val="center"/>
            <w:hideMark/>
          </w:tcPr>
          <w:p w14:paraId="2DC637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shd w:val="clear" w:color="000000" w:fill="50B4FE"/>
            <w:vAlign w:val="center"/>
            <w:hideMark/>
          </w:tcPr>
          <w:p w14:paraId="2853632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20FD7E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4DAF27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r>
      <w:tr w:rsidR="00414B76" w:rsidRPr="00414B76" w14:paraId="52F9921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1C7379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2ABBC7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16A3F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7400DD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04E22D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09B5AD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r>
      <w:tr w:rsidR="00414B76" w:rsidRPr="00414B76" w14:paraId="45432DB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B65A8C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609F91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7A5FD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55ED05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0F40FA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E09B3C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r>
      <w:tr w:rsidR="00414B76" w:rsidRPr="00414B76" w14:paraId="61B0D2EB"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3D3DA8F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3</w:t>
            </w:r>
          </w:p>
        </w:tc>
        <w:tc>
          <w:tcPr>
            <w:tcW w:w="5800" w:type="dxa"/>
            <w:tcBorders>
              <w:top w:val="single" w:sz="4" w:space="0" w:color="auto"/>
              <w:left w:val="nil"/>
              <w:bottom w:val="single" w:sz="4" w:space="0" w:color="auto"/>
              <w:right w:val="single" w:sz="4" w:space="0" w:color="auto"/>
            </w:tcBorders>
            <w:vAlign w:val="center"/>
            <w:hideMark/>
          </w:tcPr>
          <w:p w14:paraId="01873DC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single" w:sz="4" w:space="0" w:color="auto"/>
              <w:left w:val="nil"/>
              <w:bottom w:val="single" w:sz="4" w:space="0" w:color="auto"/>
              <w:right w:val="single" w:sz="4" w:space="0" w:color="auto"/>
            </w:tcBorders>
            <w:vAlign w:val="center"/>
            <w:hideMark/>
          </w:tcPr>
          <w:p w14:paraId="3C5AE5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single" w:sz="4" w:space="0" w:color="auto"/>
              <w:left w:val="nil"/>
              <w:bottom w:val="single" w:sz="4" w:space="0" w:color="auto"/>
              <w:right w:val="single" w:sz="4" w:space="0" w:color="auto"/>
            </w:tcBorders>
            <w:vAlign w:val="center"/>
            <w:hideMark/>
          </w:tcPr>
          <w:p w14:paraId="061A755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vAlign w:val="center"/>
            <w:hideMark/>
          </w:tcPr>
          <w:p w14:paraId="40135CE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41E0A1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r>
      <w:tr w:rsidR="00414B76" w:rsidRPr="00414B76" w14:paraId="7974EC5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79868B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0CF5610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3C977C9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A93982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vAlign w:val="center"/>
            <w:hideMark/>
          </w:tcPr>
          <w:p w14:paraId="2B40EE3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4FF192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56.700,00</w:t>
            </w:r>
          </w:p>
        </w:tc>
      </w:tr>
      <w:tr w:rsidR="00414B76" w:rsidRPr="00414B76" w14:paraId="74E7855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59AE91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72EC24F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851FD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shd w:val="clear" w:color="000000" w:fill="FEDE01"/>
            <w:vAlign w:val="center"/>
            <w:hideMark/>
          </w:tcPr>
          <w:p w14:paraId="2C72452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6D4F8D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-47,25</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35AFEA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63.300,00</w:t>
            </w:r>
          </w:p>
        </w:tc>
      </w:tr>
      <w:tr w:rsidR="00414B76" w:rsidRPr="00414B76" w14:paraId="4631789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0F3111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37E3083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1BBE87F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shd w:val="clear" w:color="000000" w:fill="FFFF00"/>
            <w:vAlign w:val="center"/>
            <w:hideMark/>
          </w:tcPr>
          <w:p w14:paraId="7771BBE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141A1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-47,25</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DE5065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63.300,00</w:t>
            </w:r>
          </w:p>
        </w:tc>
      </w:tr>
      <w:tr w:rsidR="00414B76" w:rsidRPr="00414B76" w14:paraId="09A927A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2ED420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309FCD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1350A3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120.000,00</w:t>
            </w:r>
          </w:p>
        </w:tc>
        <w:tc>
          <w:tcPr>
            <w:tcW w:w="1700" w:type="dxa"/>
            <w:tcBorders>
              <w:top w:val="nil"/>
              <w:left w:val="nil"/>
              <w:bottom w:val="single" w:sz="4" w:space="0" w:color="auto"/>
              <w:right w:val="single" w:sz="4" w:space="0" w:color="auto"/>
            </w:tcBorders>
            <w:vAlign w:val="center"/>
            <w:hideMark/>
          </w:tcPr>
          <w:p w14:paraId="6AD49D9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vAlign w:val="center"/>
            <w:hideMark/>
          </w:tcPr>
          <w:p w14:paraId="79AF897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-47,25</w:t>
            </w:r>
          </w:p>
        </w:tc>
        <w:tc>
          <w:tcPr>
            <w:tcW w:w="1680" w:type="dxa"/>
            <w:tcBorders>
              <w:top w:val="single" w:sz="4" w:space="0" w:color="auto"/>
              <w:left w:val="nil"/>
              <w:bottom w:val="single" w:sz="4" w:space="0" w:color="auto"/>
              <w:right w:val="single" w:sz="4" w:space="0" w:color="auto"/>
            </w:tcBorders>
            <w:vAlign w:val="center"/>
            <w:hideMark/>
          </w:tcPr>
          <w:p w14:paraId="5E3A9D1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63.300,00</w:t>
            </w:r>
          </w:p>
        </w:tc>
      </w:tr>
      <w:tr w:rsidR="00414B76" w:rsidRPr="00414B76" w14:paraId="3BE3E74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9627F7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12C0DD9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C027A4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120.000,00</w:t>
            </w:r>
          </w:p>
        </w:tc>
        <w:tc>
          <w:tcPr>
            <w:tcW w:w="1700" w:type="dxa"/>
            <w:tcBorders>
              <w:top w:val="nil"/>
              <w:left w:val="nil"/>
              <w:bottom w:val="single" w:sz="4" w:space="0" w:color="auto"/>
              <w:right w:val="single" w:sz="4" w:space="0" w:color="auto"/>
            </w:tcBorders>
            <w:vAlign w:val="center"/>
            <w:hideMark/>
          </w:tcPr>
          <w:p w14:paraId="561A7A2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-56.700,00</w:t>
            </w:r>
          </w:p>
        </w:tc>
        <w:tc>
          <w:tcPr>
            <w:tcW w:w="1260" w:type="dxa"/>
            <w:tcBorders>
              <w:top w:val="single" w:sz="4" w:space="0" w:color="auto"/>
              <w:left w:val="nil"/>
              <w:bottom w:val="single" w:sz="4" w:space="0" w:color="auto"/>
              <w:right w:val="single" w:sz="4" w:space="0" w:color="auto"/>
            </w:tcBorders>
            <w:vAlign w:val="center"/>
            <w:hideMark/>
          </w:tcPr>
          <w:p w14:paraId="50CDA52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-47,25</w:t>
            </w:r>
          </w:p>
        </w:tc>
        <w:tc>
          <w:tcPr>
            <w:tcW w:w="1680" w:type="dxa"/>
            <w:tcBorders>
              <w:top w:val="single" w:sz="4" w:space="0" w:color="auto"/>
              <w:left w:val="nil"/>
              <w:bottom w:val="single" w:sz="4" w:space="0" w:color="auto"/>
              <w:right w:val="single" w:sz="4" w:space="0" w:color="auto"/>
            </w:tcBorders>
            <w:vAlign w:val="center"/>
            <w:hideMark/>
          </w:tcPr>
          <w:p w14:paraId="7C469C3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63.300,00</w:t>
            </w:r>
          </w:p>
        </w:tc>
      </w:tr>
      <w:tr w:rsidR="00414B76" w:rsidRPr="00414B76" w14:paraId="4B4FDC7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12BC3C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A100003</w:t>
            </w:r>
          </w:p>
        </w:tc>
        <w:tc>
          <w:tcPr>
            <w:tcW w:w="5800" w:type="dxa"/>
            <w:tcBorders>
              <w:top w:val="nil"/>
              <w:left w:val="nil"/>
              <w:bottom w:val="single" w:sz="4" w:space="0" w:color="auto"/>
              <w:right w:val="single" w:sz="4" w:space="0" w:color="auto"/>
            </w:tcBorders>
            <w:shd w:val="clear" w:color="000000" w:fill="50B4FE"/>
            <w:vAlign w:val="center"/>
            <w:hideMark/>
          </w:tcPr>
          <w:p w14:paraId="7702FD0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JAVNE RASVJETE</w:t>
            </w:r>
          </w:p>
        </w:tc>
        <w:tc>
          <w:tcPr>
            <w:tcW w:w="1700" w:type="dxa"/>
            <w:tcBorders>
              <w:top w:val="nil"/>
              <w:left w:val="nil"/>
              <w:bottom w:val="single" w:sz="4" w:space="0" w:color="auto"/>
              <w:right w:val="single" w:sz="4" w:space="0" w:color="auto"/>
            </w:tcBorders>
            <w:shd w:val="clear" w:color="000000" w:fill="50B4FE"/>
            <w:vAlign w:val="center"/>
            <w:hideMark/>
          </w:tcPr>
          <w:p w14:paraId="48B24E9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c>
          <w:tcPr>
            <w:tcW w:w="1700" w:type="dxa"/>
            <w:tcBorders>
              <w:top w:val="nil"/>
              <w:left w:val="nil"/>
              <w:bottom w:val="single" w:sz="4" w:space="0" w:color="auto"/>
              <w:right w:val="single" w:sz="4" w:space="0" w:color="auto"/>
            </w:tcBorders>
            <w:shd w:val="clear" w:color="000000" w:fill="50B4FE"/>
            <w:vAlign w:val="center"/>
            <w:hideMark/>
          </w:tcPr>
          <w:p w14:paraId="7B7E98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2B6F5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FE33AB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r>
      <w:tr w:rsidR="00414B76" w:rsidRPr="00414B76" w14:paraId="67BAA88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1C9896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3BA871B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481FF9C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c>
          <w:tcPr>
            <w:tcW w:w="1700" w:type="dxa"/>
            <w:tcBorders>
              <w:top w:val="nil"/>
              <w:left w:val="nil"/>
              <w:bottom w:val="single" w:sz="4" w:space="0" w:color="auto"/>
              <w:right w:val="single" w:sz="4" w:space="0" w:color="auto"/>
            </w:tcBorders>
            <w:shd w:val="clear" w:color="000000" w:fill="FEDE01"/>
            <w:vAlign w:val="center"/>
            <w:hideMark/>
          </w:tcPr>
          <w:p w14:paraId="0DBF631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2499B5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CD80E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r>
      <w:tr w:rsidR="00414B76" w:rsidRPr="00414B76" w14:paraId="73D4151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EE1210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1DBD1AC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7AB838D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c>
          <w:tcPr>
            <w:tcW w:w="1700" w:type="dxa"/>
            <w:tcBorders>
              <w:top w:val="nil"/>
              <w:left w:val="nil"/>
              <w:bottom w:val="single" w:sz="4" w:space="0" w:color="auto"/>
              <w:right w:val="single" w:sz="4" w:space="0" w:color="auto"/>
            </w:tcBorders>
            <w:shd w:val="clear" w:color="000000" w:fill="FFFF00"/>
            <w:vAlign w:val="center"/>
            <w:hideMark/>
          </w:tcPr>
          <w:p w14:paraId="0869DBC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02096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D32758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r>
      <w:tr w:rsidR="00414B76" w:rsidRPr="00414B76" w14:paraId="26852E7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A3AB52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9456FA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7D9B14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c>
          <w:tcPr>
            <w:tcW w:w="1700" w:type="dxa"/>
            <w:tcBorders>
              <w:top w:val="nil"/>
              <w:left w:val="nil"/>
              <w:bottom w:val="single" w:sz="4" w:space="0" w:color="auto"/>
              <w:right w:val="single" w:sz="4" w:space="0" w:color="auto"/>
            </w:tcBorders>
            <w:vAlign w:val="center"/>
            <w:hideMark/>
          </w:tcPr>
          <w:p w14:paraId="25741A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233765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B50D19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105.000,00</w:t>
            </w:r>
          </w:p>
        </w:tc>
      </w:tr>
      <w:tr w:rsidR="00414B76" w:rsidRPr="00414B76" w14:paraId="061F4B8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E53CC2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FCB5D2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47C1F72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105.000,00</w:t>
            </w:r>
          </w:p>
        </w:tc>
        <w:tc>
          <w:tcPr>
            <w:tcW w:w="1700" w:type="dxa"/>
            <w:tcBorders>
              <w:top w:val="nil"/>
              <w:left w:val="nil"/>
              <w:bottom w:val="single" w:sz="4" w:space="0" w:color="auto"/>
              <w:right w:val="single" w:sz="4" w:space="0" w:color="auto"/>
            </w:tcBorders>
            <w:vAlign w:val="center"/>
            <w:hideMark/>
          </w:tcPr>
          <w:p w14:paraId="7733D71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AD0004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8A752C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105.000,00</w:t>
            </w:r>
          </w:p>
        </w:tc>
      </w:tr>
      <w:tr w:rsidR="00414B76" w:rsidRPr="00414B76" w14:paraId="3D2202F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9A0319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119C0BC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JAVNIH, ZELENIH POVRŠINA I GROBLJA</w:t>
            </w:r>
          </w:p>
        </w:tc>
        <w:tc>
          <w:tcPr>
            <w:tcW w:w="1700" w:type="dxa"/>
            <w:tcBorders>
              <w:top w:val="nil"/>
              <w:left w:val="nil"/>
              <w:bottom w:val="single" w:sz="4" w:space="0" w:color="auto"/>
              <w:right w:val="single" w:sz="4" w:space="0" w:color="auto"/>
            </w:tcBorders>
            <w:shd w:val="clear" w:color="000000" w:fill="50B4FE"/>
            <w:vAlign w:val="center"/>
            <w:hideMark/>
          </w:tcPr>
          <w:p w14:paraId="2A7CD6E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c>
          <w:tcPr>
            <w:tcW w:w="1700" w:type="dxa"/>
            <w:tcBorders>
              <w:top w:val="nil"/>
              <w:left w:val="nil"/>
              <w:bottom w:val="single" w:sz="4" w:space="0" w:color="auto"/>
              <w:right w:val="single" w:sz="4" w:space="0" w:color="auto"/>
            </w:tcBorders>
            <w:shd w:val="clear" w:color="000000" w:fill="50B4FE"/>
            <w:vAlign w:val="center"/>
            <w:hideMark/>
          </w:tcPr>
          <w:p w14:paraId="124CBD8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50E94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B6C19A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r>
      <w:tr w:rsidR="00414B76" w:rsidRPr="00414B76" w14:paraId="7C98768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CD7FCD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650BB8C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0DBC30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c>
          <w:tcPr>
            <w:tcW w:w="1700" w:type="dxa"/>
            <w:tcBorders>
              <w:top w:val="nil"/>
              <w:left w:val="nil"/>
              <w:bottom w:val="single" w:sz="4" w:space="0" w:color="auto"/>
              <w:right w:val="single" w:sz="4" w:space="0" w:color="auto"/>
            </w:tcBorders>
            <w:shd w:val="clear" w:color="000000" w:fill="FEDE01"/>
            <w:vAlign w:val="center"/>
            <w:hideMark/>
          </w:tcPr>
          <w:p w14:paraId="07954EB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5FA89E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789CD5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r>
      <w:tr w:rsidR="00414B76" w:rsidRPr="00414B76" w14:paraId="57AC088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008CC2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6C8DA2C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10AB851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c>
          <w:tcPr>
            <w:tcW w:w="1700" w:type="dxa"/>
            <w:tcBorders>
              <w:top w:val="nil"/>
              <w:left w:val="nil"/>
              <w:bottom w:val="single" w:sz="4" w:space="0" w:color="auto"/>
              <w:right w:val="single" w:sz="4" w:space="0" w:color="auto"/>
            </w:tcBorders>
            <w:shd w:val="clear" w:color="000000" w:fill="FFFF00"/>
            <w:vAlign w:val="center"/>
            <w:hideMark/>
          </w:tcPr>
          <w:p w14:paraId="1F1E8DB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22F79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25CA82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r>
      <w:tr w:rsidR="00414B76" w:rsidRPr="00414B76" w14:paraId="2B39CC5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DD028D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5BC8F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DE7C23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c>
          <w:tcPr>
            <w:tcW w:w="1700" w:type="dxa"/>
            <w:tcBorders>
              <w:top w:val="nil"/>
              <w:left w:val="nil"/>
              <w:bottom w:val="single" w:sz="4" w:space="0" w:color="auto"/>
              <w:right w:val="single" w:sz="4" w:space="0" w:color="auto"/>
            </w:tcBorders>
            <w:vAlign w:val="center"/>
            <w:hideMark/>
          </w:tcPr>
          <w:p w14:paraId="5F1282E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434F0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E02C48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43.400,00</w:t>
            </w:r>
          </w:p>
        </w:tc>
      </w:tr>
      <w:tr w:rsidR="00414B76" w:rsidRPr="00414B76" w14:paraId="23B7A9A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3616EB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2BE12A0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816870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43.400,00</w:t>
            </w:r>
          </w:p>
        </w:tc>
        <w:tc>
          <w:tcPr>
            <w:tcW w:w="1700" w:type="dxa"/>
            <w:tcBorders>
              <w:top w:val="nil"/>
              <w:left w:val="nil"/>
              <w:bottom w:val="single" w:sz="4" w:space="0" w:color="auto"/>
              <w:right w:val="single" w:sz="4" w:space="0" w:color="auto"/>
            </w:tcBorders>
            <w:vAlign w:val="center"/>
            <w:hideMark/>
          </w:tcPr>
          <w:p w14:paraId="134685F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38D07C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471257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43.400,00</w:t>
            </w:r>
          </w:p>
        </w:tc>
      </w:tr>
      <w:tr w:rsidR="00414B76" w:rsidRPr="00414B76" w14:paraId="0A478BB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7F3B6C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A100005</w:t>
            </w:r>
          </w:p>
        </w:tc>
        <w:tc>
          <w:tcPr>
            <w:tcW w:w="5800" w:type="dxa"/>
            <w:tcBorders>
              <w:top w:val="nil"/>
              <w:left w:val="nil"/>
              <w:bottom w:val="single" w:sz="4" w:space="0" w:color="auto"/>
              <w:right w:val="single" w:sz="4" w:space="0" w:color="auto"/>
            </w:tcBorders>
            <w:shd w:val="clear" w:color="000000" w:fill="50B4FE"/>
            <w:vAlign w:val="center"/>
            <w:hideMark/>
          </w:tcPr>
          <w:p w14:paraId="3BB7744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UREĐENJE NEKONCESIONIRANIH PLAŽA</w:t>
            </w:r>
          </w:p>
        </w:tc>
        <w:tc>
          <w:tcPr>
            <w:tcW w:w="1700" w:type="dxa"/>
            <w:tcBorders>
              <w:top w:val="nil"/>
              <w:left w:val="nil"/>
              <w:bottom w:val="single" w:sz="4" w:space="0" w:color="auto"/>
              <w:right w:val="single" w:sz="4" w:space="0" w:color="auto"/>
            </w:tcBorders>
            <w:shd w:val="clear" w:color="000000" w:fill="50B4FE"/>
            <w:vAlign w:val="center"/>
            <w:hideMark/>
          </w:tcPr>
          <w:p w14:paraId="07F4203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142.500,00</w:t>
            </w:r>
          </w:p>
        </w:tc>
        <w:tc>
          <w:tcPr>
            <w:tcW w:w="1700" w:type="dxa"/>
            <w:tcBorders>
              <w:top w:val="nil"/>
              <w:left w:val="nil"/>
              <w:bottom w:val="single" w:sz="4" w:space="0" w:color="auto"/>
              <w:right w:val="single" w:sz="4" w:space="0" w:color="auto"/>
            </w:tcBorders>
            <w:shd w:val="clear" w:color="000000" w:fill="50B4FE"/>
            <w:vAlign w:val="center"/>
            <w:hideMark/>
          </w:tcPr>
          <w:p w14:paraId="3B8554D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515B5E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0,35</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CEFE59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143.000,00</w:t>
            </w:r>
          </w:p>
        </w:tc>
      </w:tr>
      <w:tr w:rsidR="00414B76" w:rsidRPr="00414B76" w14:paraId="0835C1C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5C7348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7638265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322DFA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shd w:val="clear" w:color="000000" w:fill="FEDE01"/>
            <w:vAlign w:val="center"/>
            <w:hideMark/>
          </w:tcPr>
          <w:p w14:paraId="4BEA9E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2C6BB6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D0FF4F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r>
      <w:tr w:rsidR="00414B76" w:rsidRPr="00414B76" w14:paraId="15AC2EE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15817E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4.4.</w:t>
            </w:r>
          </w:p>
        </w:tc>
        <w:tc>
          <w:tcPr>
            <w:tcW w:w="5800" w:type="dxa"/>
            <w:tcBorders>
              <w:top w:val="nil"/>
              <w:left w:val="nil"/>
              <w:bottom w:val="single" w:sz="4" w:space="0" w:color="auto"/>
              <w:right w:val="single" w:sz="4" w:space="0" w:color="auto"/>
            </w:tcBorders>
            <w:shd w:val="clear" w:color="000000" w:fill="FFFF00"/>
            <w:vAlign w:val="center"/>
            <w:hideMark/>
          </w:tcPr>
          <w:p w14:paraId="7B99071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OD KONCESIJA - POMORSKO DOBRO</w:t>
            </w:r>
          </w:p>
        </w:tc>
        <w:tc>
          <w:tcPr>
            <w:tcW w:w="1700" w:type="dxa"/>
            <w:tcBorders>
              <w:top w:val="nil"/>
              <w:left w:val="nil"/>
              <w:bottom w:val="single" w:sz="4" w:space="0" w:color="auto"/>
              <w:right w:val="single" w:sz="4" w:space="0" w:color="auto"/>
            </w:tcBorders>
            <w:shd w:val="clear" w:color="000000" w:fill="FFFF00"/>
            <w:vAlign w:val="center"/>
            <w:hideMark/>
          </w:tcPr>
          <w:p w14:paraId="38B24DA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c>
          <w:tcPr>
            <w:tcW w:w="1700" w:type="dxa"/>
            <w:tcBorders>
              <w:top w:val="nil"/>
              <w:left w:val="nil"/>
              <w:bottom w:val="single" w:sz="4" w:space="0" w:color="auto"/>
              <w:right w:val="single" w:sz="4" w:space="0" w:color="auto"/>
            </w:tcBorders>
            <w:shd w:val="clear" w:color="000000" w:fill="FFFF00"/>
            <w:vAlign w:val="center"/>
            <w:hideMark/>
          </w:tcPr>
          <w:p w14:paraId="2B59FE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68062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646D0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r>
      <w:tr w:rsidR="00414B76" w:rsidRPr="00414B76" w14:paraId="5B1F466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990196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82A605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CBE31F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c>
          <w:tcPr>
            <w:tcW w:w="1700" w:type="dxa"/>
            <w:tcBorders>
              <w:top w:val="nil"/>
              <w:left w:val="nil"/>
              <w:bottom w:val="single" w:sz="4" w:space="0" w:color="auto"/>
              <w:right w:val="single" w:sz="4" w:space="0" w:color="auto"/>
            </w:tcBorders>
            <w:vAlign w:val="center"/>
            <w:hideMark/>
          </w:tcPr>
          <w:p w14:paraId="778E794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FD0C39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6EC1CF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r>
      <w:tr w:rsidR="00414B76" w:rsidRPr="00414B76" w14:paraId="092BE40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9DBE8C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647D151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2D9E2F0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45.000,00</w:t>
            </w:r>
          </w:p>
        </w:tc>
        <w:tc>
          <w:tcPr>
            <w:tcW w:w="1700" w:type="dxa"/>
            <w:tcBorders>
              <w:top w:val="nil"/>
              <w:left w:val="nil"/>
              <w:bottom w:val="single" w:sz="4" w:space="0" w:color="auto"/>
              <w:right w:val="single" w:sz="4" w:space="0" w:color="auto"/>
            </w:tcBorders>
            <w:vAlign w:val="center"/>
            <w:hideMark/>
          </w:tcPr>
          <w:p w14:paraId="287EF11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8F2E4A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939CAF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45.000,00</w:t>
            </w:r>
          </w:p>
        </w:tc>
      </w:tr>
      <w:tr w:rsidR="00414B76" w:rsidRPr="00414B76" w14:paraId="26FCD9B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3D6F3B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1851CA1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14C3B1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FFFF00"/>
            <w:vAlign w:val="center"/>
            <w:hideMark/>
          </w:tcPr>
          <w:p w14:paraId="3286C5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76111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1E4F0F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6882E99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D39453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920C22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8C5C32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05DBF58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267E1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652909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7F34159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148512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E5DEBF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432D97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2DCDBB5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899D8C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11DCC5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r>
      <w:tr w:rsidR="00414B76" w:rsidRPr="00414B76" w14:paraId="4D6865B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C2D3DB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3EA552B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67625FD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w:t>
            </w:r>
          </w:p>
        </w:tc>
        <w:tc>
          <w:tcPr>
            <w:tcW w:w="1700" w:type="dxa"/>
            <w:tcBorders>
              <w:top w:val="nil"/>
              <w:left w:val="nil"/>
              <w:bottom w:val="single" w:sz="4" w:space="0" w:color="auto"/>
              <w:right w:val="single" w:sz="4" w:space="0" w:color="auto"/>
            </w:tcBorders>
            <w:shd w:val="clear" w:color="000000" w:fill="FEDE01"/>
            <w:vAlign w:val="center"/>
            <w:hideMark/>
          </w:tcPr>
          <w:p w14:paraId="44047C0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B16CAB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46CCFB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r>
      <w:tr w:rsidR="00414B76" w:rsidRPr="00414B76" w14:paraId="1FD103F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913AC1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5.2.</w:t>
            </w:r>
          </w:p>
        </w:tc>
        <w:tc>
          <w:tcPr>
            <w:tcW w:w="5800" w:type="dxa"/>
            <w:tcBorders>
              <w:top w:val="nil"/>
              <w:left w:val="nil"/>
              <w:bottom w:val="single" w:sz="4" w:space="0" w:color="auto"/>
              <w:right w:val="single" w:sz="4" w:space="0" w:color="auto"/>
            </w:tcBorders>
            <w:shd w:val="clear" w:color="000000" w:fill="FFFF00"/>
            <w:vAlign w:val="center"/>
            <w:hideMark/>
          </w:tcPr>
          <w:p w14:paraId="42BEFE6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 PRORAČUNU IZ DRUGIH PRORAČUNA</w:t>
            </w:r>
          </w:p>
        </w:tc>
        <w:tc>
          <w:tcPr>
            <w:tcW w:w="1700" w:type="dxa"/>
            <w:tcBorders>
              <w:top w:val="nil"/>
              <w:left w:val="nil"/>
              <w:bottom w:val="single" w:sz="4" w:space="0" w:color="auto"/>
              <w:right w:val="single" w:sz="4" w:space="0" w:color="auto"/>
            </w:tcBorders>
            <w:shd w:val="clear" w:color="000000" w:fill="FFFF00"/>
            <w:vAlign w:val="center"/>
            <w:hideMark/>
          </w:tcPr>
          <w:p w14:paraId="3432606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w:t>
            </w:r>
          </w:p>
        </w:tc>
        <w:tc>
          <w:tcPr>
            <w:tcW w:w="1700" w:type="dxa"/>
            <w:tcBorders>
              <w:top w:val="nil"/>
              <w:left w:val="nil"/>
              <w:bottom w:val="single" w:sz="4" w:space="0" w:color="auto"/>
              <w:right w:val="single" w:sz="4" w:space="0" w:color="auto"/>
            </w:tcBorders>
            <w:shd w:val="clear" w:color="000000" w:fill="FFFF00"/>
            <w:vAlign w:val="center"/>
            <w:hideMark/>
          </w:tcPr>
          <w:p w14:paraId="0BAA197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7A03C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92BC92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r>
      <w:tr w:rsidR="00414B76" w:rsidRPr="00414B76" w14:paraId="4795070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091B4B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0CF44E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A92F2A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w:t>
            </w:r>
          </w:p>
        </w:tc>
        <w:tc>
          <w:tcPr>
            <w:tcW w:w="1700" w:type="dxa"/>
            <w:tcBorders>
              <w:top w:val="nil"/>
              <w:left w:val="nil"/>
              <w:bottom w:val="single" w:sz="4" w:space="0" w:color="auto"/>
              <w:right w:val="single" w:sz="4" w:space="0" w:color="auto"/>
            </w:tcBorders>
            <w:vAlign w:val="center"/>
            <w:hideMark/>
          </w:tcPr>
          <w:p w14:paraId="427425B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vAlign w:val="center"/>
            <w:hideMark/>
          </w:tcPr>
          <w:p w14:paraId="7CD6F18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c>
          <w:tcPr>
            <w:tcW w:w="1680" w:type="dxa"/>
            <w:tcBorders>
              <w:top w:val="single" w:sz="4" w:space="0" w:color="auto"/>
              <w:left w:val="nil"/>
              <w:bottom w:val="single" w:sz="4" w:space="0" w:color="auto"/>
              <w:right w:val="single" w:sz="4" w:space="0" w:color="auto"/>
            </w:tcBorders>
            <w:vAlign w:val="center"/>
            <w:hideMark/>
          </w:tcPr>
          <w:p w14:paraId="5CFBEBE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45.000,00</w:t>
            </w:r>
          </w:p>
        </w:tc>
      </w:tr>
      <w:tr w:rsidR="00414B76" w:rsidRPr="00414B76" w14:paraId="23C9FA4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B3C88A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1C52CC4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2F738B5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50.000,00</w:t>
            </w:r>
          </w:p>
        </w:tc>
        <w:tc>
          <w:tcPr>
            <w:tcW w:w="1700" w:type="dxa"/>
            <w:tcBorders>
              <w:top w:val="nil"/>
              <w:left w:val="nil"/>
              <w:bottom w:val="single" w:sz="4" w:space="0" w:color="auto"/>
              <w:right w:val="single" w:sz="4" w:space="0" w:color="auto"/>
            </w:tcBorders>
            <w:vAlign w:val="center"/>
            <w:hideMark/>
          </w:tcPr>
          <w:p w14:paraId="7EB4A63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vAlign w:val="center"/>
            <w:hideMark/>
          </w:tcPr>
          <w:p w14:paraId="7359C5F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w:t>
            </w:r>
          </w:p>
        </w:tc>
        <w:tc>
          <w:tcPr>
            <w:tcW w:w="1680" w:type="dxa"/>
            <w:tcBorders>
              <w:top w:val="single" w:sz="4" w:space="0" w:color="auto"/>
              <w:left w:val="nil"/>
              <w:bottom w:val="single" w:sz="4" w:space="0" w:color="auto"/>
              <w:right w:val="single" w:sz="4" w:space="0" w:color="auto"/>
            </w:tcBorders>
            <w:vAlign w:val="center"/>
            <w:hideMark/>
          </w:tcPr>
          <w:p w14:paraId="560BF52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45.000,00</w:t>
            </w:r>
          </w:p>
        </w:tc>
      </w:tr>
      <w:tr w:rsidR="00414B76" w:rsidRPr="00414B76" w14:paraId="471AFAA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693F08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447E55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3DB0C05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32.500,00</w:t>
            </w:r>
          </w:p>
        </w:tc>
        <w:tc>
          <w:tcPr>
            <w:tcW w:w="1700" w:type="dxa"/>
            <w:tcBorders>
              <w:top w:val="nil"/>
              <w:left w:val="nil"/>
              <w:bottom w:val="single" w:sz="4" w:space="0" w:color="auto"/>
              <w:right w:val="single" w:sz="4" w:space="0" w:color="auto"/>
            </w:tcBorders>
            <w:shd w:val="clear" w:color="000000" w:fill="FEDE01"/>
            <w:vAlign w:val="center"/>
            <w:hideMark/>
          </w:tcPr>
          <w:p w14:paraId="40CEFD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5.500,00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FD0BD3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16,92</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5F6C61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38.000,00</w:t>
            </w:r>
          </w:p>
        </w:tc>
      </w:tr>
      <w:tr w:rsidR="00414B76" w:rsidRPr="00414B76" w14:paraId="2F9C5FB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10FF59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0C4DC94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1F2E47A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32.500,00</w:t>
            </w:r>
          </w:p>
        </w:tc>
        <w:tc>
          <w:tcPr>
            <w:tcW w:w="1700" w:type="dxa"/>
            <w:tcBorders>
              <w:top w:val="nil"/>
              <w:left w:val="nil"/>
              <w:bottom w:val="single" w:sz="4" w:space="0" w:color="auto"/>
              <w:right w:val="single" w:sz="4" w:space="0" w:color="auto"/>
            </w:tcBorders>
            <w:shd w:val="clear" w:color="000000" w:fill="FFFF00"/>
            <w:vAlign w:val="center"/>
            <w:hideMark/>
          </w:tcPr>
          <w:p w14:paraId="4D7EF2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5.500,00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A1ECB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16,92</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A7A445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38.000,00</w:t>
            </w:r>
          </w:p>
        </w:tc>
      </w:tr>
      <w:tr w:rsidR="00414B76" w:rsidRPr="00414B76" w14:paraId="69F638F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D10224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F00E0B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FBA29F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32.500,00</w:t>
            </w:r>
          </w:p>
        </w:tc>
        <w:tc>
          <w:tcPr>
            <w:tcW w:w="1700" w:type="dxa"/>
            <w:tcBorders>
              <w:top w:val="nil"/>
              <w:left w:val="nil"/>
              <w:bottom w:val="single" w:sz="4" w:space="0" w:color="auto"/>
              <w:right w:val="single" w:sz="4" w:space="0" w:color="auto"/>
            </w:tcBorders>
            <w:vAlign w:val="center"/>
            <w:hideMark/>
          </w:tcPr>
          <w:p w14:paraId="13E8E63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5.500,00</w:t>
            </w:r>
          </w:p>
        </w:tc>
        <w:tc>
          <w:tcPr>
            <w:tcW w:w="1260" w:type="dxa"/>
            <w:tcBorders>
              <w:top w:val="single" w:sz="4" w:space="0" w:color="auto"/>
              <w:left w:val="nil"/>
              <w:bottom w:val="single" w:sz="4" w:space="0" w:color="auto"/>
              <w:right w:val="single" w:sz="4" w:space="0" w:color="auto"/>
            </w:tcBorders>
            <w:vAlign w:val="center"/>
            <w:hideMark/>
          </w:tcPr>
          <w:p w14:paraId="68D56F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16,92</w:t>
            </w:r>
          </w:p>
        </w:tc>
        <w:tc>
          <w:tcPr>
            <w:tcW w:w="1680" w:type="dxa"/>
            <w:tcBorders>
              <w:top w:val="single" w:sz="4" w:space="0" w:color="auto"/>
              <w:left w:val="nil"/>
              <w:bottom w:val="single" w:sz="4" w:space="0" w:color="auto"/>
              <w:right w:val="single" w:sz="4" w:space="0" w:color="auto"/>
            </w:tcBorders>
            <w:vAlign w:val="center"/>
            <w:hideMark/>
          </w:tcPr>
          <w:p w14:paraId="5F15FF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38.000,00</w:t>
            </w:r>
          </w:p>
        </w:tc>
      </w:tr>
      <w:tr w:rsidR="00414B76" w:rsidRPr="00414B76" w14:paraId="3FF52DC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5F4598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2A1BB5A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413F20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32.500,00</w:t>
            </w:r>
          </w:p>
        </w:tc>
        <w:tc>
          <w:tcPr>
            <w:tcW w:w="1700" w:type="dxa"/>
            <w:tcBorders>
              <w:top w:val="nil"/>
              <w:left w:val="nil"/>
              <w:bottom w:val="single" w:sz="4" w:space="0" w:color="auto"/>
              <w:right w:val="single" w:sz="4" w:space="0" w:color="auto"/>
            </w:tcBorders>
            <w:vAlign w:val="center"/>
            <w:hideMark/>
          </w:tcPr>
          <w:p w14:paraId="0C38B8C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5.500,00</w:t>
            </w:r>
          </w:p>
        </w:tc>
        <w:tc>
          <w:tcPr>
            <w:tcW w:w="1260" w:type="dxa"/>
            <w:tcBorders>
              <w:top w:val="single" w:sz="4" w:space="0" w:color="auto"/>
              <w:left w:val="nil"/>
              <w:bottom w:val="single" w:sz="4" w:space="0" w:color="auto"/>
              <w:right w:val="single" w:sz="4" w:space="0" w:color="auto"/>
            </w:tcBorders>
            <w:vAlign w:val="center"/>
            <w:hideMark/>
          </w:tcPr>
          <w:p w14:paraId="77159A0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16,92</w:t>
            </w:r>
          </w:p>
        </w:tc>
        <w:tc>
          <w:tcPr>
            <w:tcW w:w="1680" w:type="dxa"/>
            <w:tcBorders>
              <w:top w:val="single" w:sz="4" w:space="0" w:color="auto"/>
              <w:left w:val="nil"/>
              <w:bottom w:val="single" w:sz="4" w:space="0" w:color="auto"/>
              <w:right w:val="single" w:sz="4" w:space="0" w:color="auto"/>
            </w:tcBorders>
            <w:vAlign w:val="center"/>
            <w:hideMark/>
          </w:tcPr>
          <w:p w14:paraId="12C2384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38.000,00</w:t>
            </w:r>
          </w:p>
        </w:tc>
      </w:tr>
      <w:tr w:rsidR="00414B76" w:rsidRPr="00414B76" w14:paraId="5E27E7C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BEA9B3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A100007</w:t>
            </w:r>
          </w:p>
        </w:tc>
        <w:tc>
          <w:tcPr>
            <w:tcW w:w="5800" w:type="dxa"/>
            <w:tcBorders>
              <w:top w:val="nil"/>
              <w:left w:val="nil"/>
              <w:bottom w:val="single" w:sz="4" w:space="0" w:color="auto"/>
              <w:right w:val="single" w:sz="4" w:space="0" w:color="auto"/>
            </w:tcBorders>
            <w:shd w:val="clear" w:color="000000" w:fill="50B4FE"/>
            <w:vAlign w:val="center"/>
            <w:hideMark/>
          </w:tcPr>
          <w:p w14:paraId="325157F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FONTANE I AKVARIJA</w:t>
            </w:r>
          </w:p>
        </w:tc>
        <w:tc>
          <w:tcPr>
            <w:tcW w:w="1700" w:type="dxa"/>
            <w:tcBorders>
              <w:top w:val="nil"/>
              <w:left w:val="nil"/>
              <w:bottom w:val="single" w:sz="4" w:space="0" w:color="auto"/>
              <w:right w:val="single" w:sz="4" w:space="0" w:color="auto"/>
            </w:tcBorders>
            <w:shd w:val="clear" w:color="000000" w:fill="50B4FE"/>
            <w:vAlign w:val="center"/>
            <w:hideMark/>
          </w:tcPr>
          <w:p w14:paraId="75A9319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30.700,00</w:t>
            </w:r>
          </w:p>
        </w:tc>
        <w:tc>
          <w:tcPr>
            <w:tcW w:w="1700" w:type="dxa"/>
            <w:tcBorders>
              <w:top w:val="nil"/>
              <w:left w:val="nil"/>
              <w:bottom w:val="single" w:sz="4" w:space="0" w:color="auto"/>
              <w:right w:val="single" w:sz="4" w:space="0" w:color="auto"/>
            </w:tcBorders>
            <w:shd w:val="clear" w:color="000000" w:fill="50B4FE"/>
            <w:vAlign w:val="center"/>
            <w:hideMark/>
          </w:tcPr>
          <w:p w14:paraId="76DF6B6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42845A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8040B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30.700,00</w:t>
            </w:r>
          </w:p>
        </w:tc>
      </w:tr>
      <w:tr w:rsidR="00414B76" w:rsidRPr="00414B76" w14:paraId="27FA99B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BF3AE2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E6C3D5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69794D0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18.700,00</w:t>
            </w:r>
          </w:p>
        </w:tc>
        <w:tc>
          <w:tcPr>
            <w:tcW w:w="1700" w:type="dxa"/>
            <w:tcBorders>
              <w:top w:val="nil"/>
              <w:left w:val="nil"/>
              <w:bottom w:val="single" w:sz="4" w:space="0" w:color="auto"/>
              <w:right w:val="single" w:sz="4" w:space="0" w:color="auto"/>
            </w:tcBorders>
            <w:shd w:val="clear" w:color="000000" w:fill="FEDE01"/>
            <w:vAlign w:val="center"/>
            <w:hideMark/>
          </w:tcPr>
          <w:p w14:paraId="6D8BED8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C23A5B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E9A13E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18.700,00</w:t>
            </w:r>
          </w:p>
        </w:tc>
      </w:tr>
      <w:tr w:rsidR="00414B76" w:rsidRPr="00414B76" w14:paraId="0F11EC1D"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3E8448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109974E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6A2608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18.700,00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502A70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73984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4A5289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18.700,00</w:t>
            </w:r>
          </w:p>
        </w:tc>
      </w:tr>
      <w:tr w:rsidR="00414B76" w:rsidRPr="00414B76" w14:paraId="29AAE3E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D9BD92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EE72F2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608873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18.700,00</w:t>
            </w:r>
          </w:p>
        </w:tc>
        <w:tc>
          <w:tcPr>
            <w:tcW w:w="1700" w:type="dxa"/>
            <w:tcBorders>
              <w:top w:val="nil"/>
              <w:left w:val="nil"/>
              <w:bottom w:val="single" w:sz="4" w:space="0" w:color="auto"/>
              <w:right w:val="single" w:sz="4" w:space="0" w:color="auto"/>
            </w:tcBorders>
            <w:vAlign w:val="center"/>
            <w:hideMark/>
          </w:tcPr>
          <w:p w14:paraId="30373A1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1BC75A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5FA2D5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18.700,00</w:t>
            </w:r>
          </w:p>
        </w:tc>
      </w:tr>
      <w:tr w:rsidR="00414B76" w:rsidRPr="00414B76" w14:paraId="1A6BE3C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BF6320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EEAA60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1AEFAF0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18.700,00</w:t>
            </w:r>
          </w:p>
        </w:tc>
        <w:tc>
          <w:tcPr>
            <w:tcW w:w="1700" w:type="dxa"/>
            <w:tcBorders>
              <w:top w:val="nil"/>
              <w:left w:val="nil"/>
              <w:bottom w:val="single" w:sz="4" w:space="0" w:color="auto"/>
              <w:right w:val="single" w:sz="4" w:space="0" w:color="auto"/>
            </w:tcBorders>
            <w:vAlign w:val="center"/>
            <w:hideMark/>
          </w:tcPr>
          <w:p w14:paraId="7819CB7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09FC27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BF328A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18.700,00</w:t>
            </w:r>
          </w:p>
        </w:tc>
      </w:tr>
      <w:tr w:rsidR="00414B76" w:rsidRPr="00414B76" w14:paraId="14066FC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80DA02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7DC6031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307133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w:t>
            </w:r>
          </w:p>
        </w:tc>
        <w:tc>
          <w:tcPr>
            <w:tcW w:w="1700" w:type="dxa"/>
            <w:tcBorders>
              <w:top w:val="nil"/>
              <w:left w:val="nil"/>
              <w:bottom w:val="single" w:sz="4" w:space="0" w:color="auto"/>
              <w:right w:val="single" w:sz="4" w:space="0" w:color="auto"/>
            </w:tcBorders>
            <w:shd w:val="clear" w:color="000000" w:fill="FEDE01"/>
            <w:vAlign w:val="center"/>
            <w:hideMark/>
          </w:tcPr>
          <w:p w14:paraId="01D8D8E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705FA5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B6104E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w:t>
            </w:r>
          </w:p>
        </w:tc>
      </w:tr>
      <w:tr w:rsidR="00414B76" w:rsidRPr="00414B76" w14:paraId="555815B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5FB1F4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1DEBB58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76A06BA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w:t>
            </w:r>
          </w:p>
        </w:tc>
        <w:tc>
          <w:tcPr>
            <w:tcW w:w="1700" w:type="dxa"/>
            <w:tcBorders>
              <w:top w:val="nil"/>
              <w:left w:val="nil"/>
              <w:bottom w:val="single" w:sz="4" w:space="0" w:color="auto"/>
              <w:right w:val="single" w:sz="4" w:space="0" w:color="auto"/>
            </w:tcBorders>
            <w:shd w:val="clear" w:color="000000" w:fill="FFFF00"/>
            <w:vAlign w:val="center"/>
            <w:hideMark/>
          </w:tcPr>
          <w:p w14:paraId="034F2E4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FAE30D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8941E3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w:t>
            </w:r>
          </w:p>
        </w:tc>
      </w:tr>
      <w:tr w:rsidR="00414B76" w:rsidRPr="00414B76" w14:paraId="1504481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F4629B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1BAD3E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75F316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w:t>
            </w:r>
          </w:p>
        </w:tc>
        <w:tc>
          <w:tcPr>
            <w:tcW w:w="1700" w:type="dxa"/>
            <w:tcBorders>
              <w:top w:val="nil"/>
              <w:left w:val="nil"/>
              <w:bottom w:val="single" w:sz="4" w:space="0" w:color="auto"/>
              <w:right w:val="single" w:sz="4" w:space="0" w:color="auto"/>
            </w:tcBorders>
            <w:vAlign w:val="center"/>
            <w:hideMark/>
          </w:tcPr>
          <w:p w14:paraId="49F663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C6187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49AE3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12.000,00</w:t>
            </w:r>
          </w:p>
        </w:tc>
      </w:tr>
      <w:tr w:rsidR="00414B76" w:rsidRPr="00414B76" w14:paraId="09B93E4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04EEF0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F33BFDF"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F54A4E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12.000,00</w:t>
            </w:r>
          </w:p>
        </w:tc>
        <w:tc>
          <w:tcPr>
            <w:tcW w:w="1700" w:type="dxa"/>
            <w:tcBorders>
              <w:top w:val="nil"/>
              <w:left w:val="nil"/>
              <w:bottom w:val="single" w:sz="4" w:space="0" w:color="auto"/>
              <w:right w:val="single" w:sz="4" w:space="0" w:color="auto"/>
            </w:tcBorders>
            <w:vAlign w:val="center"/>
            <w:hideMark/>
          </w:tcPr>
          <w:p w14:paraId="3D480CE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024274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6049AF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12.000,00</w:t>
            </w:r>
          </w:p>
        </w:tc>
      </w:tr>
      <w:tr w:rsidR="00414B76" w:rsidRPr="00414B76" w14:paraId="2081807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297407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A100008</w:t>
            </w:r>
          </w:p>
        </w:tc>
        <w:tc>
          <w:tcPr>
            <w:tcW w:w="5800" w:type="dxa"/>
            <w:tcBorders>
              <w:top w:val="nil"/>
              <w:left w:val="nil"/>
              <w:bottom w:val="single" w:sz="4" w:space="0" w:color="auto"/>
              <w:right w:val="single" w:sz="4" w:space="0" w:color="auto"/>
            </w:tcBorders>
            <w:shd w:val="clear" w:color="000000" w:fill="50B4FE"/>
            <w:vAlign w:val="center"/>
            <w:hideMark/>
          </w:tcPr>
          <w:p w14:paraId="1F91468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JAVNIH ZELENIH POVRŠINA</w:t>
            </w:r>
          </w:p>
        </w:tc>
        <w:tc>
          <w:tcPr>
            <w:tcW w:w="1700" w:type="dxa"/>
            <w:tcBorders>
              <w:top w:val="nil"/>
              <w:left w:val="nil"/>
              <w:bottom w:val="single" w:sz="4" w:space="0" w:color="auto"/>
              <w:right w:val="single" w:sz="4" w:space="0" w:color="auto"/>
            </w:tcBorders>
            <w:shd w:val="clear" w:color="000000" w:fill="50B4FE"/>
            <w:vAlign w:val="center"/>
            <w:hideMark/>
          </w:tcPr>
          <w:p w14:paraId="234AE04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76.500,00</w:t>
            </w:r>
          </w:p>
        </w:tc>
        <w:tc>
          <w:tcPr>
            <w:tcW w:w="1700" w:type="dxa"/>
            <w:tcBorders>
              <w:top w:val="nil"/>
              <w:left w:val="nil"/>
              <w:bottom w:val="single" w:sz="4" w:space="0" w:color="auto"/>
              <w:right w:val="single" w:sz="4" w:space="0" w:color="auto"/>
            </w:tcBorders>
            <w:shd w:val="clear" w:color="000000" w:fill="50B4FE"/>
            <w:vAlign w:val="center"/>
            <w:hideMark/>
          </w:tcPr>
          <w:p w14:paraId="0A8B426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21.750,00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B7F93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28,43</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84D820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98.250,00</w:t>
            </w:r>
          </w:p>
        </w:tc>
      </w:tr>
      <w:tr w:rsidR="00414B76" w:rsidRPr="00414B76" w14:paraId="4936036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32AF54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420FA12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CA5DCC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76.500,00</w:t>
            </w:r>
          </w:p>
        </w:tc>
        <w:tc>
          <w:tcPr>
            <w:tcW w:w="1700" w:type="dxa"/>
            <w:tcBorders>
              <w:top w:val="nil"/>
              <w:left w:val="nil"/>
              <w:bottom w:val="single" w:sz="4" w:space="0" w:color="auto"/>
              <w:right w:val="single" w:sz="4" w:space="0" w:color="auto"/>
            </w:tcBorders>
            <w:shd w:val="clear" w:color="000000" w:fill="FEDE01"/>
            <w:vAlign w:val="center"/>
            <w:hideMark/>
          </w:tcPr>
          <w:p w14:paraId="3214DF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21.750,00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5C62D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28,43</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ECAE8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98.250,00</w:t>
            </w:r>
          </w:p>
        </w:tc>
      </w:tr>
      <w:tr w:rsidR="00414B76" w:rsidRPr="00414B76" w14:paraId="4080365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82E8DC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6D018D3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6F9452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76.500,00</w:t>
            </w:r>
          </w:p>
        </w:tc>
        <w:tc>
          <w:tcPr>
            <w:tcW w:w="1700" w:type="dxa"/>
            <w:tcBorders>
              <w:top w:val="nil"/>
              <w:left w:val="nil"/>
              <w:bottom w:val="single" w:sz="4" w:space="0" w:color="auto"/>
              <w:right w:val="single" w:sz="4" w:space="0" w:color="auto"/>
            </w:tcBorders>
            <w:shd w:val="clear" w:color="000000" w:fill="FFFF00"/>
            <w:vAlign w:val="center"/>
            <w:hideMark/>
          </w:tcPr>
          <w:p w14:paraId="28365CE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21.750,00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896A75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28,43</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69F836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98.250,00</w:t>
            </w:r>
          </w:p>
        </w:tc>
      </w:tr>
      <w:tr w:rsidR="00414B76" w:rsidRPr="00414B76" w14:paraId="0C1D5D4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1B0BAF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44013AA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E34A10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76.500,00</w:t>
            </w:r>
          </w:p>
        </w:tc>
        <w:tc>
          <w:tcPr>
            <w:tcW w:w="1700" w:type="dxa"/>
            <w:tcBorders>
              <w:top w:val="nil"/>
              <w:left w:val="nil"/>
              <w:bottom w:val="single" w:sz="4" w:space="0" w:color="auto"/>
              <w:right w:val="single" w:sz="4" w:space="0" w:color="auto"/>
            </w:tcBorders>
            <w:vAlign w:val="center"/>
            <w:hideMark/>
          </w:tcPr>
          <w:p w14:paraId="4411E9B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21.750,00</w:t>
            </w:r>
          </w:p>
        </w:tc>
        <w:tc>
          <w:tcPr>
            <w:tcW w:w="1260" w:type="dxa"/>
            <w:tcBorders>
              <w:top w:val="single" w:sz="4" w:space="0" w:color="auto"/>
              <w:left w:val="nil"/>
              <w:bottom w:val="single" w:sz="4" w:space="0" w:color="auto"/>
              <w:right w:val="single" w:sz="4" w:space="0" w:color="auto"/>
            </w:tcBorders>
            <w:vAlign w:val="center"/>
            <w:hideMark/>
          </w:tcPr>
          <w:p w14:paraId="7E3F4A5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28,43</w:t>
            </w:r>
          </w:p>
        </w:tc>
        <w:tc>
          <w:tcPr>
            <w:tcW w:w="1680" w:type="dxa"/>
            <w:tcBorders>
              <w:top w:val="single" w:sz="4" w:space="0" w:color="auto"/>
              <w:left w:val="nil"/>
              <w:bottom w:val="single" w:sz="4" w:space="0" w:color="auto"/>
              <w:right w:val="single" w:sz="4" w:space="0" w:color="auto"/>
            </w:tcBorders>
            <w:vAlign w:val="center"/>
            <w:hideMark/>
          </w:tcPr>
          <w:p w14:paraId="5D15104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98.250,00</w:t>
            </w:r>
          </w:p>
        </w:tc>
      </w:tr>
      <w:tr w:rsidR="00414B76" w:rsidRPr="00414B76" w14:paraId="4739026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D8FB06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6C6F29D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FA4454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76.500,00</w:t>
            </w:r>
          </w:p>
        </w:tc>
        <w:tc>
          <w:tcPr>
            <w:tcW w:w="1700" w:type="dxa"/>
            <w:tcBorders>
              <w:top w:val="nil"/>
              <w:left w:val="nil"/>
              <w:bottom w:val="single" w:sz="4" w:space="0" w:color="auto"/>
              <w:right w:val="single" w:sz="4" w:space="0" w:color="auto"/>
            </w:tcBorders>
            <w:vAlign w:val="center"/>
            <w:hideMark/>
          </w:tcPr>
          <w:p w14:paraId="5C03063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21.750,00</w:t>
            </w:r>
          </w:p>
        </w:tc>
        <w:tc>
          <w:tcPr>
            <w:tcW w:w="1260" w:type="dxa"/>
            <w:tcBorders>
              <w:top w:val="single" w:sz="4" w:space="0" w:color="auto"/>
              <w:left w:val="nil"/>
              <w:bottom w:val="single" w:sz="4" w:space="0" w:color="auto"/>
              <w:right w:val="single" w:sz="4" w:space="0" w:color="auto"/>
            </w:tcBorders>
            <w:vAlign w:val="center"/>
            <w:hideMark/>
          </w:tcPr>
          <w:p w14:paraId="7B12603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28,43</w:t>
            </w:r>
          </w:p>
        </w:tc>
        <w:tc>
          <w:tcPr>
            <w:tcW w:w="1680" w:type="dxa"/>
            <w:tcBorders>
              <w:top w:val="single" w:sz="4" w:space="0" w:color="auto"/>
              <w:left w:val="nil"/>
              <w:bottom w:val="single" w:sz="4" w:space="0" w:color="auto"/>
              <w:right w:val="single" w:sz="4" w:space="0" w:color="auto"/>
            </w:tcBorders>
            <w:vAlign w:val="center"/>
            <w:hideMark/>
          </w:tcPr>
          <w:p w14:paraId="0B012D7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98.250,00</w:t>
            </w:r>
          </w:p>
        </w:tc>
      </w:tr>
      <w:tr w:rsidR="00414B76" w:rsidRPr="00414B76" w14:paraId="2A0154A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11EAFD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A100009</w:t>
            </w:r>
          </w:p>
        </w:tc>
        <w:tc>
          <w:tcPr>
            <w:tcW w:w="5800" w:type="dxa"/>
            <w:tcBorders>
              <w:top w:val="nil"/>
              <w:left w:val="nil"/>
              <w:bottom w:val="single" w:sz="4" w:space="0" w:color="auto"/>
              <w:right w:val="single" w:sz="4" w:space="0" w:color="auto"/>
            </w:tcBorders>
            <w:shd w:val="clear" w:color="000000" w:fill="50B4FE"/>
            <w:vAlign w:val="center"/>
            <w:hideMark/>
          </w:tcPr>
          <w:p w14:paraId="414BC2D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GROBLJA</w:t>
            </w:r>
          </w:p>
        </w:tc>
        <w:tc>
          <w:tcPr>
            <w:tcW w:w="1700" w:type="dxa"/>
            <w:tcBorders>
              <w:top w:val="nil"/>
              <w:left w:val="nil"/>
              <w:bottom w:val="single" w:sz="4" w:space="0" w:color="auto"/>
              <w:right w:val="single" w:sz="4" w:space="0" w:color="auto"/>
            </w:tcBorders>
            <w:shd w:val="clear" w:color="000000" w:fill="50B4FE"/>
            <w:vAlign w:val="center"/>
            <w:hideMark/>
          </w:tcPr>
          <w:p w14:paraId="127D6FF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32.700,00</w:t>
            </w:r>
          </w:p>
        </w:tc>
        <w:tc>
          <w:tcPr>
            <w:tcW w:w="1700" w:type="dxa"/>
            <w:tcBorders>
              <w:top w:val="nil"/>
              <w:left w:val="nil"/>
              <w:bottom w:val="single" w:sz="4" w:space="0" w:color="auto"/>
              <w:right w:val="single" w:sz="4" w:space="0" w:color="auto"/>
            </w:tcBorders>
            <w:shd w:val="clear" w:color="000000" w:fill="50B4FE"/>
            <w:vAlign w:val="center"/>
            <w:hideMark/>
          </w:tcPr>
          <w:p w14:paraId="713D3EB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21.150,00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59C6A4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64,68</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CA5A6E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53.850,00</w:t>
            </w:r>
          </w:p>
        </w:tc>
      </w:tr>
      <w:tr w:rsidR="00414B76" w:rsidRPr="00414B76" w14:paraId="17F5E8F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0191EA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2EBA996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479CEED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32.700,00</w:t>
            </w:r>
          </w:p>
        </w:tc>
        <w:tc>
          <w:tcPr>
            <w:tcW w:w="1700" w:type="dxa"/>
            <w:tcBorders>
              <w:top w:val="nil"/>
              <w:left w:val="nil"/>
              <w:bottom w:val="single" w:sz="4" w:space="0" w:color="auto"/>
              <w:right w:val="single" w:sz="4" w:space="0" w:color="auto"/>
            </w:tcBorders>
            <w:shd w:val="clear" w:color="000000" w:fill="FEDE01"/>
            <w:vAlign w:val="center"/>
            <w:hideMark/>
          </w:tcPr>
          <w:p w14:paraId="6A83C52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21.150,00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C2F96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64,68</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8BDE48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53.850,00</w:t>
            </w:r>
          </w:p>
        </w:tc>
      </w:tr>
      <w:tr w:rsidR="00414B76" w:rsidRPr="00414B76" w14:paraId="3DCE314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FF7FDB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77CE0E9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37132D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32.700,00</w:t>
            </w:r>
          </w:p>
        </w:tc>
        <w:tc>
          <w:tcPr>
            <w:tcW w:w="1700" w:type="dxa"/>
            <w:tcBorders>
              <w:top w:val="nil"/>
              <w:left w:val="nil"/>
              <w:bottom w:val="single" w:sz="4" w:space="0" w:color="auto"/>
              <w:right w:val="single" w:sz="4" w:space="0" w:color="auto"/>
            </w:tcBorders>
            <w:shd w:val="clear" w:color="000000" w:fill="FFFF00"/>
            <w:vAlign w:val="center"/>
            <w:hideMark/>
          </w:tcPr>
          <w:p w14:paraId="75B4E0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21.150,00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718943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64,68</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4F9CA2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53.850,00</w:t>
            </w:r>
          </w:p>
        </w:tc>
      </w:tr>
      <w:tr w:rsidR="00414B76" w:rsidRPr="00414B76" w14:paraId="460BFDD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A44960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43D723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452E39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32.700,00</w:t>
            </w:r>
          </w:p>
        </w:tc>
        <w:tc>
          <w:tcPr>
            <w:tcW w:w="1700" w:type="dxa"/>
            <w:tcBorders>
              <w:top w:val="nil"/>
              <w:left w:val="nil"/>
              <w:bottom w:val="single" w:sz="4" w:space="0" w:color="auto"/>
              <w:right w:val="single" w:sz="4" w:space="0" w:color="auto"/>
            </w:tcBorders>
            <w:vAlign w:val="center"/>
            <w:hideMark/>
          </w:tcPr>
          <w:p w14:paraId="5AF1381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21.150,00</w:t>
            </w:r>
          </w:p>
        </w:tc>
        <w:tc>
          <w:tcPr>
            <w:tcW w:w="1260" w:type="dxa"/>
            <w:tcBorders>
              <w:top w:val="single" w:sz="4" w:space="0" w:color="auto"/>
              <w:left w:val="nil"/>
              <w:bottom w:val="single" w:sz="4" w:space="0" w:color="auto"/>
              <w:right w:val="single" w:sz="4" w:space="0" w:color="auto"/>
            </w:tcBorders>
            <w:vAlign w:val="center"/>
            <w:hideMark/>
          </w:tcPr>
          <w:p w14:paraId="7301EBA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64,68</w:t>
            </w:r>
          </w:p>
        </w:tc>
        <w:tc>
          <w:tcPr>
            <w:tcW w:w="1680" w:type="dxa"/>
            <w:tcBorders>
              <w:top w:val="single" w:sz="4" w:space="0" w:color="auto"/>
              <w:left w:val="nil"/>
              <w:bottom w:val="single" w:sz="4" w:space="0" w:color="auto"/>
              <w:right w:val="single" w:sz="4" w:space="0" w:color="auto"/>
            </w:tcBorders>
            <w:vAlign w:val="center"/>
            <w:hideMark/>
          </w:tcPr>
          <w:p w14:paraId="2BBB28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53.850,00</w:t>
            </w:r>
          </w:p>
        </w:tc>
      </w:tr>
      <w:tr w:rsidR="00414B76" w:rsidRPr="00414B76" w14:paraId="46272EA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515620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305E0F8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2387040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32.700,00</w:t>
            </w:r>
          </w:p>
        </w:tc>
        <w:tc>
          <w:tcPr>
            <w:tcW w:w="1700" w:type="dxa"/>
            <w:tcBorders>
              <w:top w:val="nil"/>
              <w:left w:val="nil"/>
              <w:bottom w:val="single" w:sz="4" w:space="0" w:color="auto"/>
              <w:right w:val="single" w:sz="4" w:space="0" w:color="auto"/>
            </w:tcBorders>
            <w:vAlign w:val="center"/>
            <w:hideMark/>
          </w:tcPr>
          <w:p w14:paraId="0DB2C47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21.150,00</w:t>
            </w:r>
          </w:p>
        </w:tc>
        <w:tc>
          <w:tcPr>
            <w:tcW w:w="1260" w:type="dxa"/>
            <w:tcBorders>
              <w:top w:val="single" w:sz="4" w:space="0" w:color="auto"/>
              <w:left w:val="nil"/>
              <w:bottom w:val="single" w:sz="4" w:space="0" w:color="auto"/>
              <w:right w:val="single" w:sz="4" w:space="0" w:color="auto"/>
            </w:tcBorders>
            <w:vAlign w:val="center"/>
            <w:hideMark/>
          </w:tcPr>
          <w:p w14:paraId="1E287C2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64,68</w:t>
            </w:r>
          </w:p>
        </w:tc>
        <w:tc>
          <w:tcPr>
            <w:tcW w:w="1680" w:type="dxa"/>
            <w:tcBorders>
              <w:top w:val="single" w:sz="4" w:space="0" w:color="auto"/>
              <w:left w:val="nil"/>
              <w:bottom w:val="single" w:sz="4" w:space="0" w:color="auto"/>
              <w:right w:val="single" w:sz="4" w:space="0" w:color="auto"/>
            </w:tcBorders>
            <w:vAlign w:val="center"/>
            <w:hideMark/>
          </w:tcPr>
          <w:p w14:paraId="122F930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53.850,00</w:t>
            </w:r>
          </w:p>
        </w:tc>
      </w:tr>
      <w:tr w:rsidR="00414B76" w:rsidRPr="00414B76" w14:paraId="52C9B3B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834C93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A100010</w:t>
            </w:r>
          </w:p>
        </w:tc>
        <w:tc>
          <w:tcPr>
            <w:tcW w:w="5800" w:type="dxa"/>
            <w:tcBorders>
              <w:top w:val="nil"/>
              <w:left w:val="nil"/>
              <w:bottom w:val="single" w:sz="4" w:space="0" w:color="auto"/>
              <w:right w:val="single" w:sz="4" w:space="0" w:color="auto"/>
            </w:tcBorders>
            <w:shd w:val="clear" w:color="000000" w:fill="50B4FE"/>
            <w:vAlign w:val="center"/>
            <w:hideMark/>
          </w:tcPr>
          <w:p w14:paraId="4C17AD4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ČISTOĆE JAVNE POVRŠINE</w:t>
            </w:r>
          </w:p>
        </w:tc>
        <w:tc>
          <w:tcPr>
            <w:tcW w:w="1700" w:type="dxa"/>
            <w:tcBorders>
              <w:top w:val="nil"/>
              <w:left w:val="nil"/>
              <w:bottom w:val="single" w:sz="4" w:space="0" w:color="auto"/>
              <w:right w:val="single" w:sz="4" w:space="0" w:color="auto"/>
            </w:tcBorders>
            <w:shd w:val="clear" w:color="000000" w:fill="50B4FE"/>
            <w:vAlign w:val="center"/>
            <w:hideMark/>
          </w:tcPr>
          <w:p w14:paraId="435E56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98.400,00</w:t>
            </w:r>
          </w:p>
        </w:tc>
        <w:tc>
          <w:tcPr>
            <w:tcW w:w="1700" w:type="dxa"/>
            <w:tcBorders>
              <w:top w:val="nil"/>
              <w:left w:val="nil"/>
              <w:bottom w:val="single" w:sz="4" w:space="0" w:color="auto"/>
              <w:right w:val="single" w:sz="4" w:space="0" w:color="auto"/>
            </w:tcBorders>
            <w:shd w:val="clear" w:color="000000" w:fill="50B4FE"/>
            <w:vAlign w:val="center"/>
            <w:hideMark/>
          </w:tcPr>
          <w:p w14:paraId="152A509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3615DC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18,60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957A7B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116.700,00</w:t>
            </w:r>
          </w:p>
        </w:tc>
      </w:tr>
      <w:tr w:rsidR="00414B76" w:rsidRPr="00414B76" w14:paraId="433CA8B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F00D2C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7DA28E2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0337B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98.400,00</w:t>
            </w:r>
          </w:p>
        </w:tc>
        <w:tc>
          <w:tcPr>
            <w:tcW w:w="1700" w:type="dxa"/>
            <w:tcBorders>
              <w:top w:val="nil"/>
              <w:left w:val="nil"/>
              <w:bottom w:val="single" w:sz="4" w:space="0" w:color="auto"/>
              <w:right w:val="single" w:sz="4" w:space="0" w:color="auto"/>
            </w:tcBorders>
            <w:shd w:val="clear" w:color="000000" w:fill="FEDE01"/>
            <w:vAlign w:val="center"/>
            <w:hideMark/>
          </w:tcPr>
          <w:p w14:paraId="3216C77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EEF809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18,60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5240E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116.700,00</w:t>
            </w:r>
          </w:p>
        </w:tc>
      </w:tr>
      <w:tr w:rsidR="00414B76" w:rsidRPr="00414B76" w14:paraId="39B9D8D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92289E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0D11D0B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7F81D0B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98.400,00</w:t>
            </w:r>
          </w:p>
        </w:tc>
        <w:tc>
          <w:tcPr>
            <w:tcW w:w="1700" w:type="dxa"/>
            <w:tcBorders>
              <w:top w:val="nil"/>
              <w:left w:val="nil"/>
              <w:bottom w:val="single" w:sz="4" w:space="0" w:color="auto"/>
              <w:right w:val="single" w:sz="4" w:space="0" w:color="auto"/>
            </w:tcBorders>
            <w:shd w:val="clear" w:color="000000" w:fill="FFFF00"/>
            <w:vAlign w:val="center"/>
            <w:hideMark/>
          </w:tcPr>
          <w:p w14:paraId="3231694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C9FBB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18,60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6F680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116.700,00</w:t>
            </w:r>
          </w:p>
        </w:tc>
      </w:tr>
      <w:tr w:rsidR="00414B76" w:rsidRPr="00414B76" w14:paraId="751FD58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9C0083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47091A7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4348852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98.400,00</w:t>
            </w:r>
          </w:p>
        </w:tc>
        <w:tc>
          <w:tcPr>
            <w:tcW w:w="1700" w:type="dxa"/>
            <w:tcBorders>
              <w:top w:val="nil"/>
              <w:left w:val="nil"/>
              <w:bottom w:val="single" w:sz="4" w:space="0" w:color="auto"/>
              <w:right w:val="single" w:sz="4" w:space="0" w:color="auto"/>
            </w:tcBorders>
            <w:vAlign w:val="center"/>
            <w:hideMark/>
          </w:tcPr>
          <w:p w14:paraId="5028AE5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18.300,00</w:t>
            </w:r>
          </w:p>
        </w:tc>
        <w:tc>
          <w:tcPr>
            <w:tcW w:w="1260" w:type="dxa"/>
            <w:tcBorders>
              <w:top w:val="single" w:sz="4" w:space="0" w:color="auto"/>
              <w:left w:val="nil"/>
              <w:bottom w:val="single" w:sz="4" w:space="0" w:color="auto"/>
              <w:right w:val="single" w:sz="4" w:space="0" w:color="auto"/>
            </w:tcBorders>
            <w:vAlign w:val="center"/>
            <w:hideMark/>
          </w:tcPr>
          <w:p w14:paraId="43B5078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18,60</w:t>
            </w:r>
          </w:p>
        </w:tc>
        <w:tc>
          <w:tcPr>
            <w:tcW w:w="1680" w:type="dxa"/>
            <w:tcBorders>
              <w:top w:val="single" w:sz="4" w:space="0" w:color="auto"/>
              <w:left w:val="nil"/>
              <w:bottom w:val="single" w:sz="4" w:space="0" w:color="auto"/>
              <w:right w:val="single" w:sz="4" w:space="0" w:color="auto"/>
            </w:tcBorders>
            <w:vAlign w:val="center"/>
            <w:hideMark/>
          </w:tcPr>
          <w:p w14:paraId="12EEFAF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116.700,00</w:t>
            </w:r>
          </w:p>
        </w:tc>
      </w:tr>
      <w:tr w:rsidR="00414B76" w:rsidRPr="00414B76" w14:paraId="223FE5A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14EEA5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2B81E1A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30BAA4C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98.400,00</w:t>
            </w:r>
          </w:p>
        </w:tc>
        <w:tc>
          <w:tcPr>
            <w:tcW w:w="1700" w:type="dxa"/>
            <w:tcBorders>
              <w:top w:val="nil"/>
              <w:left w:val="nil"/>
              <w:bottom w:val="single" w:sz="4" w:space="0" w:color="auto"/>
              <w:right w:val="single" w:sz="4" w:space="0" w:color="auto"/>
            </w:tcBorders>
            <w:vAlign w:val="center"/>
            <w:hideMark/>
          </w:tcPr>
          <w:p w14:paraId="0350295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18.300,00</w:t>
            </w:r>
          </w:p>
        </w:tc>
        <w:tc>
          <w:tcPr>
            <w:tcW w:w="1260" w:type="dxa"/>
            <w:tcBorders>
              <w:top w:val="single" w:sz="4" w:space="0" w:color="auto"/>
              <w:left w:val="nil"/>
              <w:bottom w:val="single" w:sz="4" w:space="0" w:color="auto"/>
              <w:right w:val="single" w:sz="4" w:space="0" w:color="auto"/>
            </w:tcBorders>
            <w:vAlign w:val="center"/>
            <w:hideMark/>
          </w:tcPr>
          <w:p w14:paraId="354F515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18,60</w:t>
            </w:r>
          </w:p>
        </w:tc>
        <w:tc>
          <w:tcPr>
            <w:tcW w:w="1680" w:type="dxa"/>
            <w:tcBorders>
              <w:top w:val="single" w:sz="4" w:space="0" w:color="auto"/>
              <w:left w:val="nil"/>
              <w:bottom w:val="single" w:sz="4" w:space="0" w:color="auto"/>
              <w:right w:val="single" w:sz="4" w:space="0" w:color="auto"/>
            </w:tcBorders>
            <w:vAlign w:val="center"/>
            <w:hideMark/>
          </w:tcPr>
          <w:p w14:paraId="3EF042C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116.700,00</w:t>
            </w:r>
          </w:p>
        </w:tc>
      </w:tr>
      <w:tr w:rsidR="00414B76" w:rsidRPr="00414B76" w14:paraId="3E708C4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085910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A100011</w:t>
            </w:r>
          </w:p>
        </w:tc>
        <w:tc>
          <w:tcPr>
            <w:tcW w:w="5800" w:type="dxa"/>
            <w:tcBorders>
              <w:top w:val="nil"/>
              <w:left w:val="nil"/>
              <w:bottom w:val="single" w:sz="4" w:space="0" w:color="auto"/>
              <w:right w:val="single" w:sz="4" w:space="0" w:color="auto"/>
            </w:tcBorders>
            <w:shd w:val="clear" w:color="000000" w:fill="50B4FE"/>
            <w:vAlign w:val="center"/>
            <w:hideMark/>
          </w:tcPr>
          <w:p w14:paraId="5BDDD55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PROVOĐENJE GODIŠNJE DERATIZACIJE I DEZINSEKCIJE</w:t>
            </w:r>
          </w:p>
        </w:tc>
        <w:tc>
          <w:tcPr>
            <w:tcW w:w="1700" w:type="dxa"/>
            <w:tcBorders>
              <w:top w:val="nil"/>
              <w:left w:val="nil"/>
              <w:bottom w:val="single" w:sz="4" w:space="0" w:color="auto"/>
              <w:right w:val="single" w:sz="4" w:space="0" w:color="auto"/>
            </w:tcBorders>
            <w:shd w:val="clear" w:color="000000" w:fill="50B4FE"/>
            <w:vAlign w:val="center"/>
            <w:hideMark/>
          </w:tcPr>
          <w:p w14:paraId="684EEAD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50B4FE"/>
            <w:vAlign w:val="center"/>
            <w:hideMark/>
          </w:tcPr>
          <w:p w14:paraId="3694DB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7C3238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437742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3C637A3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EC381B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D556E6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17A371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FEDE01"/>
            <w:vAlign w:val="center"/>
            <w:hideMark/>
          </w:tcPr>
          <w:p w14:paraId="08A16CD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3D9400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07966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28B4836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F548B9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97CD4A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44F6397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FFFF00"/>
            <w:vAlign w:val="center"/>
            <w:hideMark/>
          </w:tcPr>
          <w:p w14:paraId="3506A8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B6D9C8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71C033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5E4C70D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0224DF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F15585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0E9EAA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08DAD5B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E4696C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513A9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5D8C772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590D83E"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10C4A5F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631F5CE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453BECE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6FC0B5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E4D10D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r>
      <w:tr w:rsidR="00414B76" w:rsidRPr="00414B76" w14:paraId="5247344F"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0C2F11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A100012</w:t>
            </w:r>
          </w:p>
        </w:tc>
        <w:tc>
          <w:tcPr>
            <w:tcW w:w="5800" w:type="dxa"/>
            <w:tcBorders>
              <w:top w:val="nil"/>
              <w:left w:val="nil"/>
              <w:bottom w:val="single" w:sz="4" w:space="0" w:color="auto"/>
              <w:right w:val="single" w:sz="4" w:space="0" w:color="auto"/>
            </w:tcBorders>
            <w:shd w:val="clear" w:color="000000" w:fill="50B4FE"/>
            <w:vAlign w:val="center"/>
            <w:hideMark/>
          </w:tcPr>
          <w:p w14:paraId="01A82A3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JAVNIH POVRŠINA NA KOJIMA NIJE DOPUŠTEN PROMET MOTORNIM VOZILIMA</w:t>
            </w:r>
          </w:p>
        </w:tc>
        <w:tc>
          <w:tcPr>
            <w:tcW w:w="1700" w:type="dxa"/>
            <w:tcBorders>
              <w:top w:val="nil"/>
              <w:left w:val="nil"/>
              <w:bottom w:val="single" w:sz="4" w:space="0" w:color="auto"/>
              <w:right w:val="single" w:sz="4" w:space="0" w:color="auto"/>
            </w:tcBorders>
            <w:shd w:val="clear" w:color="000000" w:fill="50B4FE"/>
            <w:vAlign w:val="center"/>
            <w:hideMark/>
          </w:tcPr>
          <w:p w14:paraId="2B6779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shd w:val="clear" w:color="000000" w:fill="50B4FE"/>
            <w:vAlign w:val="center"/>
            <w:hideMark/>
          </w:tcPr>
          <w:p w14:paraId="3B9B22F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99840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12,50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0E6689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67.500,00</w:t>
            </w:r>
          </w:p>
        </w:tc>
      </w:tr>
      <w:tr w:rsidR="00414B76" w:rsidRPr="00414B76" w14:paraId="21B0A2E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0AE913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1406C97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36CDC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shd w:val="clear" w:color="000000" w:fill="FEDE01"/>
            <w:vAlign w:val="center"/>
            <w:hideMark/>
          </w:tcPr>
          <w:p w14:paraId="6242295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F3A15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12,50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24950E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67.500,00</w:t>
            </w:r>
          </w:p>
        </w:tc>
      </w:tr>
      <w:tr w:rsidR="00414B76" w:rsidRPr="00414B76" w14:paraId="6464432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0673A1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632D201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5535A7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shd w:val="clear" w:color="000000" w:fill="FFFF00"/>
            <w:vAlign w:val="center"/>
            <w:hideMark/>
          </w:tcPr>
          <w:p w14:paraId="0659E92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252EF5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12,50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2B4927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67.500,00</w:t>
            </w:r>
          </w:p>
        </w:tc>
      </w:tr>
      <w:tr w:rsidR="00414B76" w:rsidRPr="00414B76" w14:paraId="0257E6D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5716AD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B1D918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863C70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vAlign w:val="center"/>
            <w:hideMark/>
          </w:tcPr>
          <w:p w14:paraId="06D6FD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7.500,00</w:t>
            </w:r>
          </w:p>
        </w:tc>
        <w:tc>
          <w:tcPr>
            <w:tcW w:w="1260" w:type="dxa"/>
            <w:tcBorders>
              <w:top w:val="single" w:sz="4" w:space="0" w:color="auto"/>
              <w:left w:val="nil"/>
              <w:bottom w:val="single" w:sz="4" w:space="0" w:color="auto"/>
              <w:right w:val="single" w:sz="4" w:space="0" w:color="auto"/>
            </w:tcBorders>
            <w:vAlign w:val="center"/>
            <w:hideMark/>
          </w:tcPr>
          <w:p w14:paraId="00D1C76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12,50</w:t>
            </w:r>
          </w:p>
        </w:tc>
        <w:tc>
          <w:tcPr>
            <w:tcW w:w="1680" w:type="dxa"/>
            <w:tcBorders>
              <w:top w:val="single" w:sz="4" w:space="0" w:color="auto"/>
              <w:left w:val="nil"/>
              <w:bottom w:val="single" w:sz="4" w:space="0" w:color="auto"/>
              <w:right w:val="single" w:sz="4" w:space="0" w:color="auto"/>
            </w:tcBorders>
            <w:vAlign w:val="center"/>
            <w:hideMark/>
          </w:tcPr>
          <w:p w14:paraId="0ADAAE2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67.500,00</w:t>
            </w:r>
          </w:p>
        </w:tc>
      </w:tr>
      <w:tr w:rsidR="00414B76" w:rsidRPr="00414B76" w14:paraId="6A4FEF1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13E73F9"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53F3CE5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4B3FE59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60.000,00</w:t>
            </w:r>
          </w:p>
        </w:tc>
        <w:tc>
          <w:tcPr>
            <w:tcW w:w="1700" w:type="dxa"/>
            <w:tcBorders>
              <w:top w:val="nil"/>
              <w:left w:val="nil"/>
              <w:bottom w:val="single" w:sz="4" w:space="0" w:color="auto"/>
              <w:right w:val="single" w:sz="4" w:space="0" w:color="auto"/>
            </w:tcBorders>
            <w:vAlign w:val="center"/>
            <w:hideMark/>
          </w:tcPr>
          <w:p w14:paraId="6D58665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7.500,00</w:t>
            </w:r>
          </w:p>
        </w:tc>
        <w:tc>
          <w:tcPr>
            <w:tcW w:w="1260" w:type="dxa"/>
            <w:tcBorders>
              <w:top w:val="single" w:sz="4" w:space="0" w:color="auto"/>
              <w:left w:val="nil"/>
              <w:bottom w:val="single" w:sz="4" w:space="0" w:color="auto"/>
              <w:right w:val="single" w:sz="4" w:space="0" w:color="auto"/>
            </w:tcBorders>
            <w:vAlign w:val="center"/>
            <w:hideMark/>
          </w:tcPr>
          <w:p w14:paraId="735AFB2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12,50</w:t>
            </w:r>
          </w:p>
        </w:tc>
        <w:tc>
          <w:tcPr>
            <w:tcW w:w="1680" w:type="dxa"/>
            <w:tcBorders>
              <w:top w:val="single" w:sz="4" w:space="0" w:color="auto"/>
              <w:left w:val="nil"/>
              <w:bottom w:val="single" w:sz="4" w:space="0" w:color="auto"/>
              <w:right w:val="single" w:sz="4" w:space="0" w:color="auto"/>
            </w:tcBorders>
            <w:vAlign w:val="center"/>
            <w:hideMark/>
          </w:tcPr>
          <w:p w14:paraId="0463235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67.500,00</w:t>
            </w:r>
          </w:p>
        </w:tc>
      </w:tr>
      <w:tr w:rsidR="00414B76" w:rsidRPr="00414B76" w14:paraId="715251D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79506F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A100013</w:t>
            </w:r>
          </w:p>
        </w:tc>
        <w:tc>
          <w:tcPr>
            <w:tcW w:w="5800" w:type="dxa"/>
            <w:tcBorders>
              <w:top w:val="nil"/>
              <w:left w:val="nil"/>
              <w:bottom w:val="single" w:sz="4" w:space="0" w:color="auto"/>
              <w:right w:val="single" w:sz="4" w:space="0" w:color="auto"/>
            </w:tcBorders>
            <w:shd w:val="clear" w:color="000000" w:fill="50B4FE"/>
            <w:vAlign w:val="center"/>
            <w:hideMark/>
          </w:tcPr>
          <w:p w14:paraId="4B3862D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GRAĐEVINA, UREĐAJA I PREDMETA JAVNE NAMJENE</w:t>
            </w:r>
          </w:p>
        </w:tc>
        <w:tc>
          <w:tcPr>
            <w:tcW w:w="1700" w:type="dxa"/>
            <w:tcBorders>
              <w:top w:val="nil"/>
              <w:left w:val="nil"/>
              <w:bottom w:val="single" w:sz="4" w:space="0" w:color="auto"/>
              <w:right w:val="single" w:sz="4" w:space="0" w:color="auto"/>
            </w:tcBorders>
            <w:shd w:val="clear" w:color="000000" w:fill="50B4FE"/>
            <w:vAlign w:val="center"/>
            <w:hideMark/>
          </w:tcPr>
          <w:p w14:paraId="4D3454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32.400,00</w:t>
            </w:r>
          </w:p>
        </w:tc>
        <w:tc>
          <w:tcPr>
            <w:tcW w:w="1700" w:type="dxa"/>
            <w:tcBorders>
              <w:top w:val="nil"/>
              <w:left w:val="nil"/>
              <w:bottom w:val="single" w:sz="4" w:space="0" w:color="auto"/>
              <w:right w:val="single" w:sz="4" w:space="0" w:color="auto"/>
            </w:tcBorders>
            <w:shd w:val="clear" w:color="000000" w:fill="50B4FE"/>
            <w:vAlign w:val="center"/>
            <w:hideMark/>
          </w:tcPr>
          <w:p w14:paraId="6BABEAB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D58FCD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19,44</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9E7EBE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38.700,00</w:t>
            </w:r>
          </w:p>
        </w:tc>
      </w:tr>
      <w:tr w:rsidR="00414B76" w:rsidRPr="00414B76" w14:paraId="69DAE474"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7E1B6DA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4.</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7D4AFFA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413D9A7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32.400,00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735C362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3973F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19,44</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C79706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38.700,00</w:t>
            </w:r>
          </w:p>
        </w:tc>
      </w:tr>
      <w:tr w:rsidR="00414B76" w:rsidRPr="00414B76" w14:paraId="60F5334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D7B34B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4AA1627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2C4C16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32.400,00</w:t>
            </w:r>
          </w:p>
        </w:tc>
        <w:tc>
          <w:tcPr>
            <w:tcW w:w="1700" w:type="dxa"/>
            <w:tcBorders>
              <w:top w:val="nil"/>
              <w:left w:val="nil"/>
              <w:bottom w:val="single" w:sz="4" w:space="0" w:color="auto"/>
              <w:right w:val="single" w:sz="4" w:space="0" w:color="auto"/>
            </w:tcBorders>
            <w:shd w:val="clear" w:color="000000" w:fill="FFFF00"/>
            <w:vAlign w:val="center"/>
            <w:hideMark/>
          </w:tcPr>
          <w:p w14:paraId="7E0326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9F6926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19,44</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35C249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38.700,00</w:t>
            </w:r>
          </w:p>
        </w:tc>
      </w:tr>
      <w:tr w:rsidR="00414B76" w:rsidRPr="00414B76" w14:paraId="4E92B7E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9BE583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64AC26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D11628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32.400,00</w:t>
            </w:r>
          </w:p>
        </w:tc>
        <w:tc>
          <w:tcPr>
            <w:tcW w:w="1700" w:type="dxa"/>
            <w:tcBorders>
              <w:top w:val="nil"/>
              <w:left w:val="nil"/>
              <w:bottom w:val="single" w:sz="4" w:space="0" w:color="auto"/>
              <w:right w:val="single" w:sz="4" w:space="0" w:color="auto"/>
            </w:tcBorders>
            <w:vAlign w:val="center"/>
            <w:hideMark/>
          </w:tcPr>
          <w:p w14:paraId="6EFEB9B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6.300,00</w:t>
            </w:r>
          </w:p>
        </w:tc>
        <w:tc>
          <w:tcPr>
            <w:tcW w:w="1260" w:type="dxa"/>
            <w:tcBorders>
              <w:top w:val="single" w:sz="4" w:space="0" w:color="auto"/>
              <w:left w:val="nil"/>
              <w:bottom w:val="single" w:sz="4" w:space="0" w:color="auto"/>
              <w:right w:val="single" w:sz="4" w:space="0" w:color="auto"/>
            </w:tcBorders>
            <w:vAlign w:val="center"/>
            <w:hideMark/>
          </w:tcPr>
          <w:p w14:paraId="3D26F93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19,44</w:t>
            </w:r>
          </w:p>
        </w:tc>
        <w:tc>
          <w:tcPr>
            <w:tcW w:w="1680" w:type="dxa"/>
            <w:tcBorders>
              <w:top w:val="single" w:sz="4" w:space="0" w:color="auto"/>
              <w:left w:val="nil"/>
              <w:bottom w:val="single" w:sz="4" w:space="0" w:color="auto"/>
              <w:right w:val="single" w:sz="4" w:space="0" w:color="auto"/>
            </w:tcBorders>
            <w:vAlign w:val="center"/>
            <w:hideMark/>
          </w:tcPr>
          <w:p w14:paraId="1B34AB0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38.700,00</w:t>
            </w:r>
          </w:p>
        </w:tc>
      </w:tr>
      <w:tr w:rsidR="00414B76" w:rsidRPr="00414B76" w14:paraId="757E883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DA73E1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4405D245"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2E6079B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32.400,00</w:t>
            </w:r>
          </w:p>
        </w:tc>
        <w:tc>
          <w:tcPr>
            <w:tcW w:w="1700" w:type="dxa"/>
            <w:tcBorders>
              <w:top w:val="nil"/>
              <w:left w:val="nil"/>
              <w:bottom w:val="single" w:sz="4" w:space="0" w:color="auto"/>
              <w:right w:val="single" w:sz="4" w:space="0" w:color="auto"/>
            </w:tcBorders>
            <w:vAlign w:val="center"/>
            <w:hideMark/>
          </w:tcPr>
          <w:p w14:paraId="4629EA0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6.300,00</w:t>
            </w:r>
          </w:p>
        </w:tc>
        <w:tc>
          <w:tcPr>
            <w:tcW w:w="1260" w:type="dxa"/>
            <w:tcBorders>
              <w:top w:val="single" w:sz="4" w:space="0" w:color="auto"/>
              <w:left w:val="nil"/>
              <w:bottom w:val="single" w:sz="4" w:space="0" w:color="auto"/>
              <w:right w:val="single" w:sz="4" w:space="0" w:color="auto"/>
            </w:tcBorders>
            <w:vAlign w:val="center"/>
            <w:hideMark/>
          </w:tcPr>
          <w:p w14:paraId="5103B6C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19,44</w:t>
            </w:r>
          </w:p>
        </w:tc>
        <w:tc>
          <w:tcPr>
            <w:tcW w:w="1680" w:type="dxa"/>
            <w:tcBorders>
              <w:top w:val="single" w:sz="4" w:space="0" w:color="auto"/>
              <w:left w:val="nil"/>
              <w:bottom w:val="single" w:sz="4" w:space="0" w:color="auto"/>
              <w:right w:val="single" w:sz="4" w:space="0" w:color="auto"/>
            </w:tcBorders>
            <w:vAlign w:val="center"/>
            <w:hideMark/>
          </w:tcPr>
          <w:p w14:paraId="1687DEE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38.700,00</w:t>
            </w:r>
          </w:p>
        </w:tc>
      </w:tr>
      <w:tr w:rsidR="00414B76" w:rsidRPr="00414B76" w14:paraId="7D20BF9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123BEF4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1007</w:t>
            </w:r>
          </w:p>
        </w:tc>
        <w:tc>
          <w:tcPr>
            <w:tcW w:w="5800" w:type="dxa"/>
            <w:tcBorders>
              <w:top w:val="nil"/>
              <w:left w:val="nil"/>
              <w:bottom w:val="single" w:sz="4" w:space="0" w:color="auto"/>
              <w:right w:val="single" w:sz="4" w:space="0" w:color="auto"/>
            </w:tcBorders>
            <w:shd w:val="clear" w:color="000000" w:fill="00FF80"/>
            <w:vAlign w:val="center"/>
            <w:hideMark/>
          </w:tcPr>
          <w:p w14:paraId="205786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GRADNJA KOMUNALNE INFRASTRUKTURE</w:t>
            </w:r>
          </w:p>
        </w:tc>
        <w:tc>
          <w:tcPr>
            <w:tcW w:w="1700" w:type="dxa"/>
            <w:tcBorders>
              <w:top w:val="nil"/>
              <w:left w:val="nil"/>
              <w:bottom w:val="single" w:sz="4" w:space="0" w:color="auto"/>
              <w:right w:val="single" w:sz="4" w:space="0" w:color="auto"/>
            </w:tcBorders>
            <w:shd w:val="clear" w:color="000000" w:fill="00FF80"/>
            <w:vAlign w:val="center"/>
            <w:hideMark/>
          </w:tcPr>
          <w:p w14:paraId="58D2CB6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3.148.100,00</w:t>
            </w:r>
          </w:p>
        </w:tc>
        <w:tc>
          <w:tcPr>
            <w:tcW w:w="1700" w:type="dxa"/>
            <w:tcBorders>
              <w:top w:val="nil"/>
              <w:left w:val="nil"/>
              <w:bottom w:val="single" w:sz="4" w:space="0" w:color="auto"/>
              <w:right w:val="single" w:sz="4" w:space="0" w:color="auto"/>
            </w:tcBorders>
            <w:shd w:val="clear" w:color="000000" w:fill="00FF80"/>
            <w:vAlign w:val="center"/>
            <w:hideMark/>
          </w:tcPr>
          <w:p w14:paraId="29D2475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456.357,00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0307F0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14,50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62AC0AA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3.604.457,00</w:t>
            </w:r>
          </w:p>
        </w:tc>
      </w:tr>
      <w:tr w:rsidR="00414B76" w:rsidRPr="00414B76" w14:paraId="063559DF"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C640E4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K100005</w:t>
            </w:r>
          </w:p>
        </w:tc>
        <w:tc>
          <w:tcPr>
            <w:tcW w:w="5800" w:type="dxa"/>
            <w:tcBorders>
              <w:top w:val="nil"/>
              <w:left w:val="nil"/>
              <w:bottom w:val="single" w:sz="4" w:space="0" w:color="auto"/>
              <w:right w:val="single" w:sz="4" w:space="0" w:color="auto"/>
            </w:tcBorders>
            <w:shd w:val="clear" w:color="000000" w:fill="50B4FE"/>
            <w:vAlign w:val="center"/>
            <w:hideMark/>
          </w:tcPr>
          <w:p w14:paraId="558499A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NERAZVRSTANE PROMETNICE DVORNICE T.Z. KALEBOVA LUKA</w:t>
            </w:r>
          </w:p>
        </w:tc>
        <w:tc>
          <w:tcPr>
            <w:tcW w:w="1700" w:type="dxa"/>
            <w:tcBorders>
              <w:top w:val="nil"/>
              <w:left w:val="nil"/>
              <w:bottom w:val="single" w:sz="4" w:space="0" w:color="auto"/>
              <w:right w:val="single" w:sz="4" w:space="0" w:color="auto"/>
            </w:tcBorders>
            <w:shd w:val="clear" w:color="000000" w:fill="50B4FE"/>
            <w:vAlign w:val="center"/>
            <w:hideMark/>
          </w:tcPr>
          <w:p w14:paraId="5B06754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21CD083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1C027E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3C6A1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r>
      <w:tr w:rsidR="00414B76" w:rsidRPr="00414B76" w14:paraId="0C9865F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7C5625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7A5A11B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6C65CA0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1805669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23E3B5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876B20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r>
      <w:tr w:rsidR="00414B76" w:rsidRPr="00414B76" w14:paraId="6559F0F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D8CDA7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9.6.</w:t>
            </w:r>
          </w:p>
        </w:tc>
        <w:tc>
          <w:tcPr>
            <w:tcW w:w="5800" w:type="dxa"/>
            <w:tcBorders>
              <w:top w:val="nil"/>
              <w:left w:val="nil"/>
              <w:bottom w:val="single" w:sz="4" w:space="0" w:color="auto"/>
              <w:right w:val="single" w:sz="4" w:space="0" w:color="auto"/>
            </w:tcBorders>
            <w:shd w:val="clear" w:color="000000" w:fill="FFFF00"/>
            <w:vAlign w:val="center"/>
            <w:hideMark/>
          </w:tcPr>
          <w:p w14:paraId="2FA625B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OD DONACIJA</w:t>
            </w:r>
          </w:p>
        </w:tc>
        <w:tc>
          <w:tcPr>
            <w:tcW w:w="1700" w:type="dxa"/>
            <w:tcBorders>
              <w:top w:val="nil"/>
              <w:left w:val="nil"/>
              <w:bottom w:val="single" w:sz="4" w:space="0" w:color="auto"/>
              <w:right w:val="single" w:sz="4" w:space="0" w:color="auto"/>
            </w:tcBorders>
            <w:shd w:val="clear" w:color="000000" w:fill="FFFF00"/>
            <w:vAlign w:val="center"/>
            <w:hideMark/>
          </w:tcPr>
          <w:p w14:paraId="14014AC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109D71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325AA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711EA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r>
      <w:tr w:rsidR="00414B76" w:rsidRPr="00414B76" w14:paraId="0A43D34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67E477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58967B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35DBBF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2E01BC5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c>
          <w:tcPr>
            <w:tcW w:w="1260" w:type="dxa"/>
            <w:tcBorders>
              <w:top w:val="single" w:sz="4" w:space="0" w:color="auto"/>
              <w:left w:val="nil"/>
              <w:bottom w:val="single" w:sz="4" w:space="0" w:color="auto"/>
              <w:right w:val="single" w:sz="4" w:space="0" w:color="auto"/>
            </w:tcBorders>
            <w:vAlign w:val="center"/>
            <w:hideMark/>
          </w:tcPr>
          <w:p w14:paraId="13A330D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69697A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284.850,00</w:t>
            </w:r>
          </w:p>
        </w:tc>
      </w:tr>
      <w:tr w:rsidR="00414B76" w:rsidRPr="00414B76" w14:paraId="53AE5C5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70E2CA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25D4E4C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735990C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4E138D5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284.850,00</w:t>
            </w:r>
          </w:p>
        </w:tc>
        <w:tc>
          <w:tcPr>
            <w:tcW w:w="1260" w:type="dxa"/>
            <w:tcBorders>
              <w:top w:val="single" w:sz="4" w:space="0" w:color="auto"/>
              <w:left w:val="nil"/>
              <w:bottom w:val="single" w:sz="4" w:space="0" w:color="auto"/>
              <w:right w:val="single" w:sz="4" w:space="0" w:color="auto"/>
            </w:tcBorders>
            <w:vAlign w:val="center"/>
            <w:hideMark/>
          </w:tcPr>
          <w:p w14:paraId="5F21154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33AD94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284.850,00</w:t>
            </w:r>
          </w:p>
        </w:tc>
      </w:tr>
      <w:tr w:rsidR="00414B76" w:rsidRPr="00414B76" w14:paraId="63B2C2B2"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31A91B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K100006</w:t>
            </w:r>
          </w:p>
        </w:tc>
        <w:tc>
          <w:tcPr>
            <w:tcW w:w="5800" w:type="dxa"/>
            <w:tcBorders>
              <w:top w:val="nil"/>
              <w:left w:val="nil"/>
              <w:bottom w:val="single" w:sz="4" w:space="0" w:color="auto"/>
              <w:right w:val="single" w:sz="4" w:space="0" w:color="auto"/>
            </w:tcBorders>
            <w:shd w:val="clear" w:color="000000" w:fill="50B4FE"/>
            <w:vAlign w:val="center"/>
            <w:hideMark/>
          </w:tcPr>
          <w:p w14:paraId="0D54CD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UREĐENJE JAVNE POVRŠINE TRG I "RIVA"</w:t>
            </w:r>
          </w:p>
        </w:tc>
        <w:tc>
          <w:tcPr>
            <w:tcW w:w="1700" w:type="dxa"/>
            <w:tcBorders>
              <w:top w:val="nil"/>
              <w:left w:val="nil"/>
              <w:bottom w:val="single" w:sz="4" w:space="0" w:color="auto"/>
              <w:right w:val="single" w:sz="4" w:space="0" w:color="auto"/>
            </w:tcBorders>
            <w:shd w:val="clear" w:color="000000" w:fill="50B4FE"/>
            <w:vAlign w:val="center"/>
            <w:hideMark/>
          </w:tcPr>
          <w:p w14:paraId="096A23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700" w:type="dxa"/>
            <w:tcBorders>
              <w:top w:val="nil"/>
              <w:left w:val="nil"/>
              <w:bottom w:val="single" w:sz="4" w:space="0" w:color="auto"/>
              <w:right w:val="single" w:sz="4" w:space="0" w:color="auto"/>
            </w:tcBorders>
            <w:shd w:val="clear" w:color="000000" w:fill="50B4FE"/>
            <w:vAlign w:val="center"/>
            <w:hideMark/>
          </w:tcPr>
          <w:p w14:paraId="47D250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A7766D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1B04E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235D47D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BE41E0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5960CA9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7148A0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700" w:type="dxa"/>
            <w:tcBorders>
              <w:top w:val="nil"/>
              <w:left w:val="nil"/>
              <w:bottom w:val="single" w:sz="4" w:space="0" w:color="auto"/>
              <w:right w:val="single" w:sz="4" w:space="0" w:color="auto"/>
            </w:tcBorders>
            <w:shd w:val="clear" w:color="000000" w:fill="FEDE01"/>
            <w:vAlign w:val="center"/>
            <w:hideMark/>
          </w:tcPr>
          <w:p w14:paraId="0A3D727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25C44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8C547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387EA73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C9AEA5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6E1BD0A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3C20B5D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700" w:type="dxa"/>
            <w:tcBorders>
              <w:top w:val="nil"/>
              <w:left w:val="nil"/>
              <w:bottom w:val="single" w:sz="4" w:space="0" w:color="auto"/>
              <w:right w:val="single" w:sz="4" w:space="0" w:color="auto"/>
            </w:tcBorders>
            <w:shd w:val="clear" w:color="000000" w:fill="FFFF00"/>
            <w:vAlign w:val="center"/>
            <w:hideMark/>
          </w:tcPr>
          <w:p w14:paraId="4DEBE5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DC779C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898C9B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762732E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DE235A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1A325DB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941A83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700" w:type="dxa"/>
            <w:tcBorders>
              <w:top w:val="nil"/>
              <w:left w:val="nil"/>
              <w:bottom w:val="single" w:sz="4" w:space="0" w:color="auto"/>
              <w:right w:val="single" w:sz="4" w:space="0" w:color="auto"/>
            </w:tcBorders>
            <w:vAlign w:val="center"/>
            <w:hideMark/>
          </w:tcPr>
          <w:p w14:paraId="06DF406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-1.725,00</w:t>
            </w:r>
          </w:p>
        </w:tc>
        <w:tc>
          <w:tcPr>
            <w:tcW w:w="1260" w:type="dxa"/>
            <w:tcBorders>
              <w:top w:val="single" w:sz="4" w:space="0" w:color="auto"/>
              <w:left w:val="nil"/>
              <w:bottom w:val="single" w:sz="4" w:space="0" w:color="auto"/>
              <w:right w:val="single" w:sz="4" w:space="0" w:color="auto"/>
            </w:tcBorders>
            <w:vAlign w:val="center"/>
            <w:hideMark/>
          </w:tcPr>
          <w:p w14:paraId="3DB6F4B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2ED6813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2918718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8D8BCA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0DCA52E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25DA06A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1.725,00</w:t>
            </w:r>
          </w:p>
        </w:tc>
        <w:tc>
          <w:tcPr>
            <w:tcW w:w="1700" w:type="dxa"/>
            <w:tcBorders>
              <w:top w:val="nil"/>
              <w:left w:val="nil"/>
              <w:bottom w:val="single" w:sz="4" w:space="0" w:color="auto"/>
              <w:right w:val="single" w:sz="4" w:space="0" w:color="auto"/>
            </w:tcBorders>
            <w:vAlign w:val="center"/>
            <w:hideMark/>
          </w:tcPr>
          <w:p w14:paraId="383F40F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-1.725,00</w:t>
            </w:r>
          </w:p>
        </w:tc>
        <w:tc>
          <w:tcPr>
            <w:tcW w:w="1260" w:type="dxa"/>
            <w:tcBorders>
              <w:top w:val="single" w:sz="4" w:space="0" w:color="auto"/>
              <w:left w:val="nil"/>
              <w:bottom w:val="single" w:sz="4" w:space="0" w:color="auto"/>
              <w:right w:val="single" w:sz="4" w:space="0" w:color="auto"/>
            </w:tcBorders>
            <w:vAlign w:val="center"/>
            <w:hideMark/>
          </w:tcPr>
          <w:p w14:paraId="6DAC11F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D39AFC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27DF70E3"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51BCA9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K100020</w:t>
            </w:r>
          </w:p>
        </w:tc>
        <w:tc>
          <w:tcPr>
            <w:tcW w:w="5800" w:type="dxa"/>
            <w:tcBorders>
              <w:top w:val="nil"/>
              <w:left w:val="nil"/>
              <w:bottom w:val="single" w:sz="4" w:space="0" w:color="auto"/>
              <w:right w:val="single" w:sz="4" w:space="0" w:color="auto"/>
            </w:tcBorders>
            <w:shd w:val="clear" w:color="000000" w:fill="50B4FE"/>
            <w:vAlign w:val="center"/>
            <w:hideMark/>
          </w:tcPr>
          <w:p w14:paraId="563800A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POLAGANJE KABELA</w:t>
            </w:r>
          </w:p>
        </w:tc>
        <w:tc>
          <w:tcPr>
            <w:tcW w:w="1700" w:type="dxa"/>
            <w:tcBorders>
              <w:top w:val="nil"/>
              <w:left w:val="nil"/>
              <w:bottom w:val="single" w:sz="4" w:space="0" w:color="auto"/>
              <w:right w:val="single" w:sz="4" w:space="0" w:color="auto"/>
            </w:tcBorders>
            <w:shd w:val="clear" w:color="000000" w:fill="50B4FE"/>
            <w:vAlign w:val="center"/>
            <w:hideMark/>
          </w:tcPr>
          <w:p w14:paraId="3D7E2C4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50B4FE"/>
            <w:vAlign w:val="center"/>
            <w:hideMark/>
          </w:tcPr>
          <w:p w14:paraId="2C74CA2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77BFC6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A8EEB2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01B6AFE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1FA7FC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204711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F739F5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FEDE01"/>
            <w:vAlign w:val="center"/>
            <w:hideMark/>
          </w:tcPr>
          <w:p w14:paraId="51B42BC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800A8C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C58475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72F3E4D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886E0B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967EEB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33D438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FFFF00"/>
            <w:vAlign w:val="center"/>
            <w:hideMark/>
          </w:tcPr>
          <w:p w14:paraId="5054B7E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D212B8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C8EF25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11D61BF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19E37B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DCD136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F6ECDD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18DB35D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CACCA8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BE16B1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414B76" w:rsidRPr="00414B76" w14:paraId="7D68071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DFC691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3758695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55CD8A6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4943E89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D3F9C4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C5B80C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r>
      <w:tr w:rsidR="00414B76" w:rsidRPr="00414B76" w14:paraId="5BEFE374"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AE5E5E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K100021</w:t>
            </w:r>
          </w:p>
        </w:tc>
        <w:tc>
          <w:tcPr>
            <w:tcW w:w="5800" w:type="dxa"/>
            <w:tcBorders>
              <w:top w:val="nil"/>
              <w:left w:val="nil"/>
              <w:bottom w:val="single" w:sz="4" w:space="0" w:color="auto"/>
              <w:right w:val="single" w:sz="4" w:space="0" w:color="auto"/>
            </w:tcBorders>
            <w:shd w:val="clear" w:color="000000" w:fill="50B4FE"/>
            <w:vAlign w:val="center"/>
            <w:hideMark/>
          </w:tcPr>
          <w:p w14:paraId="00B1F79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GRADNJA GROBLJA</w:t>
            </w:r>
          </w:p>
        </w:tc>
        <w:tc>
          <w:tcPr>
            <w:tcW w:w="1700" w:type="dxa"/>
            <w:tcBorders>
              <w:top w:val="nil"/>
              <w:left w:val="nil"/>
              <w:bottom w:val="single" w:sz="4" w:space="0" w:color="auto"/>
              <w:right w:val="single" w:sz="4" w:space="0" w:color="auto"/>
            </w:tcBorders>
            <w:shd w:val="clear" w:color="000000" w:fill="50B4FE"/>
            <w:vAlign w:val="center"/>
            <w:hideMark/>
          </w:tcPr>
          <w:p w14:paraId="4673E41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c>
          <w:tcPr>
            <w:tcW w:w="1700" w:type="dxa"/>
            <w:tcBorders>
              <w:top w:val="nil"/>
              <w:left w:val="nil"/>
              <w:bottom w:val="single" w:sz="4" w:space="0" w:color="auto"/>
              <w:right w:val="single" w:sz="4" w:space="0" w:color="auto"/>
            </w:tcBorders>
            <w:shd w:val="clear" w:color="000000" w:fill="50B4FE"/>
            <w:vAlign w:val="center"/>
            <w:hideMark/>
          </w:tcPr>
          <w:p w14:paraId="67026C2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2FCB82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431F77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r>
      <w:tr w:rsidR="00414B76" w:rsidRPr="00414B76" w14:paraId="3087760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CF5B4B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192235E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5079E66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c>
          <w:tcPr>
            <w:tcW w:w="1700" w:type="dxa"/>
            <w:tcBorders>
              <w:top w:val="nil"/>
              <w:left w:val="nil"/>
              <w:bottom w:val="single" w:sz="4" w:space="0" w:color="auto"/>
              <w:right w:val="single" w:sz="4" w:space="0" w:color="auto"/>
            </w:tcBorders>
            <w:shd w:val="clear" w:color="000000" w:fill="FEDE01"/>
            <w:vAlign w:val="center"/>
            <w:hideMark/>
          </w:tcPr>
          <w:p w14:paraId="6F8A072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D41C4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F0CFE5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r>
      <w:tr w:rsidR="00414B76" w:rsidRPr="00414B76" w14:paraId="39B4B7B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7C8AE2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48CE21C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26F2A2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c>
          <w:tcPr>
            <w:tcW w:w="1700" w:type="dxa"/>
            <w:tcBorders>
              <w:top w:val="nil"/>
              <w:left w:val="nil"/>
              <w:bottom w:val="single" w:sz="4" w:space="0" w:color="auto"/>
              <w:right w:val="single" w:sz="4" w:space="0" w:color="auto"/>
            </w:tcBorders>
            <w:shd w:val="clear" w:color="000000" w:fill="FFFF00"/>
            <w:vAlign w:val="center"/>
            <w:hideMark/>
          </w:tcPr>
          <w:p w14:paraId="45581A2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FEFDFF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07027D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r>
      <w:tr w:rsidR="00414B76" w:rsidRPr="00414B76" w14:paraId="6BBDDA0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4F9078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0A29F4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9C573C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c>
          <w:tcPr>
            <w:tcW w:w="1700" w:type="dxa"/>
            <w:tcBorders>
              <w:top w:val="nil"/>
              <w:left w:val="nil"/>
              <w:bottom w:val="single" w:sz="4" w:space="0" w:color="auto"/>
              <w:right w:val="single" w:sz="4" w:space="0" w:color="auto"/>
            </w:tcBorders>
            <w:vAlign w:val="center"/>
            <w:hideMark/>
          </w:tcPr>
          <w:p w14:paraId="66F8A03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B2669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BA6094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445.000,00</w:t>
            </w:r>
          </w:p>
        </w:tc>
      </w:tr>
      <w:tr w:rsidR="00414B76" w:rsidRPr="00414B76" w14:paraId="278FA25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D6323F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0F670B9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7F34E33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445.000,00</w:t>
            </w:r>
          </w:p>
        </w:tc>
        <w:tc>
          <w:tcPr>
            <w:tcW w:w="1700" w:type="dxa"/>
            <w:tcBorders>
              <w:top w:val="nil"/>
              <w:left w:val="nil"/>
              <w:bottom w:val="single" w:sz="4" w:space="0" w:color="auto"/>
              <w:right w:val="single" w:sz="4" w:space="0" w:color="auto"/>
            </w:tcBorders>
            <w:vAlign w:val="center"/>
            <w:hideMark/>
          </w:tcPr>
          <w:p w14:paraId="2AFCBD3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CF4E9D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ABB895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445.000,00</w:t>
            </w:r>
          </w:p>
        </w:tc>
      </w:tr>
      <w:tr w:rsidR="00414B76" w:rsidRPr="00414B76" w14:paraId="139857BF" w14:textId="77777777" w:rsidTr="00414B76">
        <w:trPr>
          <w:trHeight w:val="450"/>
        </w:trPr>
        <w:tc>
          <w:tcPr>
            <w:tcW w:w="1840" w:type="dxa"/>
            <w:tcBorders>
              <w:top w:val="single" w:sz="4" w:space="0" w:color="auto"/>
              <w:left w:val="single" w:sz="4" w:space="0" w:color="auto"/>
              <w:bottom w:val="single" w:sz="4" w:space="0" w:color="auto"/>
              <w:right w:val="single" w:sz="4" w:space="0" w:color="auto"/>
            </w:tcBorders>
            <w:shd w:val="clear" w:color="000000" w:fill="50B4FE"/>
            <w:vAlign w:val="center"/>
            <w:hideMark/>
          </w:tcPr>
          <w:p w14:paraId="4C53F37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K100026</w:t>
            </w:r>
          </w:p>
        </w:tc>
        <w:tc>
          <w:tcPr>
            <w:tcW w:w="5800" w:type="dxa"/>
            <w:tcBorders>
              <w:top w:val="single" w:sz="4" w:space="0" w:color="auto"/>
              <w:left w:val="nil"/>
              <w:bottom w:val="single" w:sz="4" w:space="0" w:color="auto"/>
              <w:right w:val="single" w:sz="4" w:space="0" w:color="auto"/>
            </w:tcBorders>
            <w:shd w:val="clear" w:color="000000" w:fill="50B4FE"/>
            <w:vAlign w:val="center"/>
            <w:hideMark/>
          </w:tcPr>
          <w:p w14:paraId="4BB012D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NERAZVRSTANE CESTE STUPIN ČELINE</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3CCFB08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06B4E10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42967D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3807F1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r>
      <w:tr w:rsidR="00414B76" w:rsidRPr="00414B76" w14:paraId="54974D9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66AEB5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5ED24D5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44EE681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c>
          <w:tcPr>
            <w:tcW w:w="1700" w:type="dxa"/>
            <w:tcBorders>
              <w:top w:val="nil"/>
              <w:left w:val="nil"/>
              <w:bottom w:val="single" w:sz="4" w:space="0" w:color="auto"/>
              <w:right w:val="single" w:sz="4" w:space="0" w:color="auto"/>
            </w:tcBorders>
            <w:shd w:val="clear" w:color="000000" w:fill="FEDE01"/>
            <w:vAlign w:val="center"/>
            <w:hideMark/>
          </w:tcPr>
          <w:p w14:paraId="091CE2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417D0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0A993C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r>
      <w:tr w:rsidR="00414B76" w:rsidRPr="00414B76" w14:paraId="0E45871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B87EC2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387B4F4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6D9D896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c>
          <w:tcPr>
            <w:tcW w:w="1700" w:type="dxa"/>
            <w:tcBorders>
              <w:top w:val="nil"/>
              <w:left w:val="nil"/>
              <w:bottom w:val="single" w:sz="4" w:space="0" w:color="auto"/>
              <w:right w:val="single" w:sz="4" w:space="0" w:color="auto"/>
            </w:tcBorders>
            <w:shd w:val="clear" w:color="000000" w:fill="FFFF00"/>
            <w:vAlign w:val="center"/>
            <w:hideMark/>
          </w:tcPr>
          <w:p w14:paraId="4FADCF4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9F57E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A05DEE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r>
      <w:tr w:rsidR="00414B76" w:rsidRPr="00414B76" w14:paraId="0CE2364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C5CF75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588B67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58CCDD7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c>
          <w:tcPr>
            <w:tcW w:w="1700" w:type="dxa"/>
            <w:tcBorders>
              <w:top w:val="nil"/>
              <w:left w:val="nil"/>
              <w:bottom w:val="single" w:sz="4" w:space="0" w:color="auto"/>
              <w:right w:val="single" w:sz="4" w:space="0" w:color="auto"/>
            </w:tcBorders>
            <w:vAlign w:val="center"/>
            <w:hideMark/>
          </w:tcPr>
          <w:p w14:paraId="465980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2B2700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281E95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176.875,00</w:t>
            </w:r>
          </w:p>
        </w:tc>
      </w:tr>
      <w:tr w:rsidR="00414B76" w:rsidRPr="00414B76" w14:paraId="28E3F41F"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5D49230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59D27AB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7ABACC3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176.875,00</w:t>
            </w:r>
          </w:p>
        </w:tc>
        <w:tc>
          <w:tcPr>
            <w:tcW w:w="1700" w:type="dxa"/>
            <w:tcBorders>
              <w:top w:val="nil"/>
              <w:left w:val="nil"/>
              <w:bottom w:val="single" w:sz="4" w:space="0" w:color="auto"/>
              <w:right w:val="single" w:sz="4" w:space="0" w:color="auto"/>
            </w:tcBorders>
            <w:vAlign w:val="center"/>
            <w:hideMark/>
          </w:tcPr>
          <w:p w14:paraId="6B3A59D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895559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40041A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176.875,00</w:t>
            </w:r>
          </w:p>
        </w:tc>
      </w:tr>
      <w:tr w:rsidR="00414B76" w:rsidRPr="00414B76" w14:paraId="248F308C" w14:textId="77777777" w:rsidTr="00A37591">
        <w:trPr>
          <w:trHeight w:val="450"/>
        </w:trPr>
        <w:tc>
          <w:tcPr>
            <w:tcW w:w="1840" w:type="dxa"/>
            <w:tcBorders>
              <w:top w:val="single" w:sz="4" w:space="0" w:color="auto"/>
              <w:left w:val="single" w:sz="4" w:space="0" w:color="auto"/>
              <w:bottom w:val="single" w:sz="4" w:space="0" w:color="auto"/>
              <w:right w:val="single" w:sz="4" w:space="0" w:color="auto"/>
            </w:tcBorders>
            <w:shd w:val="clear" w:color="000000" w:fill="50B4FE"/>
            <w:vAlign w:val="center"/>
            <w:hideMark/>
          </w:tcPr>
          <w:p w14:paraId="4C19092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Kapitalni projekt K100027</w:t>
            </w:r>
          </w:p>
        </w:tc>
        <w:tc>
          <w:tcPr>
            <w:tcW w:w="5800" w:type="dxa"/>
            <w:tcBorders>
              <w:top w:val="single" w:sz="4" w:space="0" w:color="auto"/>
              <w:left w:val="nil"/>
              <w:bottom w:val="single" w:sz="4" w:space="0" w:color="auto"/>
              <w:right w:val="single" w:sz="4" w:space="0" w:color="auto"/>
            </w:tcBorders>
            <w:shd w:val="clear" w:color="000000" w:fill="50B4FE"/>
            <w:vAlign w:val="center"/>
            <w:hideMark/>
          </w:tcPr>
          <w:p w14:paraId="7781DA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NERAZVRSTANE CESTE DVORNICA-KANICA</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4BB6301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2760D5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8D9371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024885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r>
      <w:tr w:rsidR="00414B76" w:rsidRPr="00414B76" w14:paraId="49FE0C5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446348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345974A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66DC4C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c>
          <w:tcPr>
            <w:tcW w:w="1700" w:type="dxa"/>
            <w:tcBorders>
              <w:top w:val="nil"/>
              <w:left w:val="nil"/>
              <w:bottom w:val="single" w:sz="4" w:space="0" w:color="auto"/>
              <w:right w:val="single" w:sz="4" w:space="0" w:color="auto"/>
            </w:tcBorders>
            <w:shd w:val="clear" w:color="000000" w:fill="FEDE01"/>
            <w:vAlign w:val="center"/>
            <w:hideMark/>
          </w:tcPr>
          <w:p w14:paraId="2C5DBF4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380B22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B3E8EE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r>
      <w:tr w:rsidR="00414B76" w:rsidRPr="00414B76" w14:paraId="4802750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22D25B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090C1CA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30B4A1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c>
          <w:tcPr>
            <w:tcW w:w="1700" w:type="dxa"/>
            <w:tcBorders>
              <w:top w:val="nil"/>
              <w:left w:val="nil"/>
              <w:bottom w:val="single" w:sz="4" w:space="0" w:color="auto"/>
              <w:right w:val="single" w:sz="4" w:space="0" w:color="auto"/>
            </w:tcBorders>
            <w:shd w:val="clear" w:color="000000" w:fill="FFFF00"/>
            <w:vAlign w:val="center"/>
            <w:hideMark/>
          </w:tcPr>
          <w:p w14:paraId="1CA047E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BF43D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3EF8D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r>
      <w:tr w:rsidR="00414B76" w:rsidRPr="00414B76" w14:paraId="65F291D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150509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2131139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72C9540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c>
          <w:tcPr>
            <w:tcW w:w="1700" w:type="dxa"/>
            <w:tcBorders>
              <w:top w:val="nil"/>
              <w:left w:val="nil"/>
              <w:bottom w:val="single" w:sz="4" w:space="0" w:color="auto"/>
              <w:right w:val="single" w:sz="4" w:space="0" w:color="auto"/>
            </w:tcBorders>
            <w:vAlign w:val="center"/>
            <w:hideMark/>
          </w:tcPr>
          <w:p w14:paraId="30AA92E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AD1638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DE42F2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275.000,00</w:t>
            </w:r>
          </w:p>
        </w:tc>
      </w:tr>
      <w:tr w:rsidR="00414B76" w:rsidRPr="00414B76" w14:paraId="420E787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5D28DE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199A766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55BC98E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275.000,00</w:t>
            </w:r>
          </w:p>
        </w:tc>
        <w:tc>
          <w:tcPr>
            <w:tcW w:w="1700" w:type="dxa"/>
            <w:tcBorders>
              <w:top w:val="nil"/>
              <w:left w:val="nil"/>
              <w:bottom w:val="single" w:sz="4" w:space="0" w:color="auto"/>
              <w:right w:val="single" w:sz="4" w:space="0" w:color="auto"/>
            </w:tcBorders>
            <w:vAlign w:val="center"/>
            <w:hideMark/>
          </w:tcPr>
          <w:p w14:paraId="3F42565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EF8316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28D4EA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275.000,00</w:t>
            </w:r>
          </w:p>
        </w:tc>
      </w:tr>
      <w:tr w:rsidR="00414B76" w:rsidRPr="00414B76" w14:paraId="76B8BF14"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03132D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K100028</w:t>
            </w:r>
          </w:p>
        </w:tc>
        <w:tc>
          <w:tcPr>
            <w:tcW w:w="5800" w:type="dxa"/>
            <w:tcBorders>
              <w:top w:val="nil"/>
              <w:left w:val="nil"/>
              <w:bottom w:val="single" w:sz="4" w:space="0" w:color="auto"/>
              <w:right w:val="single" w:sz="4" w:space="0" w:color="auto"/>
            </w:tcBorders>
            <w:shd w:val="clear" w:color="000000" w:fill="50B4FE"/>
            <w:vAlign w:val="center"/>
            <w:hideMark/>
          </w:tcPr>
          <w:p w14:paraId="3A79583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NERAZVRSTANE CESTE LOZICA</w:t>
            </w:r>
          </w:p>
        </w:tc>
        <w:tc>
          <w:tcPr>
            <w:tcW w:w="1700" w:type="dxa"/>
            <w:tcBorders>
              <w:top w:val="nil"/>
              <w:left w:val="nil"/>
              <w:bottom w:val="single" w:sz="4" w:space="0" w:color="auto"/>
              <w:right w:val="single" w:sz="4" w:space="0" w:color="auto"/>
            </w:tcBorders>
            <w:shd w:val="clear" w:color="000000" w:fill="50B4FE"/>
            <w:vAlign w:val="center"/>
            <w:hideMark/>
          </w:tcPr>
          <w:p w14:paraId="5C3A59E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c>
          <w:tcPr>
            <w:tcW w:w="1700" w:type="dxa"/>
            <w:tcBorders>
              <w:top w:val="nil"/>
              <w:left w:val="nil"/>
              <w:bottom w:val="single" w:sz="4" w:space="0" w:color="auto"/>
              <w:right w:val="single" w:sz="4" w:space="0" w:color="auto"/>
            </w:tcBorders>
            <w:shd w:val="clear" w:color="000000" w:fill="50B4FE"/>
            <w:vAlign w:val="center"/>
            <w:hideMark/>
          </w:tcPr>
          <w:p w14:paraId="45989D0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ACE18A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F93733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r>
      <w:tr w:rsidR="00414B76" w:rsidRPr="00414B76" w14:paraId="3A733C6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8874CE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699D8C9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5C27347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c>
          <w:tcPr>
            <w:tcW w:w="1700" w:type="dxa"/>
            <w:tcBorders>
              <w:top w:val="nil"/>
              <w:left w:val="nil"/>
              <w:bottom w:val="single" w:sz="4" w:space="0" w:color="auto"/>
              <w:right w:val="single" w:sz="4" w:space="0" w:color="auto"/>
            </w:tcBorders>
            <w:shd w:val="clear" w:color="000000" w:fill="FEDE01"/>
            <w:vAlign w:val="center"/>
            <w:hideMark/>
          </w:tcPr>
          <w:p w14:paraId="6714177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8D4009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827D06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r>
      <w:tr w:rsidR="00414B76" w:rsidRPr="00414B76" w14:paraId="336A071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1E07F8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4C8A190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68EF862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c>
          <w:tcPr>
            <w:tcW w:w="1700" w:type="dxa"/>
            <w:tcBorders>
              <w:top w:val="nil"/>
              <w:left w:val="nil"/>
              <w:bottom w:val="single" w:sz="4" w:space="0" w:color="auto"/>
              <w:right w:val="single" w:sz="4" w:space="0" w:color="auto"/>
            </w:tcBorders>
            <w:shd w:val="clear" w:color="000000" w:fill="FFFF00"/>
            <w:vAlign w:val="center"/>
            <w:hideMark/>
          </w:tcPr>
          <w:p w14:paraId="47FA40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693545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D16EC0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r>
      <w:tr w:rsidR="00414B76" w:rsidRPr="00414B76" w14:paraId="2002961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59EAD7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37152D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D8508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c>
          <w:tcPr>
            <w:tcW w:w="1700" w:type="dxa"/>
            <w:tcBorders>
              <w:top w:val="nil"/>
              <w:left w:val="nil"/>
              <w:bottom w:val="single" w:sz="4" w:space="0" w:color="auto"/>
              <w:right w:val="single" w:sz="4" w:space="0" w:color="auto"/>
            </w:tcBorders>
            <w:vAlign w:val="center"/>
            <w:hideMark/>
          </w:tcPr>
          <w:p w14:paraId="1391FE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2E283F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6EE536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269.500,00</w:t>
            </w:r>
          </w:p>
        </w:tc>
      </w:tr>
      <w:tr w:rsidR="00414B76" w:rsidRPr="00414B76" w14:paraId="7FB3DEF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E45045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58C44D7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7DDD334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269.500,00</w:t>
            </w:r>
          </w:p>
        </w:tc>
        <w:tc>
          <w:tcPr>
            <w:tcW w:w="1700" w:type="dxa"/>
            <w:tcBorders>
              <w:top w:val="nil"/>
              <w:left w:val="nil"/>
              <w:bottom w:val="single" w:sz="4" w:space="0" w:color="auto"/>
              <w:right w:val="single" w:sz="4" w:space="0" w:color="auto"/>
            </w:tcBorders>
            <w:vAlign w:val="center"/>
            <w:hideMark/>
          </w:tcPr>
          <w:p w14:paraId="2A055BE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AA455D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D7EACB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269.500,00</w:t>
            </w:r>
          </w:p>
        </w:tc>
      </w:tr>
      <w:tr w:rsidR="00414B76" w:rsidRPr="00414B76" w14:paraId="126F0680"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27E5DE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K100029</w:t>
            </w:r>
          </w:p>
        </w:tc>
        <w:tc>
          <w:tcPr>
            <w:tcW w:w="5800" w:type="dxa"/>
            <w:tcBorders>
              <w:top w:val="nil"/>
              <w:left w:val="nil"/>
              <w:bottom w:val="single" w:sz="4" w:space="0" w:color="auto"/>
              <w:right w:val="single" w:sz="4" w:space="0" w:color="auto"/>
            </w:tcBorders>
            <w:shd w:val="clear" w:color="000000" w:fill="50B4FE"/>
            <w:vAlign w:val="center"/>
            <w:hideMark/>
          </w:tcPr>
          <w:p w14:paraId="34E590E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UREĐENJE PARTERNOG DIJELA RIVE</w:t>
            </w:r>
          </w:p>
        </w:tc>
        <w:tc>
          <w:tcPr>
            <w:tcW w:w="1700" w:type="dxa"/>
            <w:tcBorders>
              <w:top w:val="nil"/>
              <w:left w:val="nil"/>
              <w:bottom w:val="single" w:sz="4" w:space="0" w:color="auto"/>
              <w:right w:val="single" w:sz="4" w:space="0" w:color="auto"/>
            </w:tcBorders>
            <w:shd w:val="clear" w:color="000000" w:fill="50B4FE"/>
            <w:vAlign w:val="center"/>
            <w:hideMark/>
          </w:tcPr>
          <w:p w14:paraId="65F5D9C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23B0363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A1C485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A1067E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r>
      <w:tr w:rsidR="00414B76" w:rsidRPr="00414B76" w14:paraId="6437D9A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859207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1E3F1F0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7696AA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0D08C81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4F104F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D58D6D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r>
      <w:tr w:rsidR="00414B76" w:rsidRPr="00414B76" w14:paraId="6EBC2B9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DA53DF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57483C2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09394A5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75E5A3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5C6F24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C499A9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r>
      <w:tr w:rsidR="00414B76" w:rsidRPr="00414B76" w14:paraId="5A66B4A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3E0CAB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21CDDBB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71730AB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6570004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c>
          <w:tcPr>
            <w:tcW w:w="1260" w:type="dxa"/>
            <w:tcBorders>
              <w:top w:val="single" w:sz="4" w:space="0" w:color="auto"/>
              <w:left w:val="nil"/>
              <w:bottom w:val="single" w:sz="4" w:space="0" w:color="auto"/>
              <w:right w:val="single" w:sz="4" w:space="0" w:color="auto"/>
            </w:tcBorders>
            <w:vAlign w:val="center"/>
            <w:hideMark/>
          </w:tcPr>
          <w:p w14:paraId="14C6806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E37B6A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3.582,00</w:t>
            </w:r>
          </w:p>
        </w:tc>
      </w:tr>
      <w:tr w:rsidR="00414B76" w:rsidRPr="00414B76" w14:paraId="058D25E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12C526A"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0C6282C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3A3EDC3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892E30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3.582,00</w:t>
            </w:r>
          </w:p>
        </w:tc>
        <w:tc>
          <w:tcPr>
            <w:tcW w:w="1260" w:type="dxa"/>
            <w:tcBorders>
              <w:top w:val="single" w:sz="4" w:space="0" w:color="auto"/>
              <w:left w:val="nil"/>
              <w:bottom w:val="single" w:sz="4" w:space="0" w:color="auto"/>
              <w:right w:val="single" w:sz="4" w:space="0" w:color="auto"/>
            </w:tcBorders>
            <w:vAlign w:val="center"/>
            <w:hideMark/>
          </w:tcPr>
          <w:p w14:paraId="561B599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2496AA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3.582,00</w:t>
            </w:r>
          </w:p>
        </w:tc>
      </w:tr>
      <w:tr w:rsidR="00414B76" w:rsidRPr="00414B76" w14:paraId="448F6997"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2F36FA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K100032</w:t>
            </w:r>
          </w:p>
        </w:tc>
        <w:tc>
          <w:tcPr>
            <w:tcW w:w="5800" w:type="dxa"/>
            <w:tcBorders>
              <w:top w:val="nil"/>
              <w:left w:val="nil"/>
              <w:bottom w:val="single" w:sz="4" w:space="0" w:color="auto"/>
              <w:right w:val="single" w:sz="4" w:space="0" w:color="auto"/>
            </w:tcBorders>
            <w:shd w:val="clear" w:color="000000" w:fill="50B4FE"/>
            <w:vAlign w:val="center"/>
            <w:hideMark/>
          </w:tcPr>
          <w:p w14:paraId="200FFD2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JAVNE RASVJETE</w:t>
            </w:r>
          </w:p>
        </w:tc>
        <w:tc>
          <w:tcPr>
            <w:tcW w:w="1700" w:type="dxa"/>
            <w:tcBorders>
              <w:top w:val="nil"/>
              <w:left w:val="nil"/>
              <w:bottom w:val="single" w:sz="4" w:space="0" w:color="auto"/>
              <w:right w:val="single" w:sz="4" w:space="0" w:color="auto"/>
            </w:tcBorders>
            <w:shd w:val="clear" w:color="000000" w:fill="50B4FE"/>
            <w:vAlign w:val="center"/>
            <w:hideMark/>
          </w:tcPr>
          <w:p w14:paraId="206F17E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c>
          <w:tcPr>
            <w:tcW w:w="1700" w:type="dxa"/>
            <w:tcBorders>
              <w:top w:val="nil"/>
              <w:left w:val="nil"/>
              <w:bottom w:val="single" w:sz="4" w:space="0" w:color="auto"/>
              <w:right w:val="single" w:sz="4" w:space="0" w:color="auto"/>
            </w:tcBorders>
            <w:shd w:val="clear" w:color="000000" w:fill="50B4FE"/>
            <w:vAlign w:val="center"/>
            <w:hideMark/>
          </w:tcPr>
          <w:p w14:paraId="60F40FB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E0BDEC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86E8FC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r>
      <w:tr w:rsidR="00414B76" w:rsidRPr="00414B76" w14:paraId="3A469F9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CD28FA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44DE1D0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180BD5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c>
          <w:tcPr>
            <w:tcW w:w="1700" w:type="dxa"/>
            <w:tcBorders>
              <w:top w:val="nil"/>
              <w:left w:val="nil"/>
              <w:bottom w:val="single" w:sz="4" w:space="0" w:color="auto"/>
              <w:right w:val="single" w:sz="4" w:space="0" w:color="auto"/>
            </w:tcBorders>
            <w:shd w:val="clear" w:color="000000" w:fill="FEDE01"/>
            <w:vAlign w:val="center"/>
            <w:hideMark/>
          </w:tcPr>
          <w:p w14:paraId="18F85EB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B55440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12096D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r>
      <w:tr w:rsidR="00414B76" w:rsidRPr="00414B76" w14:paraId="55CBB8F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264A77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2A794AA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0A3110D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c>
          <w:tcPr>
            <w:tcW w:w="1700" w:type="dxa"/>
            <w:tcBorders>
              <w:top w:val="nil"/>
              <w:left w:val="nil"/>
              <w:bottom w:val="single" w:sz="4" w:space="0" w:color="auto"/>
              <w:right w:val="single" w:sz="4" w:space="0" w:color="auto"/>
            </w:tcBorders>
            <w:shd w:val="clear" w:color="000000" w:fill="FFFF00"/>
            <w:vAlign w:val="center"/>
            <w:hideMark/>
          </w:tcPr>
          <w:p w14:paraId="1760598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657842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676C76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r>
      <w:tr w:rsidR="00414B76" w:rsidRPr="00414B76" w14:paraId="003E92E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382D43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D12F8B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6BDCAF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c>
          <w:tcPr>
            <w:tcW w:w="1700" w:type="dxa"/>
            <w:tcBorders>
              <w:top w:val="nil"/>
              <w:left w:val="nil"/>
              <w:bottom w:val="single" w:sz="4" w:space="0" w:color="auto"/>
              <w:right w:val="single" w:sz="4" w:space="0" w:color="auto"/>
            </w:tcBorders>
            <w:vAlign w:val="center"/>
            <w:hideMark/>
          </w:tcPr>
          <w:p w14:paraId="0C41758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646B2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14C1E9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300.000,00</w:t>
            </w:r>
          </w:p>
        </w:tc>
      </w:tr>
      <w:tr w:rsidR="00414B76" w:rsidRPr="00414B76" w14:paraId="6C2DFAB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B9647AF"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4F49056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3F60256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300.000,00</w:t>
            </w:r>
          </w:p>
        </w:tc>
        <w:tc>
          <w:tcPr>
            <w:tcW w:w="1700" w:type="dxa"/>
            <w:tcBorders>
              <w:top w:val="nil"/>
              <w:left w:val="nil"/>
              <w:bottom w:val="single" w:sz="4" w:space="0" w:color="auto"/>
              <w:right w:val="single" w:sz="4" w:space="0" w:color="auto"/>
            </w:tcBorders>
            <w:vAlign w:val="center"/>
            <w:hideMark/>
          </w:tcPr>
          <w:p w14:paraId="66874E4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FD3220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1CC784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300.000,00</w:t>
            </w:r>
          </w:p>
        </w:tc>
      </w:tr>
      <w:tr w:rsidR="00414B76" w:rsidRPr="00414B76" w14:paraId="7182522A"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AF7A1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K100034</w:t>
            </w:r>
          </w:p>
        </w:tc>
        <w:tc>
          <w:tcPr>
            <w:tcW w:w="5800" w:type="dxa"/>
            <w:tcBorders>
              <w:top w:val="nil"/>
              <w:left w:val="nil"/>
              <w:bottom w:val="single" w:sz="4" w:space="0" w:color="auto"/>
              <w:right w:val="single" w:sz="4" w:space="0" w:color="auto"/>
            </w:tcBorders>
            <w:shd w:val="clear" w:color="000000" w:fill="50B4FE"/>
            <w:vAlign w:val="center"/>
            <w:hideMark/>
          </w:tcPr>
          <w:p w14:paraId="4909401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NERAZVRSTANE CESTE CRLJINA</w:t>
            </w:r>
          </w:p>
        </w:tc>
        <w:tc>
          <w:tcPr>
            <w:tcW w:w="1700" w:type="dxa"/>
            <w:tcBorders>
              <w:top w:val="nil"/>
              <w:left w:val="nil"/>
              <w:bottom w:val="single" w:sz="4" w:space="0" w:color="auto"/>
              <w:right w:val="single" w:sz="4" w:space="0" w:color="auto"/>
            </w:tcBorders>
            <w:shd w:val="clear" w:color="000000" w:fill="50B4FE"/>
            <w:vAlign w:val="center"/>
            <w:hideMark/>
          </w:tcPr>
          <w:p w14:paraId="02EBF9D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50B4FE"/>
            <w:vAlign w:val="center"/>
            <w:hideMark/>
          </w:tcPr>
          <w:p w14:paraId="31DD486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12FB5A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E59439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414B76" w:rsidRPr="00414B76" w14:paraId="0AEB10F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F97078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00879A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03074B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FEDE01"/>
            <w:vAlign w:val="center"/>
            <w:hideMark/>
          </w:tcPr>
          <w:p w14:paraId="0DFAFB1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07F23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88895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414B76" w:rsidRPr="00414B76" w14:paraId="2214720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6F7867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0EF355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43DD180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FFFF00"/>
            <w:vAlign w:val="center"/>
            <w:hideMark/>
          </w:tcPr>
          <w:p w14:paraId="13F08A5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DF7B0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228CB8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414B76" w:rsidRPr="00414B76" w14:paraId="4324DF8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5673FC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65056DF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C59301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vAlign w:val="center"/>
            <w:hideMark/>
          </w:tcPr>
          <w:p w14:paraId="2496D08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8C998C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8F7528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414B76" w:rsidRPr="00414B76" w14:paraId="767E78C5"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78A00E9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single" w:sz="4" w:space="0" w:color="auto"/>
              <w:left w:val="nil"/>
              <w:bottom w:val="single" w:sz="4" w:space="0" w:color="auto"/>
              <w:right w:val="single" w:sz="4" w:space="0" w:color="auto"/>
            </w:tcBorders>
            <w:vAlign w:val="center"/>
            <w:hideMark/>
          </w:tcPr>
          <w:p w14:paraId="2F5C9AD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single" w:sz="4" w:space="0" w:color="auto"/>
              <w:left w:val="nil"/>
              <w:bottom w:val="single" w:sz="4" w:space="0" w:color="auto"/>
              <w:right w:val="single" w:sz="4" w:space="0" w:color="auto"/>
            </w:tcBorders>
            <w:vAlign w:val="center"/>
            <w:hideMark/>
          </w:tcPr>
          <w:p w14:paraId="0EABDD0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w:t>
            </w:r>
          </w:p>
        </w:tc>
        <w:tc>
          <w:tcPr>
            <w:tcW w:w="1700" w:type="dxa"/>
            <w:tcBorders>
              <w:top w:val="single" w:sz="4" w:space="0" w:color="auto"/>
              <w:left w:val="nil"/>
              <w:bottom w:val="single" w:sz="4" w:space="0" w:color="auto"/>
              <w:right w:val="single" w:sz="4" w:space="0" w:color="auto"/>
            </w:tcBorders>
            <w:vAlign w:val="center"/>
            <w:hideMark/>
          </w:tcPr>
          <w:p w14:paraId="724B299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8883E3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DC8415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w:t>
            </w:r>
          </w:p>
        </w:tc>
      </w:tr>
      <w:tr w:rsidR="00414B76" w:rsidRPr="00414B76" w14:paraId="6898DA80"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CEC0E2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K100035</w:t>
            </w:r>
          </w:p>
        </w:tc>
        <w:tc>
          <w:tcPr>
            <w:tcW w:w="5800" w:type="dxa"/>
            <w:tcBorders>
              <w:top w:val="nil"/>
              <w:left w:val="nil"/>
              <w:bottom w:val="single" w:sz="4" w:space="0" w:color="auto"/>
              <w:right w:val="single" w:sz="4" w:space="0" w:color="auto"/>
            </w:tcBorders>
            <w:shd w:val="clear" w:color="000000" w:fill="50B4FE"/>
            <w:vAlign w:val="center"/>
            <w:hideMark/>
          </w:tcPr>
          <w:p w14:paraId="36E8FB3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MOST</w:t>
            </w:r>
          </w:p>
        </w:tc>
        <w:tc>
          <w:tcPr>
            <w:tcW w:w="1700" w:type="dxa"/>
            <w:tcBorders>
              <w:top w:val="nil"/>
              <w:left w:val="nil"/>
              <w:bottom w:val="single" w:sz="4" w:space="0" w:color="auto"/>
              <w:right w:val="single" w:sz="4" w:space="0" w:color="auto"/>
            </w:tcBorders>
            <w:shd w:val="clear" w:color="000000" w:fill="50B4FE"/>
            <w:vAlign w:val="center"/>
            <w:hideMark/>
          </w:tcPr>
          <w:p w14:paraId="22FA343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1.000.000,00</w:t>
            </w:r>
          </w:p>
        </w:tc>
        <w:tc>
          <w:tcPr>
            <w:tcW w:w="1700" w:type="dxa"/>
            <w:tcBorders>
              <w:top w:val="nil"/>
              <w:left w:val="nil"/>
              <w:bottom w:val="single" w:sz="4" w:space="0" w:color="auto"/>
              <w:right w:val="single" w:sz="4" w:space="0" w:color="auto"/>
            </w:tcBorders>
            <w:shd w:val="clear" w:color="000000" w:fill="50B4FE"/>
            <w:vAlign w:val="center"/>
            <w:hideMark/>
          </w:tcPr>
          <w:p w14:paraId="73B2D8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F169CE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18CFB7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0837A4D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B03568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A1ABCA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EC41D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522.509,00</w:t>
            </w:r>
          </w:p>
        </w:tc>
        <w:tc>
          <w:tcPr>
            <w:tcW w:w="1700" w:type="dxa"/>
            <w:tcBorders>
              <w:top w:val="nil"/>
              <w:left w:val="nil"/>
              <w:bottom w:val="single" w:sz="4" w:space="0" w:color="auto"/>
              <w:right w:val="single" w:sz="4" w:space="0" w:color="auto"/>
            </w:tcBorders>
            <w:shd w:val="clear" w:color="000000" w:fill="FEDE01"/>
            <w:vAlign w:val="center"/>
            <w:hideMark/>
          </w:tcPr>
          <w:p w14:paraId="549C238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-522.509,00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50C437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285205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390C793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9BACAA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6DFC611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626CBE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522.509,00</w:t>
            </w:r>
          </w:p>
        </w:tc>
        <w:tc>
          <w:tcPr>
            <w:tcW w:w="1700" w:type="dxa"/>
            <w:tcBorders>
              <w:top w:val="nil"/>
              <w:left w:val="nil"/>
              <w:bottom w:val="single" w:sz="4" w:space="0" w:color="auto"/>
              <w:right w:val="single" w:sz="4" w:space="0" w:color="auto"/>
            </w:tcBorders>
            <w:shd w:val="clear" w:color="000000" w:fill="FFFF00"/>
            <w:vAlign w:val="center"/>
            <w:hideMark/>
          </w:tcPr>
          <w:p w14:paraId="196987F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-522.509,00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09275F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DC426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4786223A"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2E92109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492A96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797896C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522.509,00</w:t>
            </w:r>
          </w:p>
        </w:tc>
        <w:tc>
          <w:tcPr>
            <w:tcW w:w="1700" w:type="dxa"/>
            <w:tcBorders>
              <w:top w:val="nil"/>
              <w:left w:val="nil"/>
              <w:bottom w:val="single" w:sz="4" w:space="0" w:color="auto"/>
              <w:right w:val="single" w:sz="4" w:space="0" w:color="auto"/>
            </w:tcBorders>
            <w:vAlign w:val="center"/>
            <w:hideMark/>
          </w:tcPr>
          <w:p w14:paraId="223D0E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-522.509,00</w:t>
            </w:r>
          </w:p>
        </w:tc>
        <w:tc>
          <w:tcPr>
            <w:tcW w:w="1260" w:type="dxa"/>
            <w:tcBorders>
              <w:top w:val="single" w:sz="4" w:space="0" w:color="auto"/>
              <w:left w:val="nil"/>
              <w:bottom w:val="single" w:sz="4" w:space="0" w:color="auto"/>
              <w:right w:val="single" w:sz="4" w:space="0" w:color="auto"/>
            </w:tcBorders>
            <w:vAlign w:val="center"/>
            <w:hideMark/>
          </w:tcPr>
          <w:p w14:paraId="1B503C8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02E9E9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57C537A2"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7FDBE72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lastRenderedPageBreak/>
              <w:t>42</w:t>
            </w:r>
          </w:p>
        </w:tc>
        <w:tc>
          <w:tcPr>
            <w:tcW w:w="5800" w:type="dxa"/>
            <w:tcBorders>
              <w:top w:val="single" w:sz="4" w:space="0" w:color="auto"/>
              <w:left w:val="nil"/>
              <w:bottom w:val="single" w:sz="4" w:space="0" w:color="auto"/>
              <w:right w:val="single" w:sz="4" w:space="0" w:color="auto"/>
            </w:tcBorders>
            <w:vAlign w:val="center"/>
            <w:hideMark/>
          </w:tcPr>
          <w:p w14:paraId="323FCC7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single" w:sz="4" w:space="0" w:color="auto"/>
              <w:left w:val="nil"/>
              <w:bottom w:val="single" w:sz="4" w:space="0" w:color="auto"/>
              <w:right w:val="single" w:sz="4" w:space="0" w:color="auto"/>
            </w:tcBorders>
            <w:vAlign w:val="center"/>
            <w:hideMark/>
          </w:tcPr>
          <w:p w14:paraId="5492B58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522.509,00</w:t>
            </w:r>
          </w:p>
        </w:tc>
        <w:tc>
          <w:tcPr>
            <w:tcW w:w="1700" w:type="dxa"/>
            <w:tcBorders>
              <w:top w:val="single" w:sz="4" w:space="0" w:color="auto"/>
              <w:left w:val="nil"/>
              <w:bottom w:val="single" w:sz="4" w:space="0" w:color="auto"/>
              <w:right w:val="single" w:sz="4" w:space="0" w:color="auto"/>
            </w:tcBorders>
            <w:vAlign w:val="center"/>
            <w:hideMark/>
          </w:tcPr>
          <w:p w14:paraId="1B4B223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-522.509,00</w:t>
            </w:r>
          </w:p>
        </w:tc>
        <w:tc>
          <w:tcPr>
            <w:tcW w:w="1260" w:type="dxa"/>
            <w:tcBorders>
              <w:top w:val="single" w:sz="4" w:space="0" w:color="auto"/>
              <w:left w:val="nil"/>
              <w:bottom w:val="single" w:sz="4" w:space="0" w:color="auto"/>
              <w:right w:val="single" w:sz="4" w:space="0" w:color="auto"/>
            </w:tcBorders>
            <w:vAlign w:val="center"/>
            <w:hideMark/>
          </w:tcPr>
          <w:p w14:paraId="2C6D2CF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363D3E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2802941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3F41F4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076120C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3432D29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273.018,00</w:t>
            </w:r>
          </w:p>
        </w:tc>
        <w:tc>
          <w:tcPr>
            <w:tcW w:w="1700" w:type="dxa"/>
            <w:tcBorders>
              <w:top w:val="nil"/>
              <w:left w:val="nil"/>
              <w:bottom w:val="single" w:sz="4" w:space="0" w:color="auto"/>
              <w:right w:val="single" w:sz="4" w:space="0" w:color="auto"/>
            </w:tcBorders>
            <w:shd w:val="clear" w:color="000000" w:fill="FEDE01"/>
            <w:vAlign w:val="center"/>
            <w:hideMark/>
          </w:tcPr>
          <w:p w14:paraId="1CC617C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-273.018,00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68B82E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12A1F6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40FC458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5F83DF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1F6E70D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6AEAE95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264.815,00</w:t>
            </w:r>
          </w:p>
        </w:tc>
        <w:tc>
          <w:tcPr>
            <w:tcW w:w="1700" w:type="dxa"/>
            <w:tcBorders>
              <w:top w:val="nil"/>
              <w:left w:val="nil"/>
              <w:bottom w:val="single" w:sz="4" w:space="0" w:color="auto"/>
              <w:right w:val="single" w:sz="4" w:space="0" w:color="auto"/>
            </w:tcBorders>
            <w:shd w:val="clear" w:color="000000" w:fill="FFFF00"/>
            <w:vAlign w:val="center"/>
            <w:hideMark/>
          </w:tcPr>
          <w:p w14:paraId="5106087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-264.815,00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F7FAC0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FF83B0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7CEAC77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904B778"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4FF457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019D6E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264.815,00</w:t>
            </w:r>
          </w:p>
        </w:tc>
        <w:tc>
          <w:tcPr>
            <w:tcW w:w="1700" w:type="dxa"/>
            <w:tcBorders>
              <w:top w:val="nil"/>
              <w:left w:val="nil"/>
              <w:bottom w:val="single" w:sz="4" w:space="0" w:color="auto"/>
              <w:right w:val="single" w:sz="4" w:space="0" w:color="auto"/>
            </w:tcBorders>
            <w:vAlign w:val="center"/>
            <w:hideMark/>
          </w:tcPr>
          <w:p w14:paraId="3A5542F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-264.815,00</w:t>
            </w:r>
          </w:p>
        </w:tc>
        <w:tc>
          <w:tcPr>
            <w:tcW w:w="1260" w:type="dxa"/>
            <w:tcBorders>
              <w:top w:val="single" w:sz="4" w:space="0" w:color="auto"/>
              <w:left w:val="nil"/>
              <w:bottom w:val="single" w:sz="4" w:space="0" w:color="auto"/>
              <w:right w:val="single" w:sz="4" w:space="0" w:color="auto"/>
            </w:tcBorders>
            <w:vAlign w:val="center"/>
            <w:hideMark/>
          </w:tcPr>
          <w:p w14:paraId="73F7C82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3C6CE7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6167AE8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5F45C6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1A89D2A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346243F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264.815,00</w:t>
            </w:r>
          </w:p>
        </w:tc>
        <w:tc>
          <w:tcPr>
            <w:tcW w:w="1700" w:type="dxa"/>
            <w:tcBorders>
              <w:top w:val="nil"/>
              <w:left w:val="nil"/>
              <w:bottom w:val="single" w:sz="4" w:space="0" w:color="auto"/>
              <w:right w:val="single" w:sz="4" w:space="0" w:color="auto"/>
            </w:tcBorders>
            <w:vAlign w:val="center"/>
            <w:hideMark/>
          </w:tcPr>
          <w:p w14:paraId="38D5BCD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-264.815,00</w:t>
            </w:r>
          </w:p>
        </w:tc>
        <w:tc>
          <w:tcPr>
            <w:tcW w:w="1260" w:type="dxa"/>
            <w:tcBorders>
              <w:top w:val="single" w:sz="4" w:space="0" w:color="auto"/>
              <w:left w:val="nil"/>
              <w:bottom w:val="single" w:sz="4" w:space="0" w:color="auto"/>
              <w:right w:val="single" w:sz="4" w:space="0" w:color="auto"/>
            </w:tcBorders>
            <w:vAlign w:val="center"/>
            <w:hideMark/>
          </w:tcPr>
          <w:p w14:paraId="7ABA255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5238A03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2D9F85D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19E781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4.6.</w:t>
            </w:r>
          </w:p>
        </w:tc>
        <w:tc>
          <w:tcPr>
            <w:tcW w:w="5800" w:type="dxa"/>
            <w:tcBorders>
              <w:top w:val="nil"/>
              <w:left w:val="nil"/>
              <w:bottom w:val="single" w:sz="4" w:space="0" w:color="auto"/>
              <w:right w:val="single" w:sz="4" w:space="0" w:color="auto"/>
            </w:tcBorders>
            <w:shd w:val="clear" w:color="000000" w:fill="FFFF00"/>
            <w:vAlign w:val="center"/>
            <w:hideMark/>
          </w:tcPr>
          <w:p w14:paraId="17729D9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NAKNADA ZA LEGALIZACIJU</w:t>
            </w:r>
          </w:p>
        </w:tc>
        <w:tc>
          <w:tcPr>
            <w:tcW w:w="1700" w:type="dxa"/>
            <w:tcBorders>
              <w:top w:val="nil"/>
              <w:left w:val="nil"/>
              <w:bottom w:val="single" w:sz="4" w:space="0" w:color="auto"/>
              <w:right w:val="single" w:sz="4" w:space="0" w:color="auto"/>
            </w:tcBorders>
            <w:shd w:val="clear" w:color="000000" w:fill="FFFF00"/>
            <w:vAlign w:val="center"/>
            <w:hideMark/>
          </w:tcPr>
          <w:p w14:paraId="2313A3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c>
          <w:tcPr>
            <w:tcW w:w="1700" w:type="dxa"/>
            <w:tcBorders>
              <w:top w:val="nil"/>
              <w:left w:val="nil"/>
              <w:bottom w:val="single" w:sz="4" w:space="0" w:color="auto"/>
              <w:right w:val="single" w:sz="4" w:space="0" w:color="auto"/>
            </w:tcBorders>
            <w:shd w:val="clear" w:color="000000" w:fill="FFFF00"/>
            <w:vAlign w:val="center"/>
            <w:hideMark/>
          </w:tcPr>
          <w:p w14:paraId="4382F7A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262D63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4C1106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42CEB39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BDDEF4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6C30774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A5C3FB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c>
          <w:tcPr>
            <w:tcW w:w="1700" w:type="dxa"/>
            <w:tcBorders>
              <w:top w:val="nil"/>
              <w:left w:val="nil"/>
              <w:bottom w:val="single" w:sz="4" w:space="0" w:color="auto"/>
              <w:right w:val="single" w:sz="4" w:space="0" w:color="auto"/>
            </w:tcBorders>
            <w:vAlign w:val="center"/>
            <w:hideMark/>
          </w:tcPr>
          <w:p w14:paraId="6004815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c>
          <w:tcPr>
            <w:tcW w:w="1260" w:type="dxa"/>
            <w:tcBorders>
              <w:top w:val="single" w:sz="4" w:space="0" w:color="auto"/>
              <w:left w:val="nil"/>
              <w:bottom w:val="single" w:sz="4" w:space="0" w:color="auto"/>
              <w:right w:val="single" w:sz="4" w:space="0" w:color="auto"/>
            </w:tcBorders>
            <w:vAlign w:val="center"/>
            <w:hideMark/>
          </w:tcPr>
          <w:p w14:paraId="27E2626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32E6296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7BF893B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ECCDF5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64A179A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21C5D6F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5.170,00</w:t>
            </w:r>
          </w:p>
        </w:tc>
        <w:tc>
          <w:tcPr>
            <w:tcW w:w="1700" w:type="dxa"/>
            <w:tcBorders>
              <w:top w:val="nil"/>
              <w:left w:val="nil"/>
              <w:bottom w:val="single" w:sz="4" w:space="0" w:color="auto"/>
              <w:right w:val="single" w:sz="4" w:space="0" w:color="auto"/>
            </w:tcBorders>
            <w:vAlign w:val="center"/>
            <w:hideMark/>
          </w:tcPr>
          <w:p w14:paraId="3DD4718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-5.170,00</w:t>
            </w:r>
          </w:p>
        </w:tc>
        <w:tc>
          <w:tcPr>
            <w:tcW w:w="1260" w:type="dxa"/>
            <w:tcBorders>
              <w:top w:val="single" w:sz="4" w:space="0" w:color="auto"/>
              <w:left w:val="nil"/>
              <w:bottom w:val="single" w:sz="4" w:space="0" w:color="auto"/>
              <w:right w:val="single" w:sz="4" w:space="0" w:color="auto"/>
            </w:tcBorders>
            <w:vAlign w:val="center"/>
            <w:hideMark/>
          </w:tcPr>
          <w:p w14:paraId="1A146A4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C3D6FD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6E79291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A4718E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4.7.</w:t>
            </w:r>
          </w:p>
        </w:tc>
        <w:tc>
          <w:tcPr>
            <w:tcW w:w="5800" w:type="dxa"/>
            <w:tcBorders>
              <w:top w:val="nil"/>
              <w:left w:val="nil"/>
              <w:bottom w:val="single" w:sz="4" w:space="0" w:color="auto"/>
              <w:right w:val="single" w:sz="4" w:space="0" w:color="auto"/>
            </w:tcBorders>
            <w:shd w:val="clear" w:color="000000" w:fill="FFFF00"/>
            <w:vAlign w:val="center"/>
            <w:hideMark/>
          </w:tcPr>
          <w:p w14:paraId="649294C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SPOMENIČKA RENTA</w:t>
            </w:r>
          </w:p>
        </w:tc>
        <w:tc>
          <w:tcPr>
            <w:tcW w:w="1700" w:type="dxa"/>
            <w:tcBorders>
              <w:top w:val="nil"/>
              <w:left w:val="nil"/>
              <w:bottom w:val="single" w:sz="4" w:space="0" w:color="auto"/>
              <w:right w:val="single" w:sz="4" w:space="0" w:color="auto"/>
            </w:tcBorders>
            <w:shd w:val="clear" w:color="000000" w:fill="FFFF00"/>
            <w:vAlign w:val="center"/>
            <w:hideMark/>
          </w:tcPr>
          <w:p w14:paraId="6663829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c>
          <w:tcPr>
            <w:tcW w:w="1700" w:type="dxa"/>
            <w:tcBorders>
              <w:top w:val="nil"/>
              <w:left w:val="nil"/>
              <w:bottom w:val="single" w:sz="4" w:space="0" w:color="auto"/>
              <w:right w:val="single" w:sz="4" w:space="0" w:color="auto"/>
            </w:tcBorders>
            <w:shd w:val="clear" w:color="000000" w:fill="FFFF00"/>
            <w:vAlign w:val="center"/>
            <w:hideMark/>
          </w:tcPr>
          <w:p w14:paraId="1295E04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ACAD7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2A992F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7B8B7AA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92A12E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1E24D12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0578DB2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c>
          <w:tcPr>
            <w:tcW w:w="1700" w:type="dxa"/>
            <w:tcBorders>
              <w:top w:val="nil"/>
              <w:left w:val="nil"/>
              <w:bottom w:val="single" w:sz="4" w:space="0" w:color="auto"/>
              <w:right w:val="single" w:sz="4" w:space="0" w:color="auto"/>
            </w:tcBorders>
            <w:vAlign w:val="center"/>
            <w:hideMark/>
          </w:tcPr>
          <w:p w14:paraId="087D198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c>
          <w:tcPr>
            <w:tcW w:w="1260" w:type="dxa"/>
            <w:tcBorders>
              <w:top w:val="single" w:sz="4" w:space="0" w:color="auto"/>
              <w:left w:val="nil"/>
              <w:bottom w:val="single" w:sz="4" w:space="0" w:color="auto"/>
              <w:right w:val="single" w:sz="4" w:space="0" w:color="auto"/>
            </w:tcBorders>
            <w:vAlign w:val="center"/>
            <w:hideMark/>
          </w:tcPr>
          <w:p w14:paraId="424A05A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2CC7797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228FE96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0EC7FB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BECEB8B"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4B151FB1"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33,00</w:t>
            </w:r>
          </w:p>
        </w:tc>
        <w:tc>
          <w:tcPr>
            <w:tcW w:w="1700" w:type="dxa"/>
            <w:tcBorders>
              <w:top w:val="nil"/>
              <w:left w:val="nil"/>
              <w:bottom w:val="single" w:sz="4" w:space="0" w:color="auto"/>
              <w:right w:val="single" w:sz="4" w:space="0" w:color="auto"/>
            </w:tcBorders>
            <w:vAlign w:val="center"/>
            <w:hideMark/>
          </w:tcPr>
          <w:p w14:paraId="046DAE3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-33,00</w:t>
            </w:r>
          </w:p>
        </w:tc>
        <w:tc>
          <w:tcPr>
            <w:tcW w:w="1260" w:type="dxa"/>
            <w:tcBorders>
              <w:top w:val="single" w:sz="4" w:space="0" w:color="auto"/>
              <w:left w:val="nil"/>
              <w:bottom w:val="single" w:sz="4" w:space="0" w:color="auto"/>
              <w:right w:val="single" w:sz="4" w:space="0" w:color="auto"/>
            </w:tcBorders>
            <w:vAlign w:val="center"/>
            <w:hideMark/>
          </w:tcPr>
          <w:p w14:paraId="7EC1DA9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6DEC6FF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48AA429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5F95DA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4.8.</w:t>
            </w:r>
          </w:p>
        </w:tc>
        <w:tc>
          <w:tcPr>
            <w:tcW w:w="5800" w:type="dxa"/>
            <w:tcBorders>
              <w:top w:val="nil"/>
              <w:left w:val="nil"/>
              <w:bottom w:val="single" w:sz="4" w:space="0" w:color="auto"/>
              <w:right w:val="single" w:sz="4" w:space="0" w:color="auto"/>
            </w:tcBorders>
            <w:shd w:val="clear" w:color="000000" w:fill="FFFF00"/>
            <w:vAlign w:val="center"/>
            <w:hideMark/>
          </w:tcPr>
          <w:p w14:paraId="4A8A653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VODNI DOPRINOS</w:t>
            </w:r>
          </w:p>
        </w:tc>
        <w:tc>
          <w:tcPr>
            <w:tcW w:w="1700" w:type="dxa"/>
            <w:tcBorders>
              <w:top w:val="nil"/>
              <w:left w:val="nil"/>
              <w:bottom w:val="single" w:sz="4" w:space="0" w:color="auto"/>
              <w:right w:val="single" w:sz="4" w:space="0" w:color="auto"/>
            </w:tcBorders>
            <w:shd w:val="clear" w:color="000000" w:fill="FFFF00"/>
            <w:vAlign w:val="center"/>
            <w:hideMark/>
          </w:tcPr>
          <w:p w14:paraId="3A5B07B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700" w:type="dxa"/>
            <w:tcBorders>
              <w:top w:val="nil"/>
              <w:left w:val="nil"/>
              <w:bottom w:val="single" w:sz="4" w:space="0" w:color="auto"/>
              <w:right w:val="single" w:sz="4" w:space="0" w:color="auto"/>
            </w:tcBorders>
            <w:shd w:val="clear" w:color="000000" w:fill="FFFF00"/>
            <w:vAlign w:val="center"/>
            <w:hideMark/>
          </w:tcPr>
          <w:p w14:paraId="5143CB8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0E4B26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09D96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2D6335F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6C9693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7D6D62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7E14D5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700" w:type="dxa"/>
            <w:tcBorders>
              <w:top w:val="nil"/>
              <w:left w:val="nil"/>
              <w:bottom w:val="single" w:sz="4" w:space="0" w:color="auto"/>
              <w:right w:val="single" w:sz="4" w:space="0" w:color="auto"/>
            </w:tcBorders>
            <w:vAlign w:val="center"/>
            <w:hideMark/>
          </w:tcPr>
          <w:p w14:paraId="2961A40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260" w:type="dxa"/>
            <w:tcBorders>
              <w:top w:val="single" w:sz="4" w:space="0" w:color="auto"/>
              <w:left w:val="nil"/>
              <w:bottom w:val="single" w:sz="4" w:space="0" w:color="auto"/>
              <w:right w:val="single" w:sz="4" w:space="0" w:color="auto"/>
            </w:tcBorders>
            <w:vAlign w:val="center"/>
            <w:hideMark/>
          </w:tcPr>
          <w:p w14:paraId="21DF7A9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56DB91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19F0742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21B54C6"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D90014C"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88ECAD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w:t>
            </w:r>
          </w:p>
        </w:tc>
        <w:tc>
          <w:tcPr>
            <w:tcW w:w="1700" w:type="dxa"/>
            <w:tcBorders>
              <w:top w:val="nil"/>
              <w:left w:val="nil"/>
              <w:bottom w:val="single" w:sz="4" w:space="0" w:color="auto"/>
              <w:right w:val="single" w:sz="4" w:space="0" w:color="auto"/>
            </w:tcBorders>
            <w:vAlign w:val="center"/>
            <w:hideMark/>
          </w:tcPr>
          <w:p w14:paraId="3908EBF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w:t>
            </w:r>
          </w:p>
        </w:tc>
        <w:tc>
          <w:tcPr>
            <w:tcW w:w="1260" w:type="dxa"/>
            <w:tcBorders>
              <w:top w:val="single" w:sz="4" w:space="0" w:color="auto"/>
              <w:left w:val="nil"/>
              <w:bottom w:val="single" w:sz="4" w:space="0" w:color="auto"/>
              <w:right w:val="single" w:sz="4" w:space="0" w:color="auto"/>
            </w:tcBorders>
            <w:vAlign w:val="center"/>
            <w:hideMark/>
          </w:tcPr>
          <w:p w14:paraId="2651CD6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2B41E4B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6C2C8AE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8A5126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2FBFB42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686F725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204.473,00</w:t>
            </w:r>
          </w:p>
        </w:tc>
        <w:tc>
          <w:tcPr>
            <w:tcW w:w="1700" w:type="dxa"/>
            <w:tcBorders>
              <w:top w:val="nil"/>
              <w:left w:val="nil"/>
              <w:bottom w:val="single" w:sz="4" w:space="0" w:color="auto"/>
              <w:right w:val="single" w:sz="4" w:space="0" w:color="auto"/>
            </w:tcBorders>
            <w:shd w:val="clear" w:color="000000" w:fill="FEDE01"/>
            <w:vAlign w:val="center"/>
            <w:hideMark/>
          </w:tcPr>
          <w:p w14:paraId="16817D1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-204.473,00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0A7E7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472337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46E0197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3DAD50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7D2C5904"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295FF3F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204.473,00</w:t>
            </w:r>
          </w:p>
        </w:tc>
        <w:tc>
          <w:tcPr>
            <w:tcW w:w="1700" w:type="dxa"/>
            <w:tcBorders>
              <w:top w:val="nil"/>
              <w:left w:val="nil"/>
              <w:bottom w:val="single" w:sz="4" w:space="0" w:color="auto"/>
              <w:right w:val="single" w:sz="4" w:space="0" w:color="auto"/>
            </w:tcBorders>
            <w:shd w:val="clear" w:color="000000" w:fill="FFFF00"/>
            <w:vAlign w:val="center"/>
            <w:hideMark/>
          </w:tcPr>
          <w:p w14:paraId="611F8BA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-204.473,00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23E14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2AF370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0ACE492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E3D83A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8EFA76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5CF70F0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204.473,00</w:t>
            </w:r>
          </w:p>
        </w:tc>
        <w:tc>
          <w:tcPr>
            <w:tcW w:w="1700" w:type="dxa"/>
            <w:tcBorders>
              <w:top w:val="nil"/>
              <w:left w:val="nil"/>
              <w:bottom w:val="single" w:sz="4" w:space="0" w:color="auto"/>
              <w:right w:val="single" w:sz="4" w:space="0" w:color="auto"/>
            </w:tcBorders>
            <w:vAlign w:val="center"/>
            <w:hideMark/>
          </w:tcPr>
          <w:p w14:paraId="0D08B19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-204.473,00</w:t>
            </w:r>
          </w:p>
        </w:tc>
        <w:tc>
          <w:tcPr>
            <w:tcW w:w="1260" w:type="dxa"/>
            <w:tcBorders>
              <w:top w:val="single" w:sz="4" w:space="0" w:color="auto"/>
              <w:left w:val="nil"/>
              <w:bottom w:val="single" w:sz="4" w:space="0" w:color="auto"/>
              <w:right w:val="single" w:sz="4" w:space="0" w:color="auto"/>
            </w:tcBorders>
            <w:vAlign w:val="center"/>
            <w:hideMark/>
          </w:tcPr>
          <w:p w14:paraId="21911E0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573AEE2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414B76" w:rsidRPr="00414B76" w14:paraId="7D2C324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6D9E704"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1080499D"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2494D89D"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204.473,00</w:t>
            </w:r>
          </w:p>
        </w:tc>
        <w:tc>
          <w:tcPr>
            <w:tcW w:w="1700" w:type="dxa"/>
            <w:tcBorders>
              <w:top w:val="nil"/>
              <w:left w:val="nil"/>
              <w:bottom w:val="single" w:sz="4" w:space="0" w:color="auto"/>
              <w:right w:val="single" w:sz="4" w:space="0" w:color="auto"/>
            </w:tcBorders>
            <w:vAlign w:val="center"/>
            <w:hideMark/>
          </w:tcPr>
          <w:p w14:paraId="7D46CAEF"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-204.473,00</w:t>
            </w:r>
          </w:p>
        </w:tc>
        <w:tc>
          <w:tcPr>
            <w:tcW w:w="1260" w:type="dxa"/>
            <w:tcBorders>
              <w:top w:val="single" w:sz="4" w:space="0" w:color="auto"/>
              <w:left w:val="nil"/>
              <w:bottom w:val="single" w:sz="4" w:space="0" w:color="auto"/>
              <w:right w:val="single" w:sz="4" w:space="0" w:color="auto"/>
            </w:tcBorders>
            <w:vAlign w:val="center"/>
            <w:hideMark/>
          </w:tcPr>
          <w:p w14:paraId="1FE4331B"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0894517"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414B76" w:rsidRPr="00414B76" w14:paraId="30A6767A"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39102F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K100036</w:t>
            </w:r>
          </w:p>
        </w:tc>
        <w:tc>
          <w:tcPr>
            <w:tcW w:w="5800" w:type="dxa"/>
            <w:tcBorders>
              <w:top w:val="nil"/>
              <w:left w:val="nil"/>
              <w:bottom w:val="single" w:sz="4" w:space="0" w:color="auto"/>
              <w:right w:val="single" w:sz="4" w:space="0" w:color="auto"/>
            </w:tcBorders>
            <w:shd w:val="clear" w:color="000000" w:fill="50B4FE"/>
            <w:vAlign w:val="center"/>
            <w:hideMark/>
          </w:tcPr>
          <w:p w14:paraId="0D2A9FD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PLAŽA ZATOGLAV</w:t>
            </w:r>
          </w:p>
        </w:tc>
        <w:tc>
          <w:tcPr>
            <w:tcW w:w="1700" w:type="dxa"/>
            <w:tcBorders>
              <w:top w:val="nil"/>
              <w:left w:val="nil"/>
              <w:bottom w:val="single" w:sz="4" w:space="0" w:color="auto"/>
              <w:right w:val="single" w:sz="4" w:space="0" w:color="auto"/>
            </w:tcBorders>
            <w:shd w:val="clear" w:color="000000" w:fill="50B4FE"/>
            <w:vAlign w:val="center"/>
            <w:hideMark/>
          </w:tcPr>
          <w:p w14:paraId="3743794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328FDDF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443831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D0980F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5431F7D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D1BF6D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4DA869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E6AA7C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EDE01"/>
            <w:vAlign w:val="center"/>
            <w:hideMark/>
          </w:tcPr>
          <w:p w14:paraId="1CB32B0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085713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A546EF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36F3852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BFD9B1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6B34A79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E0E0F9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FFF00"/>
            <w:vAlign w:val="center"/>
            <w:hideMark/>
          </w:tcPr>
          <w:p w14:paraId="5C78F57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76E89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6AC9C4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63B537A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748796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265E91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AAAEEB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1A93DB1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548AC3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0038FE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14273E0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A26247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6450E428"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0E4DBBF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57306F4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82A0FB8"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0A9FBA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414B76" w:rsidRPr="00414B76" w14:paraId="0E6F75E6"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082A97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K100038</w:t>
            </w:r>
          </w:p>
        </w:tc>
        <w:tc>
          <w:tcPr>
            <w:tcW w:w="5800" w:type="dxa"/>
            <w:tcBorders>
              <w:top w:val="nil"/>
              <w:left w:val="nil"/>
              <w:bottom w:val="single" w:sz="4" w:space="0" w:color="auto"/>
              <w:right w:val="single" w:sz="4" w:space="0" w:color="auto"/>
            </w:tcBorders>
            <w:shd w:val="clear" w:color="000000" w:fill="50B4FE"/>
            <w:vAlign w:val="center"/>
            <w:hideMark/>
          </w:tcPr>
          <w:p w14:paraId="6FAD392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NOVA AMBULANTA</w:t>
            </w:r>
          </w:p>
        </w:tc>
        <w:tc>
          <w:tcPr>
            <w:tcW w:w="1700" w:type="dxa"/>
            <w:tcBorders>
              <w:top w:val="nil"/>
              <w:left w:val="nil"/>
              <w:bottom w:val="single" w:sz="4" w:space="0" w:color="auto"/>
              <w:right w:val="single" w:sz="4" w:space="0" w:color="auto"/>
            </w:tcBorders>
            <w:shd w:val="clear" w:color="000000" w:fill="50B4FE"/>
            <w:vAlign w:val="center"/>
            <w:hideMark/>
          </w:tcPr>
          <w:p w14:paraId="63765E6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4F0FF84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2B4560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B54C75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76AB550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50ABB9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7CC65AD"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2765906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EDE01"/>
            <w:vAlign w:val="center"/>
            <w:hideMark/>
          </w:tcPr>
          <w:p w14:paraId="7E6201E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0F0F5F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71975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504CAB4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5E9ABF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076BBA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60AEEB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FFF00"/>
            <w:vAlign w:val="center"/>
            <w:hideMark/>
          </w:tcPr>
          <w:p w14:paraId="5C74703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A00EA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03EB25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3D3CCD27"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28532C9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single" w:sz="4" w:space="0" w:color="auto"/>
              <w:left w:val="nil"/>
              <w:bottom w:val="single" w:sz="4" w:space="0" w:color="auto"/>
              <w:right w:val="single" w:sz="4" w:space="0" w:color="auto"/>
            </w:tcBorders>
            <w:vAlign w:val="center"/>
            <w:hideMark/>
          </w:tcPr>
          <w:p w14:paraId="19E365DE"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single" w:sz="4" w:space="0" w:color="auto"/>
              <w:left w:val="nil"/>
              <w:bottom w:val="single" w:sz="4" w:space="0" w:color="auto"/>
              <w:right w:val="single" w:sz="4" w:space="0" w:color="auto"/>
            </w:tcBorders>
            <w:vAlign w:val="center"/>
            <w:hideMark/>
          </w:tcPr>
          <w:p w14:paraId="43C7BF8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single" w:sz="4" w:space="0" w:color="auto"/>
              <w:left w:val="nil"/>
              <w:bottom w:val="single" w:sz="4" w:space="0" w:color="auto"/>
              <w:right w:val="single" w:sz="4" w:space="0" w:color="auto"/>
            </w:tcBorders>
            <w:vAlign w:val="center"/>
            <w:hideMark/>
          </w:tcPr>
          <w:p w14:paraId="610B7BA0"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092A44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4B635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414B76" w:rsidRPr="00414B76" w14:paraId="715A5ED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0972CA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2298FA8E"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61D0E50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25EF871A"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11EBB7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309FDC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414B76" w:rsidRPr="00414B76" w14:paraId="6E62CE95"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2F52EE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K100039</w:t>
            </w:r>
          </w:p>
        </w:tc>
        <w:tc>
          <w:tcPr>
            <w:tcW w:w="5800" w:type="dxa"/>
            <w:tcBorders>
              <w:top w:val="nil"/>
              <w:left w:val="nil"/>
              <w:bottom w:val="single" w:sz="4" w:space="0" w:color="auto"/>
              <w:right w:val="single" w:sz="4" w:space="0" w:color="auto"/>
            </w:tcBorders>
            <w:shd w:val="clear" w:color="000000" w:fill="50B4FE"/>
            <w:vAlign w:val="center"/>
            <w:hideMark/>
          </w:tcPr>
          <w:p w14:paraId="0314406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ŠETNICA I UREĐENJE OBALE CRLJINA</w:t>
            </w:r>
          </w:p>
        </w:tc>
        <w:tc>
          <w:tcPr>
            <w:tcW w:w="1700" w:type="dxa"/>
            <w:tcBorders>
              <w:top w:val="nil"/>
              <w:left w:val="nil"/>
              <w:bottom w:val="single" w:sz="4" w:space="0" w:color="auto"/>
              <w:right w:val="single" w:sz="4" w:space="0" w:color="auto"/>
            </w:tcBorders>
            <w:shd w:val="clear" w:color="000000" w:fill="50B4FE"/>
            <w:vAlign w:val="center"/>
            <w:hideMark/>
          </w:tcPr>
          <w:p w14:paraId="3AF6D6D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50B4FE"/>
            <w:vAlign w:val="center"/>
            <w:hideMark/>
          </w:tcPr>
          <w:p w14:paraId="2A9D4E9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FDC450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050FF66"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3777DC3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F9C24E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0441D9F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D52A25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FEDE01"/>
            <w:vAlign w:val="center"/>
            <w:hideMark/>
          </w:tcPr>
          <w:p w14:paraId="162B528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70ACEC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4AC77A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5CAFE34A" w14:textId="77777777" w:rsidTr="00352819">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C484F47"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4D15FEBB"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5FDA1EA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FFFF00"/>
            <w:vAlign w:val="center"/>
            <w:hideMark/>
          </w:tcPr>
          <w:p w14:paraId="4DD6DAE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69817B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3D2E53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5857AA43" w14:textId="77777777" w:rsidTr="00352819">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62AF813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4</w:t>
            </w:r>
          </w:p>
        </w:tc>
        <w:tc>
          <w:tcPr>
            <w:tcW w:w="5800" w:type="dxa"/>
            <w:tcBorders>
              <w:top w:val="single" w:sz="4" w:space="0" w:color="auto"/>
              <w:left w:val="nil"/>
              <w:bottom w:val="single" w:sz="4" w:space="0" w:color="auto"/>
              <w:right w:val="single" w:sz="4" w:space="0" w:color="auto"/>
            </w:tcBorders>
            <w:vAlign w:val="center"/>
            <w:hideMark/>
          </w:tcPr>
          <w:p w14:paraId="01FC49E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single" w:sz="4" w:space="0" w:color="auto"/>
              <w:left w:val="nil"/>
              <w:bottom w:val="single" w:sz="4" w:space="0" w:color="auto"/>
              <w:right w:val="single" w:sz="4" w:space="0" w:color="auto"/>
            </w:tcBorders>
            <w:vAlign w:val="center"/>
            <w:hideMark/>
          </w:tcPr>
          <w:p w14:paraId="46AC34F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single" w:sz="4" w:space="0" w:color="auto"/>
              <w:left w:val="nil"/>
              <w:bottom w:val="single" w:sz="4" w:space="0" w:color="auto"/>
              <w:right w:val="single" w:sz="4" w:space="0" w:color="auto"/>
            </w:tcBorders>
            <w:vAlign w:val="center"/>
            <w:hideMark/>
          </w:tcPr>
          <w:p w14:paraId="57784F2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D818C3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DEC2BC3"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414B76" w:rsidRPr="00414B76" w14:paraId="56E6937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62B9EB0"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4273915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669A9FEC"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54F6163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FBF5B5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B2072F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r>
      <w:tr w:rsidR="00414B76" w:rsidRPr="00414B76" w14:paraId="20DFFF66"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6B334A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K100041</w:t>
            </w:r>
          </w:p>
        </w:tc>
        <w:tc>
          <w:tcPr>
            <w:tcW w:w="5800" w:type="dxa"/>
            <w:tcBorders>
              <w:top w:val="nil"/>
              <w:left w:val="nil"/>
              <w:bottom w:val="single" w:sz="4" w:space="0" w:color="auto"/>
              <w:right w:val="single" w:sz="4" w:space="0" w:color="auto"/>
            </w:tcBorders>
            <w:shd w:val="clear" w:color="000000" w:fill="50B4FE"/>
            <w:vAlign w:val="center"/>
            <w:hideMark/>
          </w:tcPr>
          <w:p w14:paraId="03F9073A"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PLAŽE RAŽANJ</w:t>
            </w:r>
          </w:p>
        </w:tc>
        <w:tc>
          <w:tcPr>
            <w:tcW w:w="1700" w:type="dxa"/>
            <w:tcBorders>
              <w:top w:val="nil"/>
              <w:left w:val="nil"/>
              <w:bottom w:val="single" w:sz="4" w:space="0" w:color="auto"/>
              <w:right w:val="single" w:sz="4" w:space="0" w:color="auto"/>
            </w:tcBorders>
            <w:shd w:val="clear" w:color="000000" w:fill="50B4FE"/>
            <w:vAlign w:val="center"/>
            <w:hideMark/>
          </w:tcPr>
          <w:p w14:paraId="0396F3E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500.000,00</w:t>
            </w:r>
          </w:p>
        </w:tc>
        <w:tc>
          <w:tcPr>
            <w:tcW w:w="1700" w:type="dxa"/>
            <w:tcBorders>
              <w:top w:val="nil"/>
              <w:left w:val="nil"/>
              <w:bottom w:val="single" w:sz="4" w:space="0" w:color="auto"/>
              <w:right w:val="single" w:sz="4" w:space="0" w:color="auto"/>
            </w:tcBorders>
            <w:shd w:val="clear" w:color="000000" w:fill="50B4FE"/>
            <w:vAlign w:val="center"/>
            <w:hideMark/>
          </w:tcPr>
          <w:p w14:paraId="511758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798FB7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-0,40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2F3751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498.000,00</w:t>
            </w:r>
          </w:p>
        </w:tc>
      </w:tr>
      <w:tr w:rsidR="00414B76" w:rsidRPr="00414B76" w14:paraId="18EB6CE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C55B23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0EA1B5E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6CCB356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274.055,00</w:t>
            </w:r>
          </w:p>
        </w:tc>
        <w:tc>
          <w:tcPr>
            <w:tcW w:w="1700" w:type="dxa"/>
            <w:tcBorders>
              <w:top w:val="nil"/>
              <w:left w:val="nil"/>
              <w:bottom w:val="single" w:sz="4" w:space="0" w:color="auto"/>
              <w:right w:val="single" w:sz="4" w:space="0" w:color="auto"/>
            </w:tcBorders>
            <w:shd w:val="clear" w:color="000000" w:fill="FEDE01"/>
            <w:vAlign w:val="center"/>
            <w:hideMark/>
          </w:tcPr>
          <w:p w14:paraId="4ACD9BB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CDCBFAF"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-0,73</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BB2797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272.055,00</w:t>
            </w:r>
          </w:p>
        </w:tc>
      </w:tr>
      <w:tr w:rsidR="00414B76" w:rsidRPr="00414B76" w14:paraId="04F13A8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ABCBD9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4.4.</w:t>
            </w:r>
          </w:p>
        </w:tc>
        <w:tc>
          <w:tcPr>
            <w:tcW w:w="5800" w:type="dxa"/>
            <w:tcBorders>
              <w:top w:val="nil"/>
              <w:left w:val="nil"/>
              <w:bottom w:val="single" w:sz="4" w:space="0" w:color="auto"/>
              <w:right w:val="single" w:sz="4" w:space="0" w:color="auto"/>
            </w:tcBorders>
            <w:shd w:val="clear" w:color="000000" w:fill="FFFF00"/>
            <w:vAlign w:val="center"/>
            <w:hideMark/>
          </w:tcPr>
          <w:p w14:paraId="55C333F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OD KONCESIJA - POMORSKO DOBRO</w:t>
            </w:r>
          </w:p>
        </w:tc>
        <w:tc>
          <w:tcPr>
            <w:tcW w:w="1700" w:type="dxa"/>
            <w:tcBorders>
              <w:top w:val="nil"/>
              <w:left w:val="nil"/>
              <w:bottom w:val="single" w:sz="4" w:space="0" w:color="auto"/>
              <w:right w:val="single" w:sz="4" w:space="0" w:color="auto"/>
            </w:tcBorders>
            <w:shd w:val="clear" w:color="000000" w:fill="FFFF00"/>
            <w:vAlign w:val="center"/>
            <w:hideMark/>
          </w:tcPr>
          <w:p w14:paraId="3CAE1F5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169.005,00</w:t>
            </w:r>
          </w:p>
        </w:tc>
        <w:tc>
          <w:tcPr>
            <w:tcW w:w="1700" w:type="dxa"/>
            <w:tcBorders>
              <w:top w:val="nil"/>
              <w:left w:val="nil"/>
              <w:bottom w:val="single" w:sz="4" w:space="0" w:color="auto"/>
              <w:right w:val="single" w:sz="4" w:space="0" w:color="auto"/>
            </w:tcBorders>
            <w:shd w:val="clear" w:color="000000" w:fill="FFFF00"/>
            <w:vAlign w:val="center"/>
            <w:hideMark/>
          </w:tcPr>
          <w:p w14:paraId="7EF6244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3DB7EE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6A14C1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169.005,00</w:t>
            </w:r>
          </w:p>
        </w:tc>
      </w:tr>
      <w:tr w:rsidR="00414B76" w:rsidRPr="00414B76" w14:paraId="70A601F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55FA9B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1FE5BF9"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061B236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169.005,00</w:t>
            </w:r>
          </w:p>
        </w:tc>
        <w:tc>
          <w:tcPr>
            <w:tcW w:w="1700" w:type="dxa"/>
            <w:tcBorders>
              <w:top w:val="nil"/>
              <w:left w:val="nil"/>
              <w:bottom w:val="single" w:sz="4" w:space="0" w:color="auto"/>
              <w:right w:val="single" w:sz="4" w:space="0" w:color="auto"/>
            </w:tcBorders>
            <w:vAlign w:val="center"/>
            <w:hideMark/>
          </w:tcPr>
          <w:p w14:paraId="5A2A900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DE4DD7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0113EE1"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169.005,00</w:t>
            </w:r>
          </w:p>
        </w:tc>
      </w:tr>
      <w:tr w:rsidR="00414B76" w:rsidRPr="00414B76" w14:paraId="644A0E4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BA77FAF"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53DA33B7"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74FED6D5"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169.005,00</w:t>
            </w:r>
          </w:p>
        </w:tc>
        <w:tc>
          <w:tcPr>
            <w:tcW w:w="1700" w:type="dxa"/>
            <w:tcBorders>
              <w:top w:val="nil"/>
              <w:left w:val="nil"/>
              <w:bottom w:val="single" w:sz="4" w:space="0" w:color="auto"/>
              <w:right w:val="single" w:sz="4" w:space="0" w:color="auto"/>
            </w:tcBorders>
            <w:vAlign w:val="center"/>
            <w:hideMark/>
          </w:tcPr>
          <w:p w14:paraId="6F84A40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E95D472"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503F7E6"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169.005,00</w:t>
            </w:r>
          </w:p>
        </w:tc>
      </w:tr>
      <w:tr w:rsidR="00414B76" w:rsidRPr="00414B76" w14:paraId="21DE3FC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8122D22"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4.5.</w:t>
            </w:r>
          </w:p>
        </w:tc>
        <w:tc>
          <w:tcPr>
            <w:tcW w:w="5800" w:type="dxa"/>
            <w:tcBorders>
              <w:top w:val="nil"/>
              <w:left w:val="nil"/>
              <w:bottom w:val="single" w:sz="4" w:space="0" w:color="auto"/>
              <w:right w:val="single" w:sz="4" w:space="0" w:color="auto"/>
            </w:tcBorders>
            <w:shd w:val="clear" w:color="000000" w:fill="FFFF00"/>
            <w:vAlign w:val="center"/>
            <w:hideMark/>
          </w:tcPr>
          <w:p w14:paraId="3C5A3071"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BORAVIŠNA PRISTOJBA</w:t>
            </w:r>
          </w:p>
        </w:tc>
        <w:tc>
          <w:tcPr>
            <w:tcW w:w="1700" w:type="dxa"/>
            <w:tcBorders>
              <w:top w:val="nil"/>
              <w:left w:val="nil"/>
              <w:bottom w:val="single" w:sz="4" w:space="0" w:color="auto"/>
              <w:right w:val="single" w:sz="4" w:space="0" w:color="auto"/>
            </w:tcBorders>
            <w:shd w:val="clear" w:color="000000" w:fill="FFFF00"/>
            <w:vAlign w:val="center"/>
            <w:hideMark/>
          </w:tcPr>
          <w:p w14:paraId="6B0136A4"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105.050,00</w:t>
            </w:r>
          </w:p>
        </w:tc>
        <w:tc>
          <w:tcPr>
            <w:tcW w:w="1700" w:type="dxa"/>
            <w:tcBorders>
              <w:top w:val="nil"/>
              <w:left w:val="nil"/>
              <w:bottom w:val="single" w:sz="4" w:space="0" w:color="auto"/>
              <w:right w:val="single" w:sz="4" w:space="0" w:color="auto"/>
            </w:tcBorders>
            <w:shd w:val="clear" w:color="000000" w:fill="FFFF00"/>
            <w:vAlign w:val="center"/>
            <w:hideMark/>
          </w:tcPr>
          <w:p w14:paraId="289A186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AA6232C"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2A011F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103.050,00</w:t>
            </w:r>
          </w:p>
        </w:tc>
      </w:tr>
      <w:tr w:rsidR="00414B76" w:rsidRPr="00414B76" w14:paraId="057C513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64138E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6F3051E0"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2BC1F06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105.050,00</w:t>
            </w:r>
          </w:p>
        </w:tc>
        <w:tc>
          <w:tcPr>
            <w:tcW w:w="1700" w:type="dxa"/>
            <w:tcBorders>
              <w:top w:val="nil"/>
              <w:left w:val="nil"/>
              <w:bottom w:val="single" w:sz="4" w:space="0" w:color="auto"/>
              <w:right w:val="single" w:sz="4" w:space="0" w:color="auto"/>
            </w:tcBorders>
            <w:vAlign w:val="center"/>
            <w:hideMark/>
          </w:tcPr>
          <w:p w14:paraId="4A30FE0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hideMark/>
          </w:tcPr>
          <w:p w14:paraId="548E457B"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-1,90</w:t>
            </w:r>
          </w:p>
        </w:tc>
        <w:tc>
          <w:tcPr>
            <w:tcW w:w="1680" w:type="dxa"/>
            <w:tcBorders>
              <w:top w:val="single" w:sz="4" w:space="0" w:color="auto"/>
              <w:left w:val="nil"/>
              <w:bottom w:val="single" w:sz="4" w:space="0" w:color="auto"/>
              <w:right w:val="single" w:sz="4" w:space="0" w:color="auto"/>
            </w:tcBorders>
            <w:vAlign w:val="center"/>
            <w:hideMark/>
          </w:tcPr>
          <w:p w14:paraId="710C71F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103.050,00</w:t>
            </w:r>
          </w:p>
        </w:tc>
      </w:tr>
      <w:tr w:rsidR="00414B76" w:rsidRPr="00414B76" w14:paraId="558713F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D439D72"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5FBCD51"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5800916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105.050,00</w:t>
            </w:r>
          </w:p>
        </w:tc>
        <w:tc>
          <w:tcPr>
            <w:tcW w:w="1700" w:type="dxa"/>
            <w:tcBorders>
              <w:top w:val="nil"/>
              <w:left w:val="nil"/>
              <w:bottom w:val="single" w:sz="4" w:space="0" w:color="auto"/>
              <w:right w:val="single" w:sz="4" w:space="0" w:color="auto"/>
            </w:tcBorders>
            <w:vAlign w:val="center"/>
            <w:hideMark/>
          </w:tcPr>
          <w:p w14:paraId="28D671A3"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hideMark/>
          </w:tcPr>
          <w:p w14:paraId="45D2388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-1,90</w:t>
            </w:r>
          </w:p>
        </w:tc>
        <w:tc>
          <w:tcPr>
            <w:tcW w:w="1680" w:type="dxa"/>
            <w:tcBorders>
              <w:top w:val="single" w:sz="4" w:space="0" w:color="auto"/>
              <w:left w:val="nil"/>
              <w:bottom w:val="single" w:sz="4" w:space="0" w:color="auto"/>
              <w:right w:val="single" w:sz="4" w:space="0" w:color="auto"/>
            </w:tcBorders>
            <w:vAlign w:val="center"/>
            <w:hideMark/>
          </w:tcPr>
          <w:p w14:paraId="2CD07E3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103.050,00</w:t>
            </w:r>
          </w:p>
        </w:tc>
      </w:tr>
      <w:tr w:rsidR="00414B76" w:rsidRPr="00414B76" w14:paraId="04B98D0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A16D57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1907CFB5"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5BB8234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225.945,00</w:t>
            </w:r>
          </w:p>
        </w:tc>
        <w:tc>
          <w:tcPr>
            <w:tcW w:w="1700" w:type="dxa"/>
            <w:tcBorders>
              <w:top w:val="nil"/>
              <w:left w:val="nil"/>
              <w:bottom w:val="single" w:sz="4" w:space="0" w:color="auto"/>
              <w:right w:val="single" w:sz="4" w:space="0" w:color="auto"/>
            </w:tcBorders>
            <w:shd w:val="clear" w:color="000000" w:fill="FEDE01"/>
            <w:vAlign w:val="center"/>
            <w:hideMark/>
          </w:tcPr>
          <w:p w14:paraId="422F24E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5A87DC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BEE016D"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225.945,00</w:t>
            </w:r>
          </w:p>
        </w:tc>
      </w:tr>
      <w:tr w:rsidR="00414B76" w:rsidRPr="00414B76" w14:paraId="6E4313D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D647553"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71F5CFEF"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7E36FB68"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225.945,00</w:t>
            </w:r>
          </w:p>
        </w:tc>
        <w:tc>
          <w:tcPr>
            <w:tcW w:w="1700" w:type="dxa"/>
            <w:tcBorders>
              <w:top w:val="nil"/>
              <w:left w:val="nil"/>
              <w:bottom w:val="single" w:sz="4" w:space="0" w:color="auto"/>
              <w:right w:val="single" w:sz="4" w:space="0" w:color="auto"/>
            </w:tcBorders>
            <w:shd w:val="clear" w:color="000000" w:fill="FFFF00"/>
            <w:vAlign w:val="center"/>
            <w:hideMark/>
          </w:tcPr>
          <w:p w14:paraId="1E57C117"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7975005"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2E5A049"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225.945,00</w:t>
            </w:r>
          </w:p>
        </w:tc>
      </w:tr>
      <w:tr w:rsidR="00414B76" w:rsidRPr="00414B76" w14:paraId="292CC53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E5E1586"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1A6C827C" w14:textId="77777777" w:rsidR="00414B76" w:rsidRPr="00414B76" w:rsidRDefault="00414B76" w:rsidP="00414B76">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FD6897E"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225.945,00</w:t>
            </w:r>
          </w:p>
        </w:tc>
        <w:tc>
          <w:tcPr>
            <w:tcW w:w="1700" w:type="dxa"/>
            <w:tcBorders>
              <w:top w:val="nil"/>
              <w:left w:val="nil"/>
              <w:bottom w:val="single" w:sz="4" w:space="0" w:color="auto"/>
              <w:right w:val="single" w:sz="4" w:space="0" w:color="auto"/>
            </w:tcBorders>
            <w:vAlign w:val="center"/>
            <w:hideMark/>
          </w:tcPr>
          <w:p w14:paraId="74657452"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32C6DE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A819B3A" w14:textId="77777777" w:rsidR="00414B76" w:rsidRPr="00414B76" w:rsidRDefault="00414B76" w:rsidP="00414B76">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225.945,00</w:t>
            </w:r>
          </w:p>
        </w:tc>
      </w:tr>
      <w:tr w:rsidR="00414B76" w:rsidRPr="00414B76" w14:paraId="6A7685B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5973503"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04D97FFF" w14:textId="77777777" w:rsidR="00414B76" w:rsidRPr="00414B76" w:rsidRDefault="00414B76" w:rsidP="00414B76">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27100D30"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225.945,00</w:t>
            </w:r>
          </w:p>
        </w:tc>
        <w:tc>
          <w:tcPr>
            <w:tcW w:w="1700" w:type="dxa"/>
            <w:tcBorders>
              <w:top w:val="nil"/>
              <w:left w:val="nil"/>
              <w:bottom w:val="single" w:sz="4" w:space="0" w:color="auto"/>
              <w:right w:val="single" w:sz="4" w:space="0" w:color="auto"/>
            </w:tcBorders>
            <w:vAlign w:val="center"/>
            <w:hideMark/>
          </w:tcPr>
          <w:p w14:paraId="2DD6C314"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306AB89"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1EF755E" w14:textId="77777777" w:rsidR="00414B76" w:rsidRPr="00414B76" w:rsidRDefault="00414B76" w:rsidP="00414B76">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225.945,00</w:t>
            </w:r>
          </w:p>
        </w:tc>
      </w:tr>
      <w:tr w:rsidR="00352819" w:rsidRPr="00414B76" w14:paraId="2FABDDC8" w14:textId="77777777" w:rsidTr="00352819">
        <w:trPr>
          <w:trHeight w:val="255"/>
        </w:trPr>
        <w:tc>
          <w:tcPr>
            <w:tcW w:w="1840" w:type="dxa"/>
            <w:tcBorders>
              <w:top w:val="nil"/>
              <w:left w:val="single" w:sz="4" w:space="0" w:color="auto"/>
              <w:bottom w:val="single" w:sz="4" w:space="0" w:color="auto"/>
              <w:right w:val="single" w:sz="4" w:space="0" w:color="auto"/>
            </w:tcBorders>
            <w:shd w:val="clear" w:color="auto" w:fill="FFD757"/>
            <w:vAlign w:val="center"/>
          </w:tcPr>
          <w:p w14:paraId="7F24B643" w14:textId="36AAECCF"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auto" w:fill="FFD757"/>
            <w:vAlign w:val="center"/>
          </w:tcPr>
          <w:p w14:paraId="3E711E5A" w14:textId="564B8E13"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auto" w:fill="FFD757"/>
            <w:vAlign w:val="center"/>
          </w:tcPr>
          <w:p w14:paraId="14A63FD6" w14:textId="2B9656AE"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auto" w:fill="FFD757"/>
            <w:vAlign w:val="center"/>
          </w:tcPr>
          <w:p w14:paraId="48EB9FC0" w14:textId="41881AA4"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auto" w:fill="FFD757"/>
            <w:vAlign w:val="center"/>
          </w:tcPr>
          <w:p w14:paraId="125C6CA2" w14:textId="1D72DFB8"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auto" w:fill="FFD757"/>
            <w:vAlign w:val="center"/>
          </w:tcPr>
          <w:p w14:paraId="7EC03B32" w14:textId="5AFD5D06"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2.000,00</w:t>
            </w:r>
          </w:p>
        </w:tc>
      </w:tr>
      <w:tr w:rsidR="00352819" w:rsidRPr="00414B76" w14:paraId="7235DBAF" w14:textId="77777777" w:rsidTr="00352819">
        <w:trPr>
          <w:trHeight w:val="255"/>
        </w:trPr>
        <w:tc>
          <w:tcPr>
            <w:tcW w:w="1840" w:type="dxa"/>
            <w:tcBorders>
              <w:top w:val="nil"/>
              <w:left w:val="single" w:sz="4" w:space="0" w:color="auto"/>
              <w:bottom w:val="single" w:sz="4" w:space="0" w:color="auto"/>
              <w:right w:val="single" w:sz="4" w:space="0" w:color="auto"/>
            </w:tcBorders>
            <w:shd w:val="clear" w:color="auto" w:fill="FFFF00"/>
            <w:vAlign w:val="center"/>
          </w:tcPr>
          <w:p w14:paraId="19E49702" w14:textId="44E69E73"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auto" w:fill="FFFF00"/>
            <w:vAlign w:val="center"/>
          </w:tcPr>
          <w:p w14:paraId="7181D954" w14:textId="5E597180"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auto" w:fill="FFFF00"/>
            <w:vAlign w:val="center"/>
          </w:tcPr>
          <w:p w14:paraId="1D7B4ECC" w14:textId="28641F88"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auto" w:fill="FFFF00"/>
            <w:vAlign w:val="center"/>
          </w:tcPr>
          <w:p w14:paraId="1E8AB583" w14:textId="241A6AB1"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auto" w:fill="FFFF00"/>
            <w:vAlign w:val="center"/>
          </w:tcPr>
          <w:p w14:paraId="4A622E6B" w14:textId="247BCA51"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auto" w:fill="FFFF00"/>
            <w:vAlign w:val="center"/>
          </w:tcPr>
          <w:p w14:paraId="339B91D1" w14:textId="3C0D39E0"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b/>
                <w:bCs/>
                <w:color w:val="000000"/>
                <w:sz w:val="16"/>
                <w:szCs w:val="16"/>
                <w:lang w:eastAsia="hr-HR"/>
              </w:rPr>
              <w:t>2.000,00</w:t>
            </w:r>
          </w:p>
        </w:tc>
      </w:tr>
      <w:tr w:rsidR="00352819" w:rsidRPr="00414B76" w14:paraId="0F419EBB" w14:textId="77777777" w:rsidTr="00414B76">
        <w:trPr>
          <w:trHeight w:val="255"/>
        </w:trPr>
        <w:tc>
          <w:tcPr>
            <w:tcW w:w="1840" w:type="dxa"/>
            <w:tcBorders>
              <w:top w:val="nil"/>
              <w:left w:val="single" w:sz="4" w:space="0" w:color="auto"/>
              <w:bottom w:val="single" w:sz="4" w:space="0" w:color="auto"/>
              <w:right w:val="single" w:sz="4" w:space="0" w:color="auto"/>
            </w:tcBorders>
            <w:vAlign w:val="center"/>
          </w:tcPr>
          <w:p w14:paraId="47BE2898" w14:textId="5932FC15" w:rsidR="00352819" w:rsidRPr="00414B76" w:rsidRDefault="00352819" w:rsidP="00352819">
            <w:pPr>
              <w:spacing w:after="0" w:line="240" w:lineRule="auto"/>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tcPr>
          <w:p w14:paraId="65282D40" w14:textId="02EFCB22" w:rsidR="00352819" w:rsidRPr="00414B76" w:rsidRDefault="00352819" w:rsidP="00352819">
            <w:pPr>
              <w:spacing w:after="0" w:line="240" w:lineRule="auto"/>
              <w:rPr>
                <w:rFonts w:ascii="Arial" w:eastAsia="Times New Roman" w:hAnsi="Arial" w:cs="Arial"/>
                <w:b/>
                <w:bCs/>
                <w:color w:val="000000"/>
                <w:sz w:val="16"/>
                <w:szCs w:val="16"/>
                <w:lang w:eastAsia="hr-HR"/>
              </w:rPr>
            </w:pPr>
            <w:r w:rsidRPr="00352819">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tcPr>
          <w:p w14:paraId="515CEEE1" w14:textId="02467879"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tcPr>
          <w:p w14:paraId="75450686" w14:textId="495CF4B0"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tcPr>
          <w:p w14:paraId="74184C3F" w14:textId="19EDCB5E"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tcPr>
          <w:p w14:paraId="6331F99B" w14:textId="2D0605E5"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2.000,00</w:t>
            </w:r>
          </w:p>
        </w:tc>
      </w:tr>
      <w:tr w:rsidR="00352819" w:rsidRPr="00414B76" w14:paraId="53936914" w14:textId="77777777" w:rsidTr="00414B76">
        <w:trPr>
          <w:trHeight w:val="255"/>
        </w:trPr>
        <w:tc>
          <w:tcPr>
            <w:tcW w:w="1840" w:type="dxa"/>
            <w:tcBorders>
              <w:top w:val="nil"/>
              <w:left w:val="single" w:sz="4" w:space="0" w:color="auto"/>
              <w:bottom w:val="single" w:sz="4" w:space="0" w:color="auto"/>
              <w:right w:val="single" w:sz="4" w:space="0" w:color="auto"/>
            </w:tcBorders>
            <w:vAlign w:val="center"/>
          </w:tcPr>
          <w:p w14:paraId="6E45B173" w14:textId="1D1BE8C8" w:rsidR="00352819" w:rsidRPr="00414B76" w:rsidRDefault="00352819" w:rsidP="00352819">
            <w:pPr>
              <w:spacing w:after="0" w:line="240" w:lineRule="auto"/>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42</w:t>
            </w:r>
          </w:p>
        </w:tc>
        <w:tc>
          <w:tcPr>
            <w:tcW w:w="5800" w:type="dxa"/>
            <w:tcBorders>
              <w:top w:val="nil"/>
              <w:left w:val="nil"/>
              <w:bottom w:val="single" w:sz="4" w:space="0" w:color="auto"/>
              <w:right w:val="single" w:sz="4" w:space="0" w:color="auto"/>
            </w:tcBorders>
            <w:vAlign w:val="center"/>
          </w:tcPr>
          <w:p w14:paraId="02B57AF9" w14:textId="6EF7D53A" w:rsidR="00352819" w:rsidRPr="00414B76" w:rsidRDefault="00352819" w:rsidP="00352819">
            <w:pPr>
              <w:spacing w:after="0" w:line="240" w:lineRule="auto"/>
              <w:rPr>
                <w:rFonts w:ascii="Arial" w:eastAsia="Times New Roman" w:hAnsi="Arial" w:cs="Arial"/>
                <w:b/>
                <w:bCs/>
                <w:color w:val="000000"/>
                <w:sz w:val="16"/>
                <w:szCs w:val="16"/>
                <w:lang w:eastAsia="hr-HR"/>
              </w:rPr>
            </w:pPr>
            <w:r w:rsidRPr="00352819">
              <w:rPr>
                <w:rFonts w:ascii="Arial" w:eastAsia="Times New Roman" w:hAnsi="Arial" w:cs="Arial"/>
                <w:b/>
                <w:bCs/>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tcPr>
          <w:p w14:paraId="073B4F0B" w14:textId="05975255"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tcPr>
          <w:p w14:paraId="09540F66" w14:textId="4D6E241B"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tcPr>
          <w:p w14:paraId="78DF8193" w14:textId="748A96F8"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tcPr>
          <w:p w14:paraId="317AEAEE" w14:textId="76C2D4C6"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t>2.000,00</w:t>
            </w:r>
          </w:p>
        </w:tc>
      </w:tr>
      <w:tr w:rsidR="00352819" w:rsidRPr="00414B76" w14:paraId="63012D3F"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FF5A7C2" w14:textId="502525D3"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shd w:val="clear" w:color="000000" w:fill="50B4FE"/>
            <w:vAlign w:val="center"/>
            <w:hideMark/>
          </w:tcPr>
          <w:p w14:paraId="6E31A03B" w14:textId="078FA41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shd w:val="clear" w:color="000000" w:fill="50B4FE"/>
            <w:vAlign w:val="center"/>
            <w:hideMark/>
          </w:tcPr>
          <w:p w14:paraId="00DCE0B6" w14:textId="2B6A08D0"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34A56189" w14:textId="58652112"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79BA02F" w14:textId="72D66BA9"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85D0121" w14:textId="725F447C"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r>
      <w:tr w:rsidR="00352819" w:rsidRPr="00414B76" w14:paraId="028B1D7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F31B70F" w14:textId="021E5FE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shd w:val="clear" w:color="000000" w:fill="FEDE01"/>
            <w:vAlign w:val="center"/>
            <w:hideMark/>
          </w:tcPr>
          <w:p w14:paraId="714886E0" w14:textId="77D81DAA"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shd w:val="clear" w:color="000000" w:fill="FEDE01"/>
            <w:vAlign w:val="center"/>
            <w:hideMark/>
          </w:tcPr>
          <w:p w14:paraId="066B23B5" w14:textId="772DE9A1"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5745929F" w14:textId="4727A3A2"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316BC9F" w14:textId="3AFEFA46"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A4EF7F4" w14:textId="7D3510C8"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color w:val="000000"/>
                <w:sz w:val="16"/>
                <w:szCs w:val="16"/>
                <w:lang w:eastAsia="hr-HR"/>
              </w:rPr>
              <w:t>2.000,00</w:t>
            </w:r>
          </w:p>
        </w:tc>
      </w:tr>
      <w:tr w:rsidR="00352819" w:rsidRPr="00414B76" w14:paraId="03C0350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DF61F3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5617872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FA8A04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35.000,00</w:t>
            </w:r>
          </w:p>
        </w:tc>
        <w:tc>
          <w:tcPr>
            <w:tcW w:w="1700" w:type="dxa"/>
            <w:tcBorders>
              <w:top w:val="nil"/>
              <w:left w:val="nil"/>
              <w:bottom w:val="single" w:sz="4" w:space="0" w:color="auto"/>
              <w:right w:val="single" w:sz="4" w:space="0" w:color="auto"/>
            </w:tcBorders>
            <w:shd w:val="clear" w:color="000000" w:fill="FFFF00"/>
            <w:vAlign w:val="center"/>
            <w:hideMark/>
          </w:tcPr>
          <w:p w14:paraId="631AD8E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801015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99C7EF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35.000,00</w:t>
            </w:r>
          </w:p>
        </w:tc>
      </w:tr>
      <w:tr w:rsidR="00352819" w:rsidRPr="00414B76" w14:paraId="224150B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FBE4EB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2DDA24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BA7972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35.000,00</w:t>
            </w:r>
          </w:p>
        </w:tc>
        <w:tc>
          <w:tcPr>
            <w:tcW w:w="1700" w:type="dxa"/>
            <w:tcBorders>
              <w:top w:val="nil"/>
              <w:left w:val="nil"/>
              <w:bottom w:val="single" w:sz="4" w:space="0" w:color="auto"/>
              <w:right w:val="single" w:sz="4" w:space="0" w:color="auto"/>
            </w:tcBorders>
            <w:vAlign w:val="center"/>
            <w:hideMark/>
          </w:tcPr>
          <w:p w14:paraId="775F45D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D07B85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C382DC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35.000,00</w:t>
            </w:r>
          </w:p>
        </w:tc>
      </w:tr>
      <w:tr w:rsidR="00352819" w:rsidRPr="00414B76" w14:paraId="15A3A69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EC3188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5D910A3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204301D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35.000,00</w:t>
            </w:r>
          </w:p>
        </w:tc>
        <w:tc>
          <w:tcPr>
            <w:tcW w:w="1700" w:type="dxa"/>
            <w:tcBorders>
              <w:top w:val="nil"/>
              <w:left w:val="nil"/>
              <w:bottom w:val="single" w:sz="4" w:space="0" w:color="auto"/>
              <w:right w:val="single" w:sz="4" w:space="0" w:color="auto"/>
            </w:tcBorders>
            <w:vAlign w:val="center"/>
            <w:hideMark/>
          </w:tcPr>
          <w:p w14:paraId="45AB08C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D7C621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7CB846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35.000,00</w:t>
            </w:r>
          </w:p>
        </w:tc>
      </w:tr>
      <w:tr w:rsidR="00352819" w:rsidRPr="00414B76" w14:paraId="683255FF"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23B68D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K100043</w:t>
            </w:r>
          </w:p>
        </w:tc>
        <w:tc>
          <w:tcPr>
            <w:tcW w:w="5800" w:type="dxa"/>
            <w:tcBorders>
              <w:top w:val="nil"/>
              <w:left w:val="nil"/>
              <w:bottom w:val="single" w:sz="4" w:space="0" w:color="auto"/>
              <w:right w:val="single" w:sz="4" w:space="0" w:color="auto"/>
            </w:tcBorders>
            <w:shd w:val="clear" w:color="000000" w:fill="50B4FE"/>
            <w:vAlign w:val="center"/>
            <w:hideMark/>
          </w:tcPr>
          <w:p w14:paraId="7C30F1F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CESTA  - ZEČEVO ROGOZNIČKO</w:t>
            </w:r>
          </w:p>
        </w:tc>
        <w:tc>
          <w:tcPr>
            <w:tcW w:w="1700" w:type="dxa"/>
            <w:tcBorders>
              <w:top w:val="nil"/>
              <w:left w:val="nil"/>
              <w:bottom w:val="single" w:sz="4" w:space="0" w:color="auto"/>
              <w:right w:val="single" w:sz="4" w:space="0" w:color="auto"/>
            </w:tcBorders>
            <w:shd w:val="clear" w:color="000000" w:fill="50B4FE"/>
            <w:vAlign w:val="center"/>
            <w:hideMark/>
          </w:tcPr>
          <w:p w14:paraId="7CBF7AF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58DDB88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CFD596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E5AB0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78A3E6F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E1A119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7922CF8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477FAA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EDE01"/>
            <w:vAlign w:val="center"/>
            <w:hideMark/>
          </w:tcPr>
          <w:p w14:paraId="07C989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9BCBC5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892F3E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7684AFE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2E184B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60ACAC8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5B64A22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FFF00"/>
            <w:vAlign w:val="center"/>
            <w:hideMark/>
          </w:tcPr>
          <w:p w14:paraId="3EAD481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8B4AF9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6C0338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6994E11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B5E360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84B41B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0A24286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282DB52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C8A8D0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A52124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5EC06AB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F8B6C3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2C383C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51A31E3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79CA20E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A5E303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A6C7B3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352819" w:rsidRPr="00414B76" w14:paraId="17F09176"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6C9BD2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K100044</w:t>
            </w:r>
          </w:p>
        </w:tc>
        <w:tc>
          <w:tcPr>
            <w:tcW w:w="5800" w:type="dxa"/>
            <w:tcBorders>
              <w:top w:val="nil"/>
              <w:left w:val="nil"/>
              <w:bottom w:val="single" w:sz="4" w:space="0" w:color="auto"/>
              <w:right w:val="single" w:sz="4" w:space="0" w:color="auto"/>
            </w:tcBorders>
            <w:shd w:val="clear" w:color="000000" w:fill="50B4FE"/>
            <w:vAlign w:val="center"/>
            <w:hideMark/>
          </w:tcPr>
          <w:p w14:paraId="546950A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CESTA RAŽANJ - STIVAŠNICA</w:t>
            </w:r>
          </w:p>
        </w:tc>
        <w:tc>
          <w:tcPr>
            <w:tcW w:w="1700" w:type="dxa"/>
            <w:tcBorders>
              <w:top w:val="nil"/>
              <w:left w:val="nil"/>
              <w:bottom w:val="single" w:sz="4" w:space="0" w:color="auto"/>
              <w:right w:val="single" w:sz="4" w:space="0" w:color="auto"/>
            </w:tcBorders>
            <w:shd w:val="clear" w:color="000000" w:fill="50B4FE"/>
            <w:vAlign w:val="center"/>
            <w:hideMark/>
          </w:tcPr>
          <w:p w14:paraId="6747592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3734022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142D1C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B77A48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7B4BA581"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0309265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1110ECF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515E8D6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33638D9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D3AFC2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AE702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58CF6014" w14:textId="77777777" w:rsidTr="00352819">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0193D4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4.2.</w:t>
            </w:r>
          </w:p>
        </w:tc>
        <w:tc>
          <w:tcPr>
            <w:tcW w:w="5800" w:type="dxa"/>
            <w:tcBorders>
              <w:top w:val="nil"/>
              <w:left w:val="nil"/>
              <w:bottom w:val="single" w:sz="4" w:space="0" w:color="auto"/>
              <w:right w:val="single" w:sz="4" w:space="0" w:color="auto"/>
            </w:tcBorders>
            <w:shd w:val="clear" w:color="000000" w:fill="FFFF00"/>
            <w:vAlign w:val="center"/>
            <w:hideMark/>
          </w:tcPr>
          <w:p w14:paraId="03517B2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KOMUNALNA NAKNADA</w:t>
            </w:r>
          </w:p>
        </w:tc>
        <w:tc>
          <w:tcPr>
            <w:tcW w:w="1700" w:type="dxa"/>
            <w:tcBorders>
              <w:top w:val="nil"/>
              <w:left w:val="nil"/>
              <w:bottom w:val="single" w:sz="4" w:space="0" w:color="auto"/>
              <w:right w:val="single" w:sz="4" w:space="0" w:color="auto"/>
            </w:tcBorders>
            <w:shd w:val="clear" w:color="000000" w:fill="FFFF00"/>
            <w:vAlign w:val="center"/>
            <w:hideMark/>
          </w:tcPr>
          <w:p w14:paraId="67ED77C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FFF00"/>
            <w:vAlign w:val="center"/>
            <w:hideMark/>
          </w:tcPr>
          <w:p w14:paraId="1C180DF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1DDA2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EBBE1B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4DBFFFEF" w14:textId="77777777" w:rsidTr="00352819">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26A5D25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4</w:t>
            </w:r>
          </w:p>
        </w:tc>
        <w:tc>
          <w:tcPr>
            <w:tcW w:w="5800" w:type="dxa"/>
            <w:tcBorders>
              <w:top w:val="single" w:sz="4" w:space="0" w:color="auto"/>
              <w:left w:val="nil"/>
              <w:bottom w:val="single" w:sz="4" w:space="0" w:color="auto"/>
              <w:right w:val="single" w:sz="4" w:space="0" w:color="auto"/>
            </w:tcBorders>
            <w:vAlign w:val="center"/>
            <w:hideMark/>
          </w:tcPr>
          <w:p w14:paraId="4283C6E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single" w:sz="4" w:space="0" w:color="auto"/>
              <w:left w:val="nil"/>
              <w:bottom w:val="single" w:sz="4" w:space="0" w:color="auto"/>
              <w:right w:val="single" w:sz="4" w:space="0" w:color="auto"/>
            </w:tcBorders>
            <w:vAlign w:val="center"/>
            <w:hideMark/>
          </w:tcPr>
          <w:p w14:paraId="5472373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single" w:sz="4" w:space="0" w:color="auto"/>
              <w:left w:val="nil"/>
              <w:bottom w:val="single" w:sz="4" w:space="0" w:color="auto"/>
              <w:right w:val="single" w:sz="4" w:space="0" w:color="auto"/>
            </w:tcBorders>
            <w:vAlign w:val="center"/>
            <w:hideMark/>
          </w:tcPr>
          <w:p w14:paraId="3CBD857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DB5CE1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2B03A7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2F2C202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9CA54B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4220784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72B2EB1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54F102F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D0C315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7CD045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352819" w:rsidRPr="00414B76" w14:paraId="7F5F0681"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ADA218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K100046</w:t>
            </w:r>
          </w:p>
        </w:tc>
        <w:tc>
          <w:tcPr>
            <w:tcW w:w="5800" w:type="dxa"/>
            <w:tcBorders>
              <w:top w:val="nil"/>
              <w:left w:val="nil"/>
              <w:bottom w:val="single" w:sz="4" w:space="0" w:color="auto"/>
              <w:right w:val="single" w:sz="4" w:space="0" w:color="auto"/>
            </w:tcBorders>
            <w:shd w:val="clear" w:color="000000" w:fill="50B4FE"/>
            <w:vAlign w:val="center"/>
            <w:hideMark/>
          </w:tcPr>
          <w:p w14:paraId="2D451C1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IGRALIŠTA U KANICI</w:t>
            </w:r>
          </w:p>
        </w:tc>
        <w:tc>
          <w:tcPr>
            <w:tcW w:w="1700" w:type="dxa"/>
            <w:tcBorders>
              <w:top w:val="nil"/>
              <w:left w:val="nil"/>
              <w:bottom w:val="single" w:sz="4" w:space="0" w:color="auto"/>
              <w:right w:val="single" w:sz="4" w:space="0" w:color="auto"/>
            </w:tcBorders>
            <w:shd w:val="clear" w:color="000000" w:fill="50B4FE"/>
            <w:vAlign w:val="center"/>
            <w:hideMark/>
          </w:tcPr>
          <w:p w14:paraId="4F52CB2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3649B27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44FC09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29C406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r>
      <w:tr w:rsidR="00352819" w:rsidRPr="00414B76" w14:paraId="244F316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B897C5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6473408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3480A80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46BA2A7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EFB297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47269B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r>
      <w:tr w:rsidR="00352819" w:rsidRPr="00414B76" w14:paraId="106341D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D28248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580E012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2C4FBC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09F846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4AC8C8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A98BBA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r>
      <w:tr w:rsidR="00352819" w:rsidRPr="00414B76" w14:paraId="1D5EFB7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AE0D47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2E4344B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65AF69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57727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c>
          <w:tcPr>
            <w:tcW w:w="1260" w:type="dxa"/>
            <w:tcBorders>
              <w:top w:val="single" w:sz="4" w:space="0" w:color="auto"/>
              <w:left w:val="nil"/>
              <w:bottom w:val="single" w:sz="4" w:space="0" w:color="auto"/>
              <w:right w:val="single" w:sz="4" w:space="0" w:color="auto"/>
            </w:tcBorders>
            <w:vAlign w:val="center"/>
            <w:hideMark/>
          </w:tcPr>
          <w:p w14:paraId="172250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A6E87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3.650,00</w:t>
            </w:r>
          </w:p>
        </w:tc>
      </w:tr>
      <w:tr w:rsidR="00352819" w:rsidRPr="00414B76" w14:paraId="5C7368D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FE2817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0F8E702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6671568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2511EC3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3.650,00</w:t>
            </w:r>
          </w:p>
        </w:tc>
        <w:tc>
          <w:tcPr>
            <w:tcW w:w="1260" w:type="dxa"/>
            <w:tcBorders>
              <w:top w:val="single" w:sz="4" w:space="0" w:color="auto"/>
              <w:left w:val="nil"/>
              <w:bottom w:val="single" w:sz="4" w:space="0" w:color="auto"/>
              <w:right w:val="single" w:sz="4" w:space="0" w:color="auto"/>
            </w:tcBorders>
            <w:vAlign w:val="center"/>
            <w:hideMark/>
          </w:tcPr>
          <w:p w14:paraId="3B9EB12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51FFC69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3.650,00</w:t>
            </w:r>
          </w:p>
        </w:tc>
      </w:tr>
      <w:tr w:rsidR="00352819" w:rsidRPr="00414B76" w14:paraId="12FC2A1A"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28B2C2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K100047</w:t>
            </w:r>
          </w:p>
        </w:tc>
        <w:tc>
          <w:tcPr>
            <w:tcW w:w="5800" w:type="dxa"/>
            <w:tcBorders>
              <w:top w:val="nil"/>
              <w:left w:val="nil"/>
              <w:bottom w:val="single" w:sz="4" w:space="0" w:color="auto"/>
              <w:right w:val="single" w:sz="4" w:space="0" w:color="auto"/>
            </w:tcBorders>
            <w:shd w:val="clear" w:color="000000" w:fill="50B4FE"/>
            <w:vAlign w:val="center"/>
            <w:hideMark/>
          </w:tcPr>
          <w:p w14:paraId="402A62C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SANACIJA OBALE - STUPIN ČELINE</w:t>
            </w:r>
          </w:p>
        </w:tc>
        <w:tc>
          <w:tcPr>
            <w:tcW w:w="1700" w:type="dxa"/>
            <w:tcBorders>
              <w:top w:val="nil"/>
              <w:left w:val="nil"/>
              <w:bottom w:val="single" w:sz="4" w:space="0" w:color="auto"/>
              <w:right w:val="single" w:sz="4" w:space="0" w:color="auto"/>
            </w:tcBorders>
            <w:shd w:val="clear" w:color="000000" w:fill="50B4FE"/>
            <w:vAlign w:val="center"/>
            <w:hideMark/>
          </w:tcPr>
          <w:p w14:paraId="351D7C5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4737C09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1.166.000,00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0E52AE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2AC31B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1.166.000,00</w:t>
            </w:r>
          </w:p>
        </w:tc>
      </w:tr>
      <w:tr w:rsidR="00352819" w:rsidRPr="00414B76" w14:paraId="26D2412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EE7DB2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FCF010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366E9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2E28B2B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347.497,00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A5BED5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3AE0A6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347.497,00</w:t>
            </w:r>
          </w:p>
        </w:tc>
      </w:tr>
      <w:tr w:rsidR="00352819" w:rsidRPr="00414B76" w14:paraId="0E8EC91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B19407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2CA046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B176C5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2CA3EA5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347.497,00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76125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4F322E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347.497,00</w:t>
            </w:r>
          </w:p>
        </w:tc>
      </w:tr>
      <w:tr w:rsidR="00352819" w:rsidRPr="00414B76" w14:paraId="0E47E53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6C4602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6A97CE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2F288CD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41B1054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347.497,00</w:t>
            </w:r>
          </w:p>
        </w:tc>
        <w:tc>
          <w:tcPr>
            <w:tcW w:w="1260" w:type="dxa"/>
            <w:tcBorders>
              <w:top w:val="single" w:sz="4" w:space="0" w:color="auto"/>
              <w:left w:val="nil"/>
              <w:bottom w:val="single" w:sz="4" w:space="0" w:color="auto"/>
              <w:right w:val="single" w:sz="4" w:space="0" w:color="auto"/>
            </w:tcBorders>
            <w:vAlign w:val="center"/>
            <w:hideMark/>
          </w:tcPr>
          <w:p w14:paraId="3F244C7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6E9612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347.497,00</w:t>
            </w:r>
          </w:p>
        </w:tc>
      </w:tr>
      <w:tr w:rsidR="00352819" w:rsidRPr="00414B76" w14:paraId="7B5A6EB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7323EE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5DA3494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5C3E24D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5718515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347.497,00</w:t>
            </w:r>
          </w:p>
        </w:tc>
        <w:tc>
          <w:tcPr>
            <w:tcW w:w="1260" w:type="dxa"/>
            <w:tcBorders>
              <w:top w:val="single" w:sz="4" w:space="0" w:color="auto"/>
              <w:left w:val="nil"/>
              <w:bottom w:val="single" w:sz="4" w:space="0" w:color="auto"/>
              <w:right w:val="single" w:sz="4" w:space="0" w:color="auto"/>
            </w:tcBorders>
            <w:vAlign w:val="center"/>
            <w:hideMark/>
          </w:tcPr>
          <w:p w14:paraId="5AF4DBB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E9D809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347.497,00</w:t>
            </w:r>
          </w:p>
        </w:tc>
      </w:tr>
      <w:tr w:rsidR="00352819" w:rsidRPr="00414B76" w14:paraId="73DCE2B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756C1F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nil"/>
              <w:left w:val="nil"/>
              <w:bottom w:val="single" w:sz="4" w:space="0" w:color="auto"/>
              <w:right w:val="single" w:sz="4" w:space="0" w:color="auto"/>
            </w:tcBorders>
            <w:shd w:val="clear" w:color="000000" w:fill="FEDE01"/>
            <w:vAlign w:val="center"/>
            <w:hideMark/>
          </w:tcPr>
          <w:p w14:paraId="365D00D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nil"/>
              <w:left w:val="nil"/>
              <w:bottom w:val="single" w:sz="4" w:space="0" w:color="auto"/>
              <w:right w:val="single" w:sz="4" w:space="0" w:color="auto"/>
            </w:tcBorders>
            <w:shd w:val="clear" w:color="000000" w:fill="FEDE01"/>
            <w:vAlign w:val="center"/>
            <w:hideMark/>
          </w:tcPr>
          <w:p w14:paraId="28F5401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63A7CC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254.718,00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769B62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D7D1D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254.718,00</w:t>
            </w:r>
          </w:p>
        </w:tc>
      </w:tr>
      <w:tr w:rsidR="00352819" w:rsidRPr="00414B76" w14:paraId="40FFB60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BF23D4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1724B81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76B6025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3F85D81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246.515,00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CBEF13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437F00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246.515,00</w:t>
            </w:r>
          </w:p>
        </w:tc>
      </w:tr>
      <w:tr w:rsidR="00352819" w:rsidRPr="00414B76" w14:paraId="081B965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CF6E59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16D28A6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261556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BAE1E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246.515,00</w:t>
            </w:r>
          </w:p>
        </w:tc>
        <w:tc>
          <w:tcPr>
            <w:tcW w:w="1260" w:type="dxa"/>
            <w:tcBorders>
              <w:top w:val="single" w:sz="4" w:space="0" w:color="auto"/>
              <w:left w:val="nil"/>
              <w:bottom w:val="single" w:sz="4" w:space="0" w:color="auto"/>
              <w:right w:val="single" w:sz="4" w:space="0" w:color="auto"/>
            </w:tcBorders>
            <w:vAlign w:val="center"/>
            <w:hideMark/>
          </w:tcPr>
          <w:p w14:paraId="01C88C0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5B191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246.515,00</w:t>
            </w:r>
          </w:p>
        </w:tc>
      </w:tr>
      <w:tr w:rsidR="00352819" w:rsidRPr="00414B76" w14:paraId="7077789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5633F0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6B76637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37D2905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23F837C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246.515,00</w:t>
            </w:r>
          </w:p>
        </w:tc>
        <w:tc>
          <w:tcPr>
            <w:tcW w:w="1260" w:type="dxa"/>
            <w:tcBorders>
              <w:top w:val="single" w:sz="4" w:space="0" w:color="auto"/>
              <w:left w:val="nil"/>
              <w:bottom w:val="single" w:sz="4" w:space="0" w:color="auto"/>
              <w:right w:val="single" w:sz="4" w:space="0" w:color="auto"/>
            </w:tcBorders>
            <w:vAlign w:val="center"/>
            <w:hideMark/>
          </w:tcPr>
          <w:p w14:paraId="0481269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69B2190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246.515,00</w:t>
            </w:r>
          </w:p>
        </w:tc>
      </w:tr>
      <w:tr w:rsidR="00352819" w:rsidRPr="00414B76" w14:paraId="69FE07D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259F82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4.6.</w:t>
            </w:r>
          </w:p>
        </w:tc>
        <w:tc>
          <w:tcPr>
            <w:tcW w:w="5800" w:type="dxa"/>
            <w:tcBorders>
              <w:top w:val="nil"/>
              <w:left w:val="nil"/>
              <w:bottom w:val="single" w:sz="4" w:space="0" w:color="auto"/>
              <w:right w:val="single" w:sz="4" w:space="0" w:color="auto"/>
            </w:tcBorders>
            <w:shd w:val="clear" w:color="000000" w:fill="FFFF00"/>
            <w:vAlign w:val="center"/>
            <w:hideMark/>
          </w:tcPr>
          <w:p w14:paraId="4092763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NAKNADA ZA LEGALIZACIJU</w:t>
            </w:r>
          </w:p>
        </w:tc>
        <w:tc>
          <w:tcPr>
            <w:tcW w:w="1700" w:type="dxa"/>
            <w:tcBorders>
              <w:top w:val="nil"/>
              <w:left w:val="nil"/>
              <w:bottom w:val="single" w:sz="4" w:space="0" w:color="auto"/>
              <w:right w:val="single" w:sz="4" w:space="0" w:color="auto"/>
            </w:tcBorders>
            <w:shd w:val="clear" w:color="000000" w:fill="FFFF00"/>
            <w:vAlign w:val="center"/>
            <w:hideMark/>
          </w:tcPr>
          <w:p w14:paraId="4DCD173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50002B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185AF9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0AE4E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r>
      <w:tr w:rsidR="00352819" w:rsidRPr="00414B76" w14:paraId="00BF574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180456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0F29ED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6C54B1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49DEA42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c>
          <w:tcPr>
            <w:tcW w:w="1260" w:type="dxa"/>
            <w:tcBorders>
              <w:top w:val="single" w:sz="4" w:space="0" w:color="auto"/>
              <w:left w:val="nil"/>
              <w:bottom w:val="single" w:sz="4" w:space="0" w:color="auto"/>
              <w:right w:val="single" w:sz="4" w:space="0" w:color="auto"/>
            </w:tcBorders>
            <w:vAlign w:val="center"/>
            <w:hideMark/>
          </w:tcPr>
          <w:p w14:paraId="7D4C03C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68397EB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5.170,00</w:t>
            </w:r>
          </w:p>
        </w:tc>
      </w:tr>
      <w:tr w:rsidR="00352819" w:rsidRPr="00414B76" w14:paraId="54C5B0B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782F62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062965E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7D37DF6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638370D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5.170,00</w:t>
            </w:r>
          </w:p>
        </w:tc>
        <w:tc>
          <w:tcPr>
            <w:tcW w:w="1260" w:type="dxa"/>
            <w:tcBorders>
              <w:top w:val="single" w:sz="4" w:space="0" w:color="auto"/>
              <w:left w:val="nil"/>
              <w:bottom w:val="single" w:sz="4" w:space="0" w:color="auto"/>
              <w:right w:val="single" w:sz="4" w:space="0" w:color="auto"/>
            </w:tcBorders>
            <w:vAlign w:val="center"/>
            <w:hideMark/>
          </w:tcPr>
          <w:p w14:paraId="448D38A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8C265B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5.170,00</w:t>
            </w:r>
          </w:p>
        </w:tc>
      </w:tr>
      <w:tr w:rsidR="00352819" w:rsidRPr="00414B76" w14:paraId="41FCA90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F18569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4.7.</w:t>
            </w:r>
          </w:p>
        </w:tc>
        <w:tc>
          <w:tcPr>
            <w:tcW w:w="5800" w:type="dxa"/>
            <w:tcBorders>
              <w:top w:val="nil"/>
              <w:left w:val="nil"/>
              <w:bottom w:val="single" w:sz="4" w:space="0" w:color="auto"/>
              <w:right w:val="single" w:sz="4" w:space="0" w:color="auto"/>
            </w:tcBorders>
            <w:shd w:val="clear" w:color="000000" w:fill="FFFF00"/>
            <w:vAlign w:val="center"/>
            <w:hideMark/>
          </w:tcPr>
          <w:p w14:paraId="23BE7BA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SPOMENIČKA RENTA</w:t>
            </w:r>
          </w:p>
        </w:tc>
        <w:tc>
          <w:tcPr>
            <w:tcW w:w="1700" w:type="dxa"/>
            <w:tcBorders>
              <w:top w:val="nil"/>
              <w:left w:val="nil"/>
              <w:bottom w:val="single" w:sz="4" w:space="0" w:color="auto"/>
              <w:right w:val="single" w:sz="4" w:space="0" w:color="auto"/>
            </w:tcBorders>
            <w:shd w:val="clear" w:color="000000" w:fill="FFFF00"/>
            <w:vAlign w:val="center"/>
            <w:hideMark/>
          </w:tcPr>
          <w:p w14:paraId="5D999FB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6991DDB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BF491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08B104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r>
      <w:tr w:rsidR="00352819" w:rsidRPr="00414B76" w14:paraId="194B9FE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4EDF3C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7ACBDA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08F5872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4E4E3C2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c>
          <w:tcPr>
            <w:tcW w:w="1260" w:type="dxa"/>
            <w:tcBorders>
              <w:top w:val="single" w:sz="4" w:space="0" w:color="auto"/>
              <w:left w:val="nil"/>
              <w:bottom w:val="single" w:sz="4" w:space="0" w:color="auto"/>
              <w:right w:val="single" w:sz="4" w:space="0" w:color="auto"/>
            </w:tcBorders>
            <w:vAlign w:val="center"/>
            <w:hideMark/>
          </w:tcPr>
          <w:p w14:paraId="2A65A5D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897F98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33,00</w:t>
            </w:r>
          </w:p>
        </w:tc>
      </w:tr>
      <w:tr w:rsidR="00352819" w:rsidRPr="00414B76" w14:paraId="7E89B41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54168A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3958E0C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21B413C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46778D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33,00</w:t>
            </w:r>
          </w:p>
        </w:tc>
        <w:tc>
          <w:tcPr>
            <w:tcW w:w="1260" w:type="dxa"/>
            <w:tcBorders>
              <w:top w:val="single" w:sz="4" w:space="0" w:color="auto"/>
              <w:left w:val="nil"/>
              <w:bottom w:val="single" w:sz="4" w:space="0" w:color="auto"/>
              <w:right w:val="single" w:sz="4" w:space="0" w:color="auto"/>
            </w:tcBorders>
            <w:vAlign w:val="center"/>
            <w:hideMark/>
          </w:tcPr>
          <w:p w14:paraId="60935E6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099FCF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33,00</w:t>
            </w:r>
          </w:p>
        </w:tc>
      </w:tr>
      <w:tr w:rsidR="00352819" w:rsidRPr="00414B76" w14:paraId="7690E0A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3CED0F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4.8.</w:t>
            </w:r>
          </w:p>
        </w:tc>
        <w:tc>
          <w:tcPr>
            <w:tcW w:w="5800" w:type="dxa"/>
            <w:tcBorders>
              <w:top w:val="nil"/>
              <w:left w:val="nil"/>
              <w:bottom w:val="single" w:sz="4" w:space="0" w:color="auto"/>
              <w:right w:val="single" w:sz="4" w:space="0" w:color="auto"/>
            </w:tcBorders>
            <w:shd w:val="clear" w:color="000000" w:fill="FFFF00"/>
            <w:vAlign w:val="center"/>
            <w:hideMark/>
          </w:tcPr>
          <w:p w14:paraId="3032675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VODNI DOPRINOS</w:t>
            </w:r>
          </w:p>
        </w:tc>
        <w:tc>
          <w:tcPr>
            <w:tcW w:w="1700" w:type="dxa"/>
            <w:tcBorders>
              <w:top w:val="nil"/>
              <w:left w:val="nil"/>
              <w:bottom w:val="single" w:sz="4" w:space="0" w:color="auto"/>
              <w:right w:val="single" w:sz="4" w:space="0" w:color="auto"/>
            </w:tcBorders>
            <w:shd w:val="clear" w:color="000000" w:fill="FFFF00"/>
            <w:vAlign w:val="center"/>
            <w:hideMark/>
          </w:tcPr>
          <w:p w14:paraId="18B2905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1558A5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4C5E9C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7A6016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r>
      <w:tr w:rsidR="00352819" w:rsidRPr="00414B76" w14:paraId="1B35A4E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F063EE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1DA8099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5284F8B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52465E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260" w:type="dxa"/>
            <w:tcBorders>
              <w:top w:val="single" w:sz="4" w:space="0" w:color="auto"/>
              <w:left w:val="nil"/>
              <w:bottom w:val="single" w:sz="4" w:space="0" w:color="auto"/>
              <w:right w:val="single" w:sz="4" w:space="0" w:color="auto"/>
            </w:tcBorders>
            <w:vAlign w:val="center"/>
            <w:hideMark/>
          </w:tcPr>
          <w:p w14:paraId="70B440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4E1874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r>
      <w:tr w:rsidR="00352819" w:rsidRPr="00414B76" w14:paraId="1105FCA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403E87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54FA000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15E12FC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7AF256C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w:t>
            </w:r>
          </w:p>
        </w:tc>
        <w:tc>
          <w:tcPr>
            <w:tcW w:w="1260" w:type="dxa"/>
            <w:tcBorders>
              <w:top w:val="single" w:sz="4" w:space="0" w:color="auto"/>
              <w:left w:val="nil"/>
              <w:bottom w:val="single" w:sz="4" w:space="0" w:color="auto"/>
              <w:right w:val="single" w:sz="4" w:space="0" w:color="auto"/>
            </w:tcBorders>
            <w:vAlign w:val="center"/>
            <w:hideMark/>
          </w:tcPr>
          <w:p w14:paraId="3DF7212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4CC086F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w:t>
            </w:r>
          </w:p>
        </w:tc>
      </w:tr>
      <w:tr w:rsidR="00352819" w:rsidRPr="00414B76" w14:paraId="49C68A0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DBB885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0E6A1F0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183492C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33EFAA3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C61FC9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623E2F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130.000,00</w:t>
            </w:r>
          </w:p>
        </w:tc>
      </w:tr>
      <w:tr w:rsidR="00352819" w:rsidRPr="00414B76" w14:paraId="53C15CF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0A9EAC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5.2.</w:t>
            </w:r>
          </w:p>
        </w:tc>
        <w:tc>
          <w:tcPr>
            <w:tcW w:w="5800" w:type="dxa"/>
            <w:tcBorders>
              <w:top w:val="nil"/>
              <w:left w:val="nil"/>
              <w:bottom w:val="single" w:sz="4" w:space="0" w:color="auto"/>
              <w:right w:val="single" w:sz="4" w:space="0" w:color="auto"/>
            </w:tcBorders>
            <w:shd w:val="clear" w:color="000000" w:fill="FFFF00"/>
            <w:vAlign w:val="center"/>
            <w:hideMark/>
          </w:tcPr>
          <w:p w14:paraId="71A0FC5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 PRORAČUNU IZ DRUGIH PRORAČUNA</w:t>
            </w:r>
          </w:p>
        </w:tc>
        <w:tc>
          <w:tcPr>
            <w:tcW w:w="1700" w:type="dxa"/>
            <w:tcBorders>
              <w:top w:val="nil"/>
              <w:left w:val="nil"/>
              <w:bottom w:val="single" w:sz="4" w:space="0" w:color="auto"/>
              <w:right w:val="single" w:sz="4" w:space="0" w:color="auto"/>
            </w:tcBorders>
            <w:shd w:val="clear" w:color="000000" w:fill="FFFF00"/>
            <w:vAlign w:val="center"/>
            <w:hideMark/>
          </w:tcPr>
          <w:p w14:paraId="47FE190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7A1235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79E05B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44D479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130.000,00</w:t>
            </w:r>
          </w:p>
        </w:tc>
      </w:tr>
      <w:tr w:rsidR="00352819" w:rsidRPr="00414B76" w14:paraId="2BE427E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C17CD7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8330DD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59A81F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21CFEBB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130.000,00</w:t>
            </w:r>
          </w:p>
        </w:tc>
        <w:tc>
          <w:tcPr>
            <w:tcW w:w="1260" w:type="dxa"/>
            <w:tcBorders>
              <w:top w:val="single" w:sz="4" w:space="0" w:color="auto"/>
              <w:left w:val="nil"/>
              <w:bottom w:val="single" w:sz="4" w:space="0" w:color="auto"/>
              <w:right w:val="single" w:sz="4" w:space="0" w:color="auto"/>
            </w:tcBorders>
            <w:vAlign w:val="center"/>
            <w:hideMark/>
          </w:tcPr>
          <w:p w14:paraId="4093D1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1E0E5F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130.000,00</w:t>
            </w:r>
          </w:p>
        </w:tc>
      </w:tr>
      <w:tr w:rsidR="00352819" w:rsidRPr="00414B76" w14:paraId="083FEF4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ADC831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289E11F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5323763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27AD4C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130.000,00</w:t>
            </w:r>
          </w:p>
        </w:tc>
        <w:tc>
          <w:tcPr>
            <w:tcW w:w="1260" w:type="dxa"/>
            <w:tcBorders>
              <w:top w:val="single" w:sz="4" w:space="0" w:color="auto"/>
              <w:left w:val="nil"/>
              <w:bottom w:val="single" w:sz="4" w:space="0" w:color="auto"/>
              <w:right w:val="single" w:sz="4" w:space="0" w:color="auto"/>
            </w:tcBorders>
            <w:vAlign w:val="center"/>
            <w:hideMark/>
          </w:tcPr>
          <w:p w14:paraId="0D41A3F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2A3D2EF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130.000,00</w:t>
            </w:r>
          </w:p>
        </w:tc>
      </w:tr>
      <w:tr w:rsidR="00352819" w:rsidRPr="00414B76" w14:paraId="33A4204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7CB7B6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744A7EA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68EAA5A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0CE1428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433.785,00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8C2B0A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FFFCE9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433.785,00</w:t>
            </w:r>
          </w:p>
        </w:tc>
      </w:tr>
      <w:tr w:rsidR="00352819" w:rsidRPr="00414B76" w14:paraId="2E5C07F1"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A767BC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6E77B8D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01FBF73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3A48A9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433.775,00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0A960C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CF356F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433.775,00</w:t>
            </w:r>
          </w:p>
        </w:tc>
      </w:tr>
      <w:tr w:rsidR="00352819" w:rsidRPr="00414B76" w14:paraId="6CF58487"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1BA9639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C5E9D2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64BFC05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2B42243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433.775,00</w:t>
            </w:r>
          </w:p>
        </w:tc>
        <w:tc>
          <w:tcPr>
            <w:tcW w:w="1260" w:type="dxa"/>
            <w:tcBorders>
              <w:top w:val="single" w:sz="4" w:space="0" w:color="auto"/>
              <w:left w:val="nil"/>
              <w:bottom w:val="single" w:sz="4" w:space="0" w:color="auto"/>
              <w:right w:val="single" w:sz="4" w:space="0" w:color="auto"/>
            </w:tcBorders>
            <w:vAlign w:val="center"/>
            <w:hideMark/>
          </w:tcPr>
          <w:p w14:paraId="237439A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3CD5B10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433.775,00</w:t>
            </w:r>
          </w:p>
        </w:tc>
      </w:tr>
      <w:tr w:rsidR="00352819" w:rsidRPr="00414B76" w14:paraId="19E5F1F8"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21EA1C3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lastRenderedPageBreak/>
              <w:t>41</w:t>
            </w:r>
          </w:p>
        </w:tc>
        <w:tc>
          <w:tcPr>
            <w:tcW w:w="5800" w:type="dxa"/>
            <w:tcBorders>
              <w:top w:val="single" w:sz="4" w:space="0" w:color="auto"/>
              <w:left w:val="nil"/>
              <w:bottom w:val="single" w:sz="4" w:space="0" w:color="auto"/>
              <w:right w:val="single" w:sz="4" w:space="0" w:color="auto"/>
            </w:tcBorders>
            <w:vAlign w:val="center"/>
            <w:hideMark/>
          </w:tcPr>
          <w:p w14:paraId="2D49367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single" w:sz="4" w:space="0" w:color="auto"/>
              <w:left w:val="nil"/>
              <w:bottom w:val="single" w:sz="4" w:space="0" w:color="auto"/>
              <w:right w:val="single" w:sz="4" w:space="0" w:color="auto"/>
            </w:tcBorders>
            <w:vAlign w:val="center"/>
            <w:hideMark/>
          </w:tcPr>
          <w:p w14:paraId="6CBBF7F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single" w:sz="4" w:space="0" w:color="auto"/>
              <w:left w:val="nil"/>
              <w:bottom w:val="single" w:sz="4" w:space="0" w:color="auto"/>
              <w:right w:val="single" w:sz="4" w:space="0" w:color="auto"/>
            </w:tcBorders>
            <w:vAlign w:val="center"/>
            <w:hideMark/>
          </w:tcPr>
          <w:p w14:paraId="0225363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433.775,00</w:t>
            </w:r>
          </w:p>
        </w:tc>
        <w:tc>
          <w:tcPr>
            <w:tcW w:w="1260" w:type="dxa"/>
            <w:tcBorders>
              <w:top w:val="single" w:sz="4" w:space="0" w:color="auto"/>
              <w:left w:val="nil"/>
              <w:bottom w:val="single" w:sz="4" w:space="0" w:color="auto"/>
              <w:right w:val="single" w:sz="4" w:space="0" w:color="auto"/>
            </w:tcBorders>
            <w:vAlign w:val="center"/>
            <w:hideMark/>
          </w:tcPr>
          <w:p w14:paraId="689DDAA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ADB4B5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433.775,00</w:t>
            </w:r>
          </w:p>
        </w:tc>
      </w:tr>
      <w:tr w:rsidR="00352819" w:rsidRPr="00414B76" w14:paraId="44D4258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58074C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4C0C231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08AC44A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53D1FC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9BE781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B11617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r>
      <w:tr w:rsidR="00352819" w:rsidRPr="00414B76" w14:paraId="1EFD12A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9AFD6E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9D50EC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DA3AE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B6EDF8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c>
          <w:tcPr>
            <w:tcW w:w="1260" w:type="dxa"/>
            <w:tcBorders>
              <w:top w:val="single" w:sz="4" w:space="0" w:color="auto"/>
              <w:left w:val="nil"/>
              <w:bottom w:val="single" w:sz="4" w:space="0" w:color="auto"/>
              <w:right w:val="single" w:sz="4" w:space="0" w:color="auto"/>
            </w:tcBorders>
            <w:vAlign w:val="center"/>
            <w:hideMark/>
          </w:tcPr>
          <w:p w14:paraId="0783239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4CF99CB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w:t>
            </w:r>
          </w:p>
        </w:tc>
      </w:tr>
      <w:tr w:rsidR="00352819" w:rsidRPr="00414B76" w14:paraId="3054C05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DC1A77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3943A5A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7335D9F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73F6E53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w:t>
            </w:r>
          </w:p>
        </w:tc>
        <w:tc>
          <w:tcPr>
            <w:tcW w:w="1260" w:type="dxa"/>
            <w:tcBorders>
              <w:top w:val="single" w:sz="4" w:space="0" w:color="auto"/>
              <w:left w:val="nil"/>
              <w:bottom w:val="single" w:sz="4" w:space="0" w:color="auto"/>
              <w:right w:val="single" w:sz="4" w:space="0" w:color="auto"/>
            </w:tcBorders>
            <w:vAlign w:val="center"/>
            <w:hideMark/>
          </w:tcPr>
          <w:p w14:paraId="61C35F5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F2D850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w:t>
            </w:r>
          </w:p>
        </w:tc>
      </w:tr>
      <w:tr w:rsidR="00352819" w:rsidRPr="00414B76" w14:paraId="1B04EFD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3E62E9C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1008</w:t>
            </w:r>
          </w:p>
        </w:tc>
        <w:tc>
          <w:tcPr>
            <w:tcW w:w="5800" w:type="dxa"/>
            <w:tcBorders>
              <w:top w:val="nil"/>
              <w:left w:val="nil"/>
              <w:bottom w:val="single" w:sz="4" w:space="0" w:color="auto"/>
              <w:right w:val="single" w:sz="4" w:space="0" w:color="auto"/>
            </w:tcBorders>
            <w:shd w:val="clear" w:color="000000" w:fill="00FF80"/>
            <w:vAlign w:val="center"/>
            <w:hideMark/>
          </w:tcPr>
          <w:p w14:paraId="73AF1E8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RAZVOJ I SIGURNOST PROMETA</w:t>
            </w:r>
          </w:p>
        </w:tc>
        <w:tc>
          <w:tcPr>
            <w:tcW w:w="1700" w:type="dxa"/>
            <w:tcBorders>
              <w:top w:val="nil"/>
              <w:left w:val="nil"/>
              <w:bottom w:val="single" w:sz="4" w:space="0" w:color="auto"/>
              <w:right w:val="single" w:sz="4" w:space="0" w:color="auto"/>
            </w:tcBorders>
            <w:shd w:val="clear" w:color="000000" w:fill="00FF80"/>
            <w:vAlign w:val="center"/>
            <w:hideMark/>
          </w:tcPr>
          <w:p w14:paraId="20340E5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00FF80"/>
            <w:vAlign w:val="center"/>
            <w:hideMark/>
          </w:tcPr>
          <w:p w14:paraId="0816267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54CDC84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7588C5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61B3BF73"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771C3A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K100002</w:t>
            </w:r>
          </w:p>
        </w:tc>
        <w:tc>
          <w:tcPr>
            <w:tcW w:w="5800" w:type="dxa"/>
            <w:tcBorders>
              <w:top w:val="nil"/>
              <w:left w:val="nil"/>
              <w:bottom w:val="single" w:sz="4" w:space="0" w:color="auto"/>
              <w:right w:val="single" w:sz="4" w:space="0" w:color="auto"/>
            </w:tcBorders>
            <w:shd w:val="clear" w:color="000000" w:fill="50B4FE"/>
            <w:vAlign w:val="center"/>
            <w:hideMark/>
          </w:tcPr>
          <w:p w14:paraId="526CA30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POSTAVLJANJE LEŽEĆIH POLICAJACA I PROMETNIH ZNAKOVA</w:t>
            </w:r>
          </w:p>
        </w:tc>
        <w:tc>
          <w:tcPr>
            <w:tcW w:w="1700" w:type="dxa"/>
            <w:tcBorders>
              <w:top w:val="nil"/>
              <w:left w:val="nil"/>
              <w:bottom w:val="single" w:sz="4" w:space="0" w:color="auto"/>
              <w:right w:val="single" w:sz="4" w:space="0" w:color="auto"/>
            </w:tcBorders>
            <w:shd w:val="clear" w:color="000000" w:fill="50B4FE"/>
            <w:vAlign w:val="center"/>
            <w:hideMark/>
          </w:tcPr>
          <w:p w14:paraId="2CB6516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50B4FE"/>
            <w:vAlign w:val="center"/>
            <w:hideMark/>
          </w:tcPr>
          <w:p w14:paraId="695EAA4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FB80E6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30E969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124CAD0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7C4792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57684D2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5765447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FEDE01"/>
            <w:vAlign w:val="center"/>
            <w:hideMark/>
          </w:tcPr>
          <w:p w14:paraId="6300348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9EC6B8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DE5C1E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6EFCDA2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296FE4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15A497C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665F351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FFFF00"/>
            <w:vAlign w:val="center"/>
            <w:hideMark/>
          </w:tcPr>
          <w:p w14:paraId="6D8462A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AC8D24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53861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338B14B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549ACB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267391E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AB1A91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vAlign w:val="center"/>
            <w:hideMark/>
          </w:tcPr>
          <w:p w14:paraId="4CB053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38A1E1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4B1C97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1080B70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9A7016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16ECCFF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5F2F59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w:t>
            </w:r>
          </w:p>
        </w:tc>
        <w:tc>
          <w:tcPr>
            <w:tcW w:w="1700" w:type="dxa"/>
            <w:tcBorders>
              <w:top w:val="nil"/>
              <w:left w:val="nil"/>
              <w:bottom w:val="single" w:sz="4" w:space="0" w:color="auto"/>
              <w:right w:val="single" w:sz="4" w:space="0" w:color="auto"/>
            </w:tcBorders>
            <w:vAlign w:val="center"/>
            <w:hideMark/>
          </w:tcPr>
          <w:p w14:paraId="24C4B14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8D170D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5E3D57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w:t>
            </w:r>
          </w:p>
        </w:tc>
      </w:tr>
      <w:tr w:rsidR="00352819" w:rsidRPr="00414B76" w14:paraId="1EBDA21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34FB6DD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1009</w:t>
            </w:r>
          </w:p>
        </w:tc>
        <w:tc>
          <w:tcPr>
            <w:tcW w:w="5800" w:type="dxa"/>
            <w:tcBorders>
              <w:top w:val="nil"/>
              <w:left w:val="nil"/>
              <w:bottom w:val="single" w:sz="4" w:space="0" w:color="auto"/>
              <w:right w:val="single" w:sz="4" w:space="0" w:color="auto"/>
            </w:tcBorders>
            <w:shd w:val="clear" w:color="000000" w:fill="00FF80"/>
            <w:vAlign w:val="center"/>
            <w:hideMark/>
          </w:tcPr>
          <w:p w14:paraId="2CB20EE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PROSTORNO UREĐENJE I UNAPREĐENJE STANOVANJA</w:t>
            </w:r>
          </w:p>
        </w:tc>
        <w:tc>
          <w:tcPr>
            <w:tcW w:w="1700" w:type="dxa"/>
            <w:tcBorders>
              <w:top w:val="nil"/>
              <w:left w:val="nil"/>
              <w:bottom w:val="single" w:sz="4" w:space="0" w:color="auto"/>
              <w:right w:val="single" w:sz="4" w:space="0" w:color="auto"/>
            </w:tcBorders>
            <w:shd w:val="clear" w:color="000000" w:fill="00FF80"/>
            <w:vAlign w:val="center"/>
            <w:hideMark/>
          </w:tcPr>
          <w:p w14:paraId="45F26B1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1.360.865,00</w:t>
            </w:r>
          </w:p>
        </w:tc>
        <w:tc>
          <w:tcPr>
            <w:tcW w:w="1700" w:type="dxa"/>
            <w:tcBorders>
              <w:top w:val="nil"/>
              <w:left w:val="nil"/>
              <w:bottom w:val="single" w:sz="4" w:space="0" w:color="auto"/>
              <w:right w:val="single" w:sz="4" w:space="0" w:color="auto"/>
            </w:tcBorders>
            <w:shd w:val="clear" w:color="000000" w:fill="00FF80"/>
            <w:vAlign w:val="center"/>
            <w:hideMark/>
          </w:tcPr>
          <w:p w14:paraId="0002390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705290D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2A8A82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1.360.865,00</w:t>
            </w:r>
          </w:p>
        </w:tc>
      </w:tr>
      <w:tr w:rsidR="00352819" w:rsidRPr="00414B76" w14:paraId="205192A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C006FF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67D57E7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UNAPREĐENJE STANOVANJA</w:t>
            </w:r>
          </w:p>
        </w:tc>
        <w:tc>
          <w:tcPr>
            <w:tcW w:w="1700" w:type="dxa"/>
            <w:tcBorders>
              <w:top w:val="nil"/>
              <w:left w:val="nil"/>
              <w:bottom w:val="single" w:sz="4" w:space="0" w:color="auto"/>
              <w:right w:val="single" w:sz="4" w:space="0" w:color="auto"/>
            </w:tcBorders>
            <w:shd w:val="clear" w:color="000000" w:fill="50B4FE"/>
            <w:vAlign w:val="center"/>
            <w:hideMark/>
          </w:tcPr>
          <w:p w14:paraId="0460E28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50B4FE"/>
            <w:vAlign w:val="center"/>
            <w:hideMark/>
          </w:tcPr>
          <w:p w14:paraId="13DE82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A34AFD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24BC85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352819" w:rsidRPr="00414B76" w14:paraId="522A7BE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47359A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843E8E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04A185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FEDE01"/>
            <w:vAlign w:val="center"/>
            <w:hideMark/>
          </w:tcPr>
          <w:p w14:paraId="2595A8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95D467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A64A56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352819" w:rsidRPr="00414B76" w14:paraId="2C0ACB3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2DFD65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202F5CE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40C60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shd w:val="clear" w:color="000000" w:fill="FFFF00"/>
            <w:vAlign w:val="center"/>
            <w:hideMark/>
          </w:tcPr>
          <w:p w14:paraId="79DF63D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A054E2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893E02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352819" w:rsidRPr="00414B76" w14:paraId="22D6587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522429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E6247C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B6816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0321CC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2B6FE2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14082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10.000,00</w:t>
            </w:r>
          </w:p>
        </w:tc>
      </w:tr>
      <w:tr w:rsidR="00352819" w:rsidRPr="00414B76" w14:paraId="3A61D19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40BD06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2446CD3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4B3C2F6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c>
          <w:tcPr>
            <w:tcW w:w="1700" w:type="dxa"/>
            <w:tcBorders>
              <w:top w:val="nil"/>
              <w:left w:val="nil"/>
              <w:bottom w:val="single" w:sz="4" w:space="0" w:color="auto"/>
              <w:right w:val="single" w:sz="4" w:space="0" w:color="auto"/>
            </w:tcBorders>
            <w:vAlign w:val="center"/>
            <w:hideMark/>
          </w:tcPr>
          <w:p w14:paraId="5EF3783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D58C16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0FFA4C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r>
      <w:tr w:rsidR="00352819" w:rsidRPr="00414B76" w14:paraId="4791E9E2"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5B18F0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K100001</w:t>
            </w:r>
          </w:p>
        </w:tc>
        <w:tc>
          <w:tcPr>
            <w:tcW w:w="5800" w:type="dxa"/>
            <w:tcBorders>
              <w:top w:val="nil"/>
              <w:left w:val="nil"/>
              <w:bottom w:val="single" w:sz="4" w:space="0" w:color="auto"/>
              <w:right w:val="single" w:sz="4" w:space="0" w:color="auto"/>
            </w:tcBorders>
            <w:shd w:val="clear" w:color="000000" w:fill="50B4FE"/>
            <w:vAlign w:val="center"/>
            <w:hideMark/>
          </w:tcPr>
          <w:p w14:paraId="17C7DF5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IZMJENE I DOPUNE PROSTORNOG PLANA UREĐENJA OPĆINE</w:t>
            </w:r>
          </w:p>
        </w:tc>
        <w:tc>
          <w:tcPr>
            <w:tcW w:w="1700" w:type="dxa"/>
            <w:tcBorders>
              <w:top w:val="nil"/>
              <w:left w:val="nil"/>
              <w:bottom w:val="single" w:sz="4" w:space="0" w:color="auto"/>
              <w:right w:val="single" w:sz="4" w:space="0" w:color="auto"/>
            </w:tcBorders>
            <w:shd w:val="clear" w:color="000000" w:fill="50B4FE"/>
            <w:vAlign w:val="center"/>
            <w:hideMark/>
          </w:tcPr>
          <w:p w14:paraId="69D025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714847A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CF295E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16CD77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6E3F41A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3C6692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DBCF19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48DAB7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shd w:val="clear" w:color="000000" w:fill="FEDE01"/>
            <w:vAlign w:val="center"/>
            <w:hideMark/>
          </w:tcPr>
          <w:p w14:paraId="09F8AEA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45036A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44C4D5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352819" w:rsidRPr="00414B76" w14:paraId="50B2E5A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BC61E4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A843A4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4DBC56E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shd w:val="clear" w:color="000000" w:fill="FFFF00"/>
            <w:vAlign w:val="center"/>
            <w:hideMark/>
          </w:tcPr>
          <w:p w14:paraId="4D5F0D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292CDD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4EF70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352819" w:rsidRPr="00414B76" w14:paraId="40E2A67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A200DC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ABE7A2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8609CE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vAlign w:val="center"/>
            <w:hideMark/>
          </w:tcPr>
          <w:p w14:paraId="6D70445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6FB02E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6AAC8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r>
      <w:tr w:rsidR="00352819" w:rsidRPr="00414B76" w14:paraId="4F603EE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218ED7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215B881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4F8180C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6.500,00</w:t>
            </w:r>
          </w:p>
        </w:tc>
        <w:tc>
          <w:tcPr>
            <w:tcW w:w="1700" w:type="dxa"/>
            <w:tcBorders>
              <w:top w:val="nil"/>
              <w:left w:val="nil"/>
              <w:bottom w:val="single" w:sz="4" w:space="0" w:color="auto"/>
              <w:right w:val="single" w:sz="4" w:space="0" w:color="auto"/>
            </w:tcBorders>
            <w:vAlign w:val="center"/>
            <w:hideMark/>
          </w:tcPr>
          <w:p w14:paraId="363512C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D1E2BA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97D1A2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6.500,00</w:t>
            </w:r>
          </w:p>
        </w:tc>
      </w:tr>
      <w:tr w:rsidR="00352819" w:rsidRPr="00414B76" w14:paraId="424ADD4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A58FDF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031346A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158ADD7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18.500,00</w:t>
            </w:r>
          </w:p>
        </w:tc>
        <w:tc>
          <w:tcPr>
            <w:tcW w:w="1700" w:type="dxa"/>
            <w:tcBorders>
              <w:top w:val="nil"/>
              <w:left w:val="nil"/>
              <w:bottom w:val="single" w:sz="4" w:space="0" w:color="auto"/>
              <w:right w:val="single" w:sz="4" w:space="0" w:color="auto"/>
            </w:tcBorders>
            <w:shd w:val="clear" w:color="000000" w:fill="FEDE01"/>
            <w:vAlign w:val="center"/>
            <w:hideMark/>
          </w:tcPr>
          <w:p w14:paraId="0B5F2C2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D2D795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4948F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18.500,00</w:t>
            </w:r>
          </w:p>
        </w:tc>
      </w:tr>
      <w:tr w:rsidR="00352819" w:rsidRPr="00414B76" w14:paraId="41BCF97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D18F31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5.8.</w:t>
            </w:r>
          </w:p>
        </w:tc>
        <w:tc>
          <w:tcPr>
            <w:tcW w:w="5800" w:type="dxa"/>
            <w:tcBorders>
              <w:top w:val="nil"/>
              <w:left w:val="nil"/>
              <w:bottom w:val="single" w:sz="4" w:space="0" w:color="auto"/>
              <w:right w:val="single" w:sz="4" w:space="0" w:color="auto"/>
            </w:tcBorders>
            <w:shd w:val="clear" w:color="000000" w:fill="FFFF00"/>
            <w:vAlign w:val="center"/>
            <w:hideMark/>
          </w:tcPr>
          <w:p w14:paraId="5132BFE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INSTRUMENTI EU NOVE GENERACIJE</w:t>
            </w:r>
          </w:p>
        </w:tc>
        <w:tc>
          <w:tcPr>
            <w:tcW w:w="1700" w:type="dxa"/>
            <w:tcBorders>
              <w:top w:val="nil"/>
              <w:left w:val="nil"/>
              <w:bottom w:val="single" w:sz="4" w:space="0" w:color="auto"/>
              <w:right w:val="single" w:sz="4" w:space="0" w:color="auto"/>
            </w:tcBorders>
            <w:shd w:val="clear" w:color="000000" w:fill="FFFF00"/>
            <w:vAlign w:val="center"/>
            <w:hideMark/>
          </w:tcPr>
          <w:p w14:paraId="22F9C9A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18.500,00</w:t>
            </w:r>
          </w:p>
        </w:tc>
        <w:tc>
          <w:tcPr>
            <w:tcW w:w="1700" w:type="dxa"/>
            <w:tcBorders>
              <w:top w:val="nil"/>
              <w:left w:val="nil"/>
              <w:bottom w:val="single" w:sz="4" w:space="0" w:color="auto"/>
              <w:right w:val="single" w:sz="4" w:space="0" w:color="auto"/>
            </w:tcBorders>
            <w:shd w:val="clear" w:color="000000" w:fill="FFFF00"/>
            <w:vAlign w:val="center"/>
            <w:hideMark/>
          </w:tcPr>
          <w:p w14:paraId="63B8F9D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A5634A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82DD7C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18.500,00</w:t>
            </w:r>
          </w:p>
        </w:tc>
      </w:tr>
      <w:tr w:rsidR="00352819" w:rsidRPr="00414B76" w14:paraId="561C5ED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9BA245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4510F19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6116C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18.500,00</w:t>
            </w:r>
          </w:p>
        </w:tc>
        <w:tc>
          <w:tcPr>
            <w:tcW w:w="1700" w:type="dxa"/>
            <w:tcBorders>
              <w:top w:val="nil"/>
              <w:left w:val="nil"/>
              <w:bottom w:val="single" w:sz="4" w:space="0" w:color="auto"/>
              <w:right w:val="single" w:sz="4" w:space="0" w:color="auto"/>
            </w:tcBorders>
            <w:vAlign w:val="center"/>
            <w:hideMark/>
          </w:tcPr>
          <w:p w14:paraId="556FBBE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A88B10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8FB91F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18.500,00</w:t>
            </w:r>
          </w:p>
        </w:tc>
      </w:tr>
      <w:tr w:rsidR="00352819" w:rsidRPr="00414B76" w14:paraId="3D6E3C8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96F465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5CE9F7C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6D28EE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18.500,00</w:t>
            </w:r>
          </w:p>
        </w:tc>
        <w:tc>
          <w:tcPr>
            <w:tcW w:w="1700" w:type="dxa"/>
            <w:tcBorders>
              <w:top w:val="nil"/>
              <w:left w:val="nil"/>
              <w:bottom w:val="single" w:sz="4" w:space="0" w:color="auto"/>
              <w:right w:val="single" w:sz="4" w:space="0" w:color="auto"/>
            </w:tcBorders>
            <w:vAlign w:val="center"/>
            <w:hideMark/>
          </w:tcPr>
          <w:p w14:paraId="26C08A4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384E01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B96A61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18.500,00</w:t>
            </w:r>
          </w:p>
        </w:tc>
      </w:tr>
      <w:tr w:rsidR="00352819" w:rsidRPr="00414B76" w14:paraId="1E0DE7B5"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915237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K100008</w:t>
            </w:r>
          </w:p>
        </w:tc>
        <w:tc>
          <w:tcPr>
            <w:tcW w:w="5800" w:type="dxa"/>
            <w:tcBorders>
              <w:top w:val="nil"/>
              <w:left w:val="nil"/>
              <w:bottom w:val="single" w:sz="4" w:space="0" w:color="auto"/>
              <w:right w:val="single" w:sz="4" w:space="0" w:color="auto"/>
            </w:tcBorders>
            <w:shd w:val="clear" w:color="000000" w:fill="50B4FE"/>
            <w:vAlign w:val="center"/>
            <w:hideMark/>
          </w:tcPr>
          <w:p w14:paraId="4AFF7CC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VIDEO NADZOR</w:t>
            </w:r>
          </w:p>
        </w:tc>
        <w:tc>
          <w:tcPr>
            <w:tcW w:w="1700" w:type="dxa"/>
            <w:tcBorders>
              <w:top w:val="nil"/>
              <w:left w:val="nil"/>
              <w:bottom w:val="single" w:sz="4" w:space="0" w:color="auto"/>
              <w:right w:val="single" w:sz="4" w:space="0" w:color="auto"/>
            </w:tcBorders>
            <w:shd w:val="clear" w:color="000000" w:fill="50B4FE"/>
            <w:vAlign w:val="center"/>
            <w:hideMark/>
          </w:tcPr>
          <w:p w14:paraId="4663B11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c>
          <w:tcPr>
            <w:tcW w:w="1700" w:type="dxa"/>
            <w:tcBorders>
              <w:top w:val="nil"/>
              <w:left w:val="nil"/>
              <w:bottom w:val="single" w:sz="4" w:space="0" w:color="auto"/>
              <w:right w:val="single" w:sz="4" w:space="0" w:color="auto"/>
            </w:tcBorders>
            <w:shd w:val="clear" w:color="000000" w:fill="50B4FE"/>
            <w:vAlign w:val="center"/>
            <w:hideMark/>
          </w:tcPr>
          <w:p w14:paraId="798EB4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2A6BC3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19076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r>
      <w:tr w:rsidR="00352819" w:rsidRPr="00414B76" w14:paraId="3163A07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67EBE7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175D5A3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35AF20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c>
          <w:tcPr>
            <w:tcW w:w="1700" w:type="dxa"/>
            <w:tcBorders>
              <w:top w:val="nil"/>
              <w:left w:val="nil"/>
              <w:bottom w:val="single" w:sz="4" w:space="0" w:color="auto"/>
              <w:right w:val="single" w:sz="4" w:space="0" w:color="auto"/>
            </w:tcBorders>
            <w:shd w:val="clear" w:color="000000" w:fill="FEDE01"/>
            <w:vAlign w:val="center"/>
            <w:hideMark/>
          </w:tcPr>
          <w:p w14:paraId="0303799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75BF73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E27A14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r>
      <w:tr w:rsidR="00352819" w:rsidRPr="00414B76" w14:paraId="13E8918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60F2C5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F24501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4F22017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c>
          <w:tcPr>
            <w:tcW w:w="1700" w:type="dxa"/>
            <w:tcBorders>
              <w:top w:val="nil"/>
              <w:left w:val="nil"/>
              <w:bottom w:val="single" w:sz="4" w:space="0" w:color="auto"/>
              <w:right w:val="single" w:sz="4" w:space="0" w:color="auto"/>
            </w:tcBorders>
            <w:shd w:val="clear" w:color="000000" w:fill="FFFF00"/>
            <w:vAlign w:val="center"/>
            <w:hideMark/>
          </w:tcPr>
          <w:p w14:paraId="669FDE8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E2954F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2AC37E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r>
      <w:tr w:rsidR="00352819" w:rsidRPr="00414B76" w14:paraId="176FF67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C2392E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5BC77DD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0F3447E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c>
          <w:tcPr>
            <w:tcW w:w="1700" w:type="dxa"/>
            <w:tcBorders>
              <w:top w:val="nil"/>
              <w:left w:val="nil"/>
              <w:bottom w:val="single" w:sz="4" w:space="0" w:color="auto"/>
              <w:right w:val="single" w:sz="4" w:space="0" w:color="auto"/>
            </w:tcBorders>
            <w:vAlign w:val="center"/>
            <w:hideMark/>
          </w:tcPr>
          <w:p w14:paraId="63B625E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DD809D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3FE8CE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r>
      <w:tr w:rsidR="00352819" w:rsidRPr="00414B76" w14:paraId="57C3F10E"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3D4F4C2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single" w:sz="4" w:space="0" w:color="auto"/>
              <w:left w:val="nil"/>
              <w:bottom w:val="single" w:sz="4" w:space="0" w:color="auto"/>
              <w:right w:val="single" w:sz="4" w:space="0" w:color="auto"/>
            </w:tcBorders>
            <w:vAlign w:val="center"/>
            <w:hideMark/>
          </w:tcPr>
          <w:p w14:paraId="2629905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single" w:sz="4" w:space="0" w:color="auto"/>
              <w:left w:val="nil"/>
              <w:bottom w:val="single" w:sz="4" w:space="0" w:color="auto"/>
              <w:right w:val="single" w:sz="4" w:space="0" w:color="auto"/>
            </w:tcBorders>
            <w:vAlign w:val="center"/>
            <w:hideMark/>
          </w:tcPr>
          <w:p w14:paraId="239261F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4.500,00</w:t>
            </w:r>
          </w:p>
        </w:tc>
        <w:tc>
          <w:tcPr>
            <w:tcW w:w="1700" w:type="dxa"/>
            <w:tcBorders>
              <w:top w:val="single" w:sz="4" w:space="0" w:color="auto"/>
              <w:left w:val="nil"/>
              <w:bottom w:val="single" w:sz="4" w:space="0" w:color="auto"/>
              <w:right w:val="single" w:sz="4" w:space="0" w:color="auto"/>
            </w:tcBorders>
            <w:vAlign w:val="center"/>
            <w:hideMark/>
          </w:tcPr>
          <w:p w14:paraId="41C457A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464951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1B855E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4.500,00</w:t>
            </w:r>
          </w:p>
        </w:tc>
      </w:tr>
      <w:tr w:rsidR="00352819" w:rsidRPr="00414B76" w14:paraId="4AB075D2" w14:textId="77777777" w:rsidTr="00A37591">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3038F2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K100011</w:t>
            </w:r>
          </w:p>
        </w:tc>
        <w:tc>
          <w:tcPr>
            <w:tcW w:w="5800" w:type="dxa"/>
            <w:tcBorders>
              <w:top w:val="nil"/>
              <w:left w:val="nil"/>
              <w:bottom w:val="single" w:sz="4" w:space="0" w:color="auto"/>
              <w:right w:val="single" w:sz="4" w:space="0" w:color="auto"/>
            </w:tcBorders>
            <w:shd w:val="clear" w:color="000000" w:fill="50B4FE"/>
            <w:vAlign w:val="center"/>
            <w:hideMark/>
          </w:tcPr>
          <w:p w14:paraId="0A96FE8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RENOVIRANJE STARE ŠKOLE U ROGOZNICI</w:t>
            </w:r>
          </w:p>
        </w:tc>
        <w:tc>
          <w:tcPr>
            <w:tcW w:w="1700" w:type="dxa"/>
            <w:tcBorders>
              <w:top w:val="nil"/>
              <w:left w:val="nil"/>
              <w:bottom w:val="single" w:sz="4" w:space="0" w:color="auto"/>
              <w:right w:val="single" w:sz="4" w:space="0" w:color="auto"/>
            </w:tcBorders>
            <w:shd w:val="clear" w:color="000000" w:fill="50B4FE"/>
            <w:vAlign w:val="center"/>
            <w:hideMark/>
          </w:tcPr>
          <w:p w14:paraId="5DAEEE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c>
          <w:tcPr>
            <w:tcW w:w="1700" w:type="dxa"/>
            <w:tcBorders>
              <w:top w:val="nil"/>
              <w:left w:val="nil"/>
              <w:bottom w:val="single" w:sz="4" w:space="0" w:color="auto"/>
              <w:right w:val="single" w:sz="4" w:space="0" w:color="auto"/>
            </w:tcBorders>
            <w:shd w:val="clear" w:color="000000" w:fill="50B4FE"/>
            <w:vAlign w:val="center"/>
            <w:hideMark/>
          </w:tcPr>
          <w:p w14:paraId="1B0A7C6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C52E2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2B87D6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r>
      <w:tr w:rsidR="00352819" w:rsidRPr="00414B76" w14:paraId="31D0E35C"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6EA4CE1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9.</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4383D35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334EF8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7794058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4A4FF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8F6741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r>
      <w:tr w:rsidR="00352819" w:rsidRPr="00414B76" w14:paraId="06C6065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5AF191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1961501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454A043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c>
          <w:tcPr>
            <w:tcW w:w="1700" w:type="dxa"/>
            <w:tcBorders>
              <w:top w:val="nil"/>
              <w:left w:val="nil"/>
              <w:bottom w:val="single" w:sz="4" w:space="0" w:color="auto"/>
              <w:right w:val="single" w:sz="4" w:space="0" w:color="auto"/>
            </w:tcBorders>
            <w:shd w:val="clear" w:color="000000" w:fill="FFFF00"/>
            <w:vAlign w:val="center"/>
            <w:hideMark/>
          </w:tcPr>
          <w:p w14:paraId="439113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FAC3E7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DE64A8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r>
      <w:tr w:rsidR="00352819" w:rsidRPr="00414B76" w14:paraId="040F124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5ED333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27D253A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AE091A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c>
          <w:tcPr>
            <w:tcW w:w="1700" w:type="dxa"/>
            <w:tcBorders>
              <w:top w:val="nil"/>
              <w:left w:val="nil"/>
              <w:bottom w:val="single" w:sz="4" w:space="0" w:color="auto"/>
              <w:right w:val="single" w:sz="4" w:space="0" w:color="auto"/>
            </w:tcBorders>
            <w:vAlign w:val="center"/>
            <w:hideMark/>
          </w:tcPr>
          <w:p w14:paraId="244169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C762A5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C42A70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1.100.000,00</w:t>
            </w:r>
          </w:p>
        </w:tc>
      </w:tr>
      <w:tr w:rsidR="00352819" w:rsidRPr="00414B76" w14:paraId="62512C4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13C4FD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11CF80C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608B7F4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1.100.000,00</w:t>
            </w:r>
          </w:p>
        </w:tc>
        <w:tc>
          <w:tcPr>
            <w:tcW w:w="1700" w:type="dxa"/>
            <w:tcBorders>
              <w:top w:val="nil"/>
              <w:left w:val="nil"/>
              <w:bottom w:val="single" w:sz="4" w:space="0" w:color="auto"/>
              <w:right w:val="single" w:sz="4" w:space="0" w:color="auto"/>
            </w:tcBorders>
            <w:vAlign w:val="center"/>
            <w:hideMark/>
          </w:tcPr>
          <w:p w14:paraId="629E706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34A0BC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AB3E47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1.100.000,00</w:t>
            </w:r>
          </w:p>
        </w:tc>
      </w:tr>
      <w:tr w:rsidR="00352819" w:rsidRPr="00414B76" w14:paraId="39557868"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F1BB74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Tekući projekt T100006</w:t>
            </w:r>
          </w:p>
        </w:tc>
        <w:tc>
          <w:tcPr>
            <w:tcW w:w="5800" w:type="dxa"/>
            <w:tcBorders>
              <w:top w:val="nil"/>
              <w:left w:val="nil"/>
              <w:bottom w:val="single" w:sz="4" w:space="0" w:color="auto"/>
              <w:right w:val="single" w:sz="4" w:space="0" w:color="auto"/>
            </w:tcBorders>
            <w:shd w:val="clear" w:color="000000" w:fill="50B4FE"/>
            <w:vAlign w:val="center"/>
            <w:hideMark/>
          </w:tcPr>
          <w:p w14:paraId="45529CF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REKONSTRUKCIJE k.č. 20582/3 - H.C.</w:t>
            </w:r>
          </w:p>
        </w:tc>
        <w:tc>
          <w:tcPr>
            <w:tcW w:w="1700" w:type="dxa"/>
            <w:tcBorders>
              <w:top w:val="nil"/>
              <w:left w:val="nil"/>
              <w:bottom w:val="single" w:sz="4" w:space="0" w:color="auto"/>
              <w:right w:val="single" w:sz="4" w:space="0" w:color="auto"/>
            </w:tcBorders>
            <w:shd w:val="clear" w:color="000000" w:fill="50B4FE"/>
            <w:vAlign w:val="center"/>
            <w:hideMark/>
          </w:tcPr>
          <w:p w14:paraId="0D5DAEB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221.365,00</w:t>
            </w:r>
          </w:p>
        </w:tc>
        <w:tc>
          <w:tcPr>
            <w:tcW w:w="1700" w:type="dxa"/>
            <w:tcBorders>
              <w:top w:val="nil"/>
              <w:left w:val="nil"/>
              <w:bottom w:val="single" w:sz="4" w:space="0" w:color="auto"/>
              <w:right w:val="single" w:sz="4" w:space="0" w:color="auto"/>
            </w:tcBorders>
            <w:shd w:val="clear" w:color="000000" w:fill="50B4FE"/>
            <w:vAlign w:val="center"/>
            <w:hideMark/>
          </w:tcPr>
          <w:p w14:paraId="5E037DC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6FD7E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5F594A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221.365,00</w:t>
            </w:r>
          </w:p>
        </w:tc>
      </w:tr>
      <w:tr w:rsidR="00352819" w:rsidRPr="00414B76" w14:paraId="70D00C9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EF8F32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4F9573B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3385FF9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221.365,00</w:t>
            </w:r>
          </w:p>
        </w:tc>
        <w:tc>
          <w:tcPr>
            <w:tcW w:w="1700" w:type="dxa"/>
            <w:tcBorders>
              <w:top w:val="nil"/>
              <w:left w:val="nil"/>
              <w:bottom w:val="single" w:sz="4" w:space="0" w:color="auto"/>
              <w:right w:val="single" w:sz="4" w:space="0" w:color="auto"/>
            </w:tcBorders>
            <w:shd w:val="clear" w:color="000000" w:fill="FEDE01"/>
            <w:vAlign w:val="center"/>
            <w:hideMark/>
          </w:tcPr>
          <w:p w14:paraId="36AA125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58ED4C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3856DB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221.365,00</w:t>
            </w:r>
          </w:p>
        </w:tc>
      </w:tr>
      <w:tr w:rsidR="00352819" w:rsidRPr="00414B76" w14:paraId="0C5D537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7880767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734CA8A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5EF0477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27.652,00</w:t>
            </w:r>
          </w:p>
        </w:tc>
        <w:tc>
          <w:tcPr>
            <w:tcW w:w="1700" w:type="dxa"/>
            <w:tcBorders>
              <w:top w:val="nil"/>
              <w:left w:val="nil"/>
              <w:bottom w:val="single" w:sz="4" w:space="0" w:color="auto"/>
              <w:right w:val="single" w:sz="4" w:space="0" w:color="auto"/>
            </w:tcBorders>
            <w:shd w:val="clear" w:color="000000" w:fill="FFFF00"/>
            <w:vAlign w:val="center"/>
            <w:hideMark/>
          </w:tcPr>
          <w:p w14:paraId="42F2B73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-8.113,00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46B6CA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-29,34</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83535C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19.539,00</w:t>
            </w:r>
          </w:p>
        </w:tc>
      </w:tr>
      <w:tr w:rsidR="00352819" w:rsidRPr="00414B76" w14:paraId="1A02AB8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358925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7F3DD3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17A62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27.652,00</w:t>
            </w:r>
          </w:p>
        </w:tc>
        <w:tc>
          <w:tcPr>
            <w:tcW w:w="1700" w:type="dxa"/>
            <w:tcBorders>
              <w:top w:val="nil"/>
              <w:left w:val="nil"/>
              <w:bottom w:val="single" w:sz="4" w:space="0" w:color="auto"/>
              <w:right w:val="single" w:sz="4" w:space="0" w:color="auto"/>
            </w:tcBorders>
            <w:vAlign w:val="center"/>
            <w:hideMark/>
          </w:tcPr>
          <w:p w14:paraId="5F1AA75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-8.113,00</w:t>
            </w:r>
          </w:p>
        </w:tc>
        <w:tc>
          <w:tcPr>
            <w:tcW w:w="1260" w:type="dxa"/>
            <w:tcBorders>
              <w:top w:val="single" w:sz="4" w:space="0" w:color="auto"/>
              <w:left w:val="nil"/>
              <w:bottom w:val="single" w:sz="4" w:space="0" w:color="auto"/>
              <w:right w:val="single" w:sz="4" w:space="0" w:color="auto"/>
            </w:tcBorders>
            <w:vAlign w:val="center"/>
            <w:hideMark/>
          </w:tcPr>
          <w:p w14:paraId="1C93E19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-29,34</w:t>
            </w:r>
          </w:p>
        </w:tc>
        <w:tc>
          <w:tcPr>
            <w:tcW w:w="1680" w:type="dxa"/>
            <w:tcBorders>
              <w:top w:val="single" w:sz="4" w:space="0" w:color="auto"/>
              <w:left w:val="nil"/>
              <w:bottom w:val="single" w:sz="4" w:space="0" w:color="auto"/>
              <w:right w:val="single" w:sz="4" w:space="0" w:color="auto"/>
            </w:tcBorders>
            <w:vAlign w:val="center"/>
            <w:hideMark/>
          </w:tcPr>
          <w:p w14:paraId="704173C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19.539,00</w:t>
            </w:r>
          </w:p>
        </w:tc>
      </w:tr>
      <w:tr w:rsidR="00352819" w:rsidRPr="00414B76" w14:paraId="7CF9F0C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37B099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522CFFB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235AD92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27.652,00</w:t>
            </w:r>
          </w:p>
        </w:tc>
        <w:tc>
          <w:tcPr>
            <w:tcW w:w="1700" w:type="dxa"/>
            <w:tcBorders>
              <w:top w:val="nil"/>
              <w:left w:val="nil"/>
              <w:bottom w:val="single" w:sz="4" w:space="0" w:color="auto"/>
              <w:right w:val="single" w:sz="4" w:space="0" w:color="auto"/>
            </w:tcBorders>
            <w:vAlign w:val="center"/>
            <w:hideMark/>
          </w:tcPr>
          <w:p w14:paraId="6F48DC6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-8.113,00</w:t>
            </w:r>
          </w:p>
        </w:tc>
        <w:tc>
          <w:tcPr>
            <w:tcW w:w="1260" w:type="dxa"/>
            <w:tcBorders>
              <w:top w:val="single" w:sz="4" w:space="0" w:color="auto"/>
              <w:left w:val="nil"/>
              <w:bottom w:val="single" w:sz="4" w:space="0" w:color="auto"/>
              <w:right w:val="single" w:sz="4" w:space="0" w:color="auto"/>
            </w:tcBorders>
            <w:vAlign w:val="center"/>
            <w:hideMark/>
          </w:tcPr>
          <w:p w14:paraId="593BEFD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-29,34</w:t>
            </w:r>
          </w:p>
        </w:tc>
        <w:tc>
          <w:tcPr>
            <w:tcW w:w="1680" w:type="dxa"/>
            <w:tcBorders>
              <w:top w:val="single" w:sz="4" w:space="0" w:color="auto"/>
              <w:left w:val="nil"/>
              <w:bottom w:val="single" w:sz="4" w:space="0" w:color="auto"/>
              <w:right w:val="single" w:sz="4" w:space="0" w:color="auto"/>
            </w:tcBorders>
            <w:vAlign w:val="center"/>
            <w:hideMark/>
          </w:tcPr>
          <w:p w14:paraId="6B6E2E7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19.539,00</w:t>
            </w:r>
          </w:p>
        </w:tc>
      </w:tr>
      <w:tr w:rsidR="00352819" w:rsidRPr="00414B76" w14:paraId="192F0E7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B98240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36AAA02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4ACF6EF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193.713,00</w:t>
            </w:r>
          </w:p>
        </w:tc>
        <w:tc>
          <w:tcPr>
            <w:tcW w:w="1700" w:type="dxa"/>
            <w:tcBorders>
              <w:top w:val="nil"/>
              <w:left w:val="nil"/>
              <w:bottom w:val="single" w:sz="4" w:space="0" w:color="auto"/>
              <w:right w:val="single" w:sz="4" w:space="0" w:color="auto"/>
            </w:tcBorders>
            <w:shd w:val="clear" w:color="000000" w:fill="FFFF00"/>
            <w:vAlign w:val="center"/>
            <w:hideMark/>
          </w:tcPr>
          <w:p w14:paraId="12E1797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3.011,00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EFD7B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1,55</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D733E7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196.724,00</w:t>
            </w:r>
          </w:p>
        </w:tc>
      </w:tr>
      <w:tr w:rsidR="00352819" w:rsidRPr="00414B76" w14:paraId="3FC7822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D4A41B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4C817E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B4A77A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193.713,00</w:t>
            </w:r>
          </w:p>
        </w:tc>
        <w:tc>
          <w:tcPr>
            <w:tcW w:w="1700" w:type="dxa"/>
            <w:tcBorders>
              <w:top w:val="nil"/>
              <w:left w:val="nil"/>
              <w:bottom w:val="single" w:sz="4" w:space="0" w:color="auto"/>
              <w:right w:val="single" w:sz="4" w:space="0" w:color="auto"/>
            </w:tcBorders>
            <w:vAlign w:val="center"/>
            <w:hideMark/>
          </w:tcPr>
          <w:p w14:paraId="22DDF18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3.011,00</w:t>
            </w:r>
          </w:p>
        </w:tc>
        <w:tc>
          <w:tcPr>
            <w:tcW w:w="1260" w:type="dxa"/>
            <w:tcBorders>
              <w:top w:val="single" w:sz="4" w:space="0" w:color="auto"/>
              <w:left w:val="nil"/>
              <w:bottom w:val="single" w:sz="4" w:space="0" w:color="auto"/>
              <w:right w:val="single" w:sz="4" w:space="0" w:color="auto"/>
            </w:tcBorders>
            <w:vAlign w:val="center"/>
            <w:hideMark/>
          </w:tcPr>
          <w:p w14:paraId="3786AA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1,55</w:t>
            </w:r>
          </w:p>
        </w:tc>
        <w:tc>
          <w:tcPr>
            <w:tcW w:w="1680" w:type="dxa"/>
            <w:tcBorders>
              <w:top w:val="single" w:sz="4" w:space="0" w:color="auto"/>
              <w:left w:val="nil"/>
              <w:bottom w:val="single" w:sz="4" w:space="0" w:color="auto"/>
              <w:right w:val="single" w:sz="4" w:space="0" w:color="auto"/>
            </w:tcBorders>
            <w:vAlign w:val="center"/>
            <w:hideMark/>
          </w:tcPr>
          <w:p w14:paraId="444C578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196.724,00</w:t>
            </w:r>
          </w:p>
        </w:tc>
      </w:tr>
      <w:tr w:rsidR="00352819" w:rsidRPr="00414B76" w14:paraId="4CED5F9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3D817E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7419288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043453F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193.713,00</w:t>
            </w:r>
          </w:p>
        </w:tc>
        <w:tc>
          <w:tcPr>
            <w:tcW w:w="1700" w:type="dxa"/>
            <w:tcBorders>
              <w:top w:val="nil"/>
              <w:left w:val="nil"/>
              <w:bottom w:val="single" w:sz="4" w:space="0" w:color="auto"/>
              <w:right w:val="single" w:sz="4" w:space="0" w:color="auto"/>
            </w:tcBorders>
            <w:vAlign w:val="center"/>
            <w:hideMark/>
          </w:tcPr>
          <w:p w14:paraId="668679C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3.011,00</w:t>
            </w:r>
          </w:p>
        </w:tc>
        <w:tc>
          <w:tcPr>
            <w:tcW w:w="1260" w:type="dxa"/>
            <w:tcBorders>
              <w:top w:val="single" w:sz="4" w:space="0" w:color="auto"/>
              <w:left w:val="nil"/>
              <w:bottom w:val="single" w:sz="4" w:space="0" w:color="auto"/>
              <w:right w:val="single" w:sz="4" w:space="0" w:color="auto"/>
            </w:tcBorders>
            <w:vAlign w:val="center"/>
            <w:hideMark/>
          </w:tcPr>
          <w:p w14:paraId="4FF9DC7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1,55</w:t>
            </w:r>
          </w:p>
        </w:tc>
        <w:tc>
          <w:tcPr>
            <w:tcW w:w="1680" w:type="dxa"/>
            <w:tcBorders>
              <w:top w:val="single" w:sz="4" w:space="0" w:color="auto"/>
              <w:left w:val="nil"/>
              <w:bottom w:val="single" w:sz="4" w:space="0" w:color="auto"/>
              <w:right w:val="single" w:sz="4" w:space="0" w:color="auto"/>
            </w:tcBorders>
            <w:vAlign w:val="center"/>
            <w:hideMark/>
          </w:tcPr>
          <w:p w14:paraId="3F8ADA8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196.724,00</w:t>
            </w:r>
          </w:p>
        </w:tc>
      </w:tr>
      <w:tr w:rsidR="00352819" w:rsidRPr="00414B76" w14:paraId="3255865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9788D0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9.6.</w:t>
            </w:r>
          </w:p>
        </w:tc>
        <w:tc>
          <w:tcPr>
            <w:tcW w:w="5800" w:type="dxa"/>
            <w:tcBorders>
              <w:top w:val="nil"/>
              <w:left w:val="nil"/>
              <w:bottom w:val="single" w:sz="4" w:space="0" w:color="auto"/>
              <w:right w:val="single" w:sz="4" w:space="0" w:color="auto"/>
            </w:tcBorders>
            <w:shd w:val="clear" w:color="000000" w:fill="FFFF00"/>
            <w:vAlign w:val="center"/>
            <w:hideMark/>
          </w:tcPr>
          <w:p w14:paraId="30C629D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OD DONACIJA</w:t>
            </w:r>
          </w:p>
        </w:tc>
        <w:tc>
          <w:tcPr>
            <w:tcW w:w="1700" w:type="dxa"/>
            <w:tcBorders>
              <w:top w:val="nil"/>
              <w:left w:val="nil"/>
              <w:bottom w:val="single" w:sz="4" w:space="0" w:color="auto"/>
              <w:right w:val="single" w:sz="4" w:space="0" w:color="auto"/>
            </w:tcBorders>
            <w:shd w:val="clear" w:color="000000" w:fill="FFFF00"/>
            <w:vAlign w:val="center"/>
            <w:hideMark/>
          </w:tcPr>
          <w:p w14:paraId="3D400C1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5D1C0F1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5.102,00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87CC00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4E077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5.102,00</w:t>
            </w:r>
          </w:p>
        </w:tc>
      </w:tr>
      <w:tr w:rsidR="00352819" w:rsidRPr="00414B76" w14:paraId="05F46DC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60EFEA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84C716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7A8999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6A18659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5.102,00</w:t>
            </w:r>
          </w:p>
        </w:tc>
        <w:tc>
          <w:tcPr>
            <w:tcW w:w="1260" w:type="dxa"/>
            <w:tcBorders>
              <w:top w:val="single" w:sz="4" w:space="0" w:color="auto"/>
              <w:left w:val="nil"/>
              <w:bottom w:val="single" w:sz="4" w:space="0" w:color="auto"/>
              <w:right w:val="single" w:sz="4" w:space="0" w:color="auto"/>
            </w:tcBorders>
            <w:vAlign w:val="center"/>
            <w:hideMark/>
          </w:tcPr>
          <w:p w14:paraId="44FED6E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F8755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5.102,00</w:t>
            </w:r>
          </w:p>
        </w:tc>
      </w:tr>
      <w:tr w:rsidR="00352819" w:rsidRPr="00414B76" w14:paraId="175AF53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D25058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6052AEEA"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5F0D25C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66FADF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5.102,00</w:t>
            </w:r>
          </w:p>
        </w:tc>
        <w:tc>
          <w:tcPr>
            <w:tcW w:w="1260" w:type="dxa"/>
            <w:tcBorders>
              <w:top w:val="single" w:sz="4" w:space="0" w:color="auto"/>
              <w:left w:val="nil"/>
              <w:bottom w:val="single" w:sz="4" w:space="0" w:color="auto"/>
              <w:right w:val="single" w:sz="4" w:space="0" w:color="auto"/>
            </w:tcBorders>
            <w:vAlign w:val="center"/>
            <w:hideMark/>
          </w:tcPr>
          <w:p w14:paraId="5571D90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BA0153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5.102,00</w:t>
            </w:r>
          </w:p>
        </w:tc>
      </w:tr>
      <w:tr w:rsidR="00352819" w:rsidRPr="00414B76" w14:paraId="21C494B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177DF9B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1010</w:t>
            </w:r>
          </w:p>
        </w:tc>
        <w:tc>
          <w:tcPr>
            <w:tcW w:w="5800" w:type="dxa"/>
            <w:tcBorders>
              <w:top w:val="nil"/>
              <w:left w:val="nil"/>
              <w:bottom w:val="single" w:sz="4" w:space="0" w:color="auto"/>
              <w:right w:val="single" w:sz="4" w:space="0" w:color="auto"/>
            </w:tcBorders>
            <w:shd w:val="clear" w:color="000000" w:fill="00FF80"/>
            <w:vAlign w:val="center"/>
            <w:hideMark/>
          </w:tcPr>
          <w:p w14:paraId="56E217A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UPRAVLJANJE IMOVINOM</w:t>
            </w:r>
          </w:p>
        </w:tc>
        <w:tc>
          <w:tcPr>
            <w:tcW w:w="1700" w:type="dxa"/>
            <w:tcBorders>
              <w:top w:val="nil"/>
              <w:left w:val="nil"/>
              <w:bottom w:val="single" w:sz="4" w:space="0" w:color="auto"/>
              <w:right w:val="single" w:sz="4" w:space="0" w:color="auto"/>
            </w:tcBorders>
            <w:shd w:val="clear" w:color="000000" w:fill="00FF80"/>
            <w:vAlign w:val="center"/>
            <w:hideMark/>
          </w:tcPr>
          <w:p w14:paraId="3AB16B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220.600,00</w:t>
            </w:r>
          </w:p>
        </w:tc>
        <w:tc>
          <w:tcPr>
            <w:tcW w:w="1700" w:type="dxa"/>
            <w:tcBorders>
              <w:top w:val="nil"/>
              <w:left w:val="nil"/>
              <w:bottom w:val="single" w:sz="4" w:space="0" w:color="auto"/>
              <w:right w:val="single" w:sz="4" w:space="0" w:color="auto"/>
            </w:tcBorders>
            <w:shd w:val="clear" w:color="000000" w:fill="00FF80"/>
            <w:vAlign w:val="center"/>
            <w:hideMark/>
          </w:tcPr>
          <w:p w14:paraId="4367C3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7EC5EE0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0A48B1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220.600,00</w:t>
            </w:r>
          </w:p>
        </w:tc>
      </w:tr>
      <w:tr w:rsidR="00352819" w:rsidRPr="00414B76" w14:paraId="367000B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0D8A916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17F9744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REGISTRA IMOVINE</w:t>
            </w:r>
          </w:p>
        </w:tc>
        <w:tc>
          <w:tcPr>
            <w:tcW w:w="1700" w:type="dxa"/>
            <w:tcBorders>
              <w:top w:val="nil"/>
              <w:left w:val="nil"/>
              <w:bottom w:val="single" w:sz="4" w:space="0" w:color="auto"/>
              <w:right w:val="single" w:sz="4" w:space="0" w:color="auto"/>
            </w:tcBorders>
            <w:shd w:val="clear" w:color="000000" w:fill="50B4FE"/>
            <w:vAlign w:val="center"/>
            <w:hideMark/>
          </w:tcPr>
          <w:p w14:paraId="57EEFA1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c>
          <w:tcPr>
            <w:tcW w:w="1700" w:type="dxa"/>
            <w:tcBorders>
              <w:top w:val="nil"/>
              <w:left w:val="nil"/>
              <w:bottom w:val="single" w:sz="4" w:space="0" w:color="auto"/>
              <w:right w:val="single" w:sz="4" w:space="0" w:color="auto"/>
            </w:tcBorders>
            <w:shd w:val="clear" w:color="000000" w:fill="50B4FE"/>
            <w:vAlign w:val="center"/>
            <w:hideMark/>
          </w:tcPr>
          <w:p w14:paraId="05FE5CC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A3A8FF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3B0F33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r>
      <w:tr w:rsidR="00352819" w:rsidRPr="00414B76" w14:paraId="5468B60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1D9387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558E77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EB52BE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c>
          <w:tcPr>
            <w:tcW w:w="1700" w:type="dxa"/>
            <w:tcBorders>
              <w:top w:val="nil"/>
              <w:left w:val="nil"/>
              <w:bottom w:val="single" w:sz="4" w:space="0" w:color="auto"/>
              <w:right w:val="single" w:sz="4" w:space="0" w:color="auto"/>
            </w:tcBorders>
            <w:shd w:val="clear" w:color="000000" w:fill="FEDE01"/>
            <w:vAlign w:val="center"/>
            <w:hideMark/>
          </w:tcPr>
          <w:p w14:paraId="4761518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B81DA8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FA913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r>
      <w:tr w:rsidR="00352819" w:rsidRPr="00414B76" w14:paraId="380D23C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01CD4C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D1AED9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D1AA9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c>
          <w:tcPr>
            <w:tcW w:w="1700" w:type="dxa"/>
            <w:tcBorders>
              <w:top w:val="nil"/>
              <w:left w:val="nil"/>
              <w:bottom w:val="single" w:sz="4" w:space="0" w:color="auto"/>
              <w:right w:val="single" w:sz="4" w:space="0" w:color="auto"/>
            </w:tcBorders>
            <w:shd w:val="clear" w:color="000000" w:fill="FFFF00"/>
            <w:vAlign w:val="center"/>
            <w:hideMark/>
          </w:tcPr>
          <w:p w14:paraId="52EF25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B80ADA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291A25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r>
      <w:tr w:rsidR="00352819" w:rsidRPr="00414B76" w14:paraId="5A322B3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B21F95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16717A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B026F1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c>
          <w:tcPr>
            <w:tcW w:w="1700" w:type="dxa"/>
            <w:tcBorders>
              <w:top w:val="nil"/>
              <w:left w:val="nil"/>
              <w:bottom w:val="single" w:sz="4" w:space="0" w:color="auto"/>
              <w:right w:val="single" w:sz="4" w:space="0" w:color="auto"/>
            </w:tcBorders>
            <w:vAlign w:val="center"/>
            <w:hideMark/>
          </w:tcPr>
          <w:p w14:paraId="676D1CB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FF2DA3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2AA4BF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w:t>
            </w:r>
          </w:p>
        </w:tc>
      </w:tr>
      <w:tr w:rsidR="00352819" w:rsidRPr="00414B76" w14:paraId="79E2F61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1B08B9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CE7E99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67F8EF2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w:t>
            </w:r>
          </w:p>
        </w:tc>
        <w:tc>
          <w:tcPr>
            <w:tcW w:w="1700" w:type="dxa"/>
            <w:tcBorders>
              <w:top w:val="nil"/>
              <w:left w:val="nil"/>
              <w:bottom w:val="single" w:sz="4" w:space="0" w:color="auto"/>
              <w:right w:val="single" w:sz="4" w:space="0" w:color="auto"/>
            </w:tcBorders>
            <w:vAlign w:val="center"/>
            <w:hideMark/>
          </w:tcPr>
          <w:p w14:paraId="53FB153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269B05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B9F509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w:t>
            </w:r>
          </w:p>
        </w:tc>
      </w:tr>
      <w:tr w:rsidR="00352819" w:rsidRPr="00414B76" w14:paraId="4661447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30880C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48419F8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ODRŽAVANJE IMOVINE U VLASNIŠTVU OPĆINE</w:t>
            </w:r>
          </w:p>
        </w:tc>
        <w:tc>
          <w:tcPr>
            <w:tcW w:w="1700" w:type="dxa"/>
            <w:tcBorders>
              <w:top w:val="nil"/>
              <w:left w:val="nil"/>
              <w:bottom w:val="single" w:sz="4" w:space="0" w:color="auto"/>
              <w:right w:val="single" w:sz="4" w:space="0" w:color="auto"/>
            </w:tcBorders>
            <w:shd w:val="clear" w:color="000000" w:fill="50B4FE"/>
            <w:vAlign w:val="center"/>
            <w:hideMark/>
          </w:tcPr>
          <w:p w14:paraId="18919E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65.000,00</w:t>
            </w:r>
          </w:p>
        </w:tc>
        <w:tc>
          <w:tcPr>
            <w:tcW w:w="1700" w:type="dxa"/>
            <w:tcBorders>
              <w:top w:val="nil"/>
              <w:left w:val="nil"/>
              <w:bottom w:val="single" w:sz="4" w:space="0" w:color="auto"/>
              <w:right w:val="single" w:sz="4" w:space="0" w:color="auto"/>
            </w:tcBorders>
            <w:shd w:val="clear" w:color="000000" w:fill="50B4FE"/>
            <w:vAlign w:val="center"/>
            <w:hideMark/>
          </w:tcPr>
          <w:p w14:paraId="25884D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906208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B1A98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65.000,00</w:t>
            </w:r>
          </w:p>
        </w:tc>
      </w:tr>
      <w:tr w:rsidR="00352819" w:rsidRPr="00414B76" w14:paraId="20BCFF9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C8CC56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F7CD18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27F50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65.000,00</w:t>
            </w:r>
          </w:p>
        </w:tc>
        <w:tc>
          <w:tcPr>
            <w:tcW w:w="1700" w:type="dxa"/>
            <w:tcBorders>
              <w:top w:val="nil"/>
              <w:left w:val="nil"/>
              <w:bottom w:val="single" w:sz="4" w:space="0" w:color="auto"/>
              <w:right w:val="single" w:sz="4" w:space="0" w:color="auto"/>
            </w:tcBorders>
            <w:shd w:val="clear" w:color="000000" w:fill="FEDE01"/>
            <w:vAlign w:val="center"/>
            <w:hideMark/>
          </w:tcPr>
          <w:p w14:paraId="794244F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E5D32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867C9F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65.000,00</w:t>
            </w:r>
          </w:p>
        </w:tc>
      </w:tr>
      <w:tr w:rsidR="00352819" w:rsidRPr="00414B76" w14:paraId="0C3258D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DA660C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2DAB39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B287BC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65.000,00</w:t>
            </w:r>
          </w:p>
        </w:tc>
        <w:tc>
          <w:tcPr>
            <w:tcW w:w="1700" w:type="dxa"/>
            <w:tcBorders>
              <w:top w:val="nil"/>
              <w:left w:val="nil"/>
              <w:bottom w:val="single" w:sz="4" w:space="0" w:color="auto"/>
              <w:right w:val="single" w:sz="4" w:space="0" w:color="auto"/>
            </w:tcBorders>
            <w:shd w:val="clear" w:color="000000" w:fill="FFFF00"/>
            <w:vAlign w:val="center"/>
            <w:hideMark/>
          </w:tcPr>
          <w:p w14:paraId="3B2145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6761E4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C74140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65.000,00</w:t>
            </w:r>
          </w:p>
        </w:tc>
      </w:tr>
      <w:tr w:rsidR="00352819" w:rsidRPr="00414B76" w14:paraId="0BC2FE4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288193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A3B066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57262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w:t>
            </w:r>
          </w:p>
        </w:tc>
        <w:tc>
          <w:tcPr>
            <w:tcW w:w="1700" w:type="dxa"/>
            <w:tcBorders>
              <w:top w:val="nil"/>
              <w:left w:val="nil"/>
              <w:bottom w:val="single" w:sz="4" w:space="0" w:color="auto"/>
              <w:right w:val="single" w:sz="4" w:space="0" w:color="auto"/>
            </w:tcBorders>
            <w:vAlign w:val="center"/>
            <w:hideMark/>
          </w:tcPr>
          <w:p w14:paraId="1029B25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AABB75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8A4F7C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50.000,00</w:t>
            </w:r>
          </w:p>
        </w:tc>
      </w:tr>
      <w:tr w:rsidR="00352819" w:rsidRPr="00414B76" w14:paraId="3837931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2A1302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0CC1EE0A"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6D5B83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50.000,00</w:t>
            </w:r>
          </w:p>
        </w:tc>
        <w:tc>
          <w:tcPr>
            <w:tcW w:w="1700" w:type="dxa"/>
            <w:tcBorders>
              <w:top w:val="nil"/>
              <w:left w:val="nil"/>
              <w:bottom w:val="single" w:sz="4" w:space="0" w:color="auto"/>
              <w:right w:val="single" w:sz="4" w:space="0" w:color="auto"/>
            </w:tcBorders>
            <w:vAlign w:val="center"/>
            <w:hideMark/>
          </w:tcPr>
          <w:p w14:paraId="500A0EB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CE38DC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0C2B21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50.000,00</w:t>
            </w:r>
          </w:p>
        </w:tc>
      </w:tr>
      <w:tr w:rsidR="00352819" w:rsidRPr="00414B76" w14:paraId="01A4427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712DF0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A02EB2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D05232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692312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17DDF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4EF769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352819" w:rsidRPr="00414B76" w14:paraId="7A08352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59781F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06292D0"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0A71AF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75C2D02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DB807C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80F9D0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r>
      <w:tr w:rsidR="00352819" w:rsidRPr="00414B76" w14:paraId="74DE30C2"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7EB7BD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K100001</w:t>
            </w:r>
          </w:p>
        </w:tc>
        <w:tc>
          <w:tcPr>
            <w:tcW w:w="5800" w:type="dxa"/>
            <w:tcBorders>
              <w:top w:val="nil"/>
              <w:left w:val="nil"/>
              <w:bottom w:val="single" w:sz="4" w:space="0" w:color="auto"/>
              <w:right w:val="single" w:sz="4" w:space="0" w:color="auto"/>
            </w:tcBorders>
            <w:shd w:val="clear" w:color="000000" w:fill="50B4FE"/>
            <w:vAlign w:val="center"/>
            <w:hideMark/>
          </w:tcPr>
          <w:p w14:paraId="0FFBF31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EVIDENTIRANJE NERAZVRSTANIH CESTA</w:t>
            </w:r>
          </w:p>
        </w:tc>
        <w:tc>
          <w:tcPr>
            <w:tcW w:w="1700" w:type="dxa"/>
            <w:tcBorders>
              <w:top w:val="nil"/>
              <w:left w:val="nil"/>
              <w:bottom w:val="single" w:sz="4" w:space="0" w:color="auto"/>
              <w:right w:val="single" w:sz="4" w:space="0" w:color="auto"/>
            </w:tcBorders>
            <w:shd w:val="clear" w:color="000000" w:fill="50B4FE"/>
            <w:vAlign w:val="center"/>
            <w:hideMark/>
          </w:tcPr>
          <w:p w14:paraId="4FAA052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shd w:val="clear" w:color="000000" w:fill="50B4FE"/>
            <w:vAlign w:val="center"/>
            <w:hideMark/>
          </w:tcPr>
          <w:p w14:paraId="4894D2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04E2C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21AAFF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r>
      <w:tr w:rsidR="00352819" w:rsidRPr="00414B76" w14:paraId="4D4D560C"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0B0176F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523EB32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ZA POSEBNE NAMJENE</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4A6AF66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047C434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E2D136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24DCA0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r>
      <w:tr w:rsidR="00352819" w:rsidRPr="00414B76" w14:paraId="5FE869B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AEAF7D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4.3.</w:t>
            </w:r>
          </w:p>
        </w:tc>
        <w:tc>
          <w:tcPr>
            <w:tcW w:w="5800" w:type="dxa"/>
            <w:tcBorders>
              <w:top w:val="nil"/>
              <w:left w:val="nil"/>
              <w:bottom w:val="single" w:sz="4" w:space="0" w:color="auto"/>
              <w:right w:val="single" w:sz="4" w:space="0" w:color="auto"/>
            </w:tcBorders>
            <w:shd w:val="clear" w:color="000000" w:fill="FFFF00"/>
            <w:vAlign w:val="center"/>
            <w:hideMark/>
          </w:tcPr>
          <w:p w14:paraId="1332685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KOMUNALNI DOPRINOS</w:t>
            </w:r>
          </w:p>
        </w:tc>
        <w:tc>
          <w:tcPr>
            <w:tcW w:w="1700" w:type="dxa"/>
            <w:tcBorders>
              <w:top w:val="nil"/>
              <w:left w:val="nil"/>
              <w:bottom w:val="single" w:sz="4" w:space="0" w:color="auto"/>
              <w:right w:val="single" w:sz="4" w:space="0" w:color="auto"/>
            </w:tcBorders>
            <w:shd w:val="clear" w:color="000000" w:fill="FFFF00"/>
            <w:vAlign w:val="center"/>
            <w:hideMark/>
          </w:tcPr>
          <w:p w14:paraId="0FD8BF4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shd w:val="clear" w:color="000000" w:fill="FFFF00"/>
            <w:vAlign w:val="center"/>
            <w:hideMark/>
          </w:tcPr>
          <w:p w14:paraId="092E9DB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C658C0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EB925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r>
      <w:tr w:rsidR="00352819" w:rsidRPr="00414B76" w14:paraId="16CD700A"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722B9C7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E1D7F8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CB24E3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c>
          <w:tcPr>
            <w:tcW w:w="1700" w:type="dxa"/>
            <w:tcBorders>
              <w:top w:val="nil"/>
              <w:left w:val="nil"/>
              <w:bottom w:val="single" w:sz="4" w:space="0" w:color="auto"/>
              <w:right w:val="single" w:sz="4" w:space="0" w:color="auto"/>
            </w:tcBorders>
            <w:vAlign w:val="center"/>
            <w:hideMark/>
          </w:tcPr>
          <w:p w14:paraId="7F6F443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A998AB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F6C3F8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60.000,00</w:t>
            </w:r>
          </w:p>
        </w:tc>
      </w:tr>
      <w:tr w:rsidR="00352819" w:rsidRPr="00414B76" w14:paraId="55509B5C"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624FF53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lastRenderedPageBreak/>
              <w:t>42</w:t>
            </w:r>
          </w:p>
        </w:tc>
        <w:tc>
          <w:tcPr>
            <w:tcW w:w="5800" w:type="dxa"/>
            <w:tcBorders>
              <w:top w:val="single" w:sz="4" w:space="0" w:color="auto"/>
              <w:left w:val="nil"/>
              <w:bottom w:val="single" w:sz="4" w:space="0" w:color="auto"/>
              <w:right w:val="single" w:sz="4" w:space="0" w:color="auto"/>
            </w:tcBorders>
            <w:vAlign w:val="center"/>
            <w:hideMark/>
          </w:tcPr>
          <w:p w14:paraId="30801B8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single" w:sz="4" w:space="0" w:color="auto"/>
              <w:left w:val="nil"/>
              <w:bottom w:val="single" w:sz="4" w:space="0" w:color="auto"/>
              <w:right w:val="single" w:sz="4" w:space="0" w:color="auto"/>
            </w:tcBorders>
            <w:vAlign w:val="center"/>
            <w:hideMark/>
          </w:tcPr>
          <w:p w14:paraId="3DADA36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60.000,00</w:t>
            </w:r>
          </w:p>
        </w:tc>
        <w:tc>
          <w:tcPr>
            <w:tcW w:w="1700" w:type="dxa"/>
            <w:tcBorders>
              <w:top w:val="single" w:sz="4" w:space="0" w:color="auto"/>
              <w:left w:val="nil"/>
              <w:bottom w:val="single" w:sz="4" w:space="0" w:color="auto"/>
              <w:right w:val="single" w:sz="4" w:space="0" w:color="auto"/>
            </w:tcBorders>
            <w:vAlign w:val="center"/>
            <w:hideMark/>
          </w:tcPr>
          <w:p w14:paraId="49625C3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D7893D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5CD054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60.000,00</w:t>
            </w:r>
          </w:p>
        </w:tc>
      </w:tr>
      <w:tr w:rsidR="00352819" w:rsidRPr="00414B76" w14:paraId="1E95EFFB" w14:textId="77777777" w:rsidTr="00A37591">
        <w:trPr>
          <w:trHeight w:val="450"/>
        </w:trPr>
        <w:tc>
          <w:tcPr>
            <w:tcW w:w="1840" w:type="dxa"/>
            <w:tcBorders>
              <w:top w:val="single" w:sz="4" w:space="0" w:color="auto"/>
              <w:left w:val="single" w:sz="4" w:space="0" w:color="auto"/>
              <w:bottom w:val="single" w:sz="4" w:space="0" w:color="auto"/>
              <w:right w:val="single" w:sz="4" w:space="0" w:color="auto"/>
            </w:tcBorders>
            <w:shd w:val="clear" w:color="000000" w:fill="50B4FE"/>
            <w:vAlign w:val="center"/>
            <w:hideMark/>
          </w:tcPr>
          <w:p w14:paraId="1064EA2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K100003</w:t>
            </w:r>
          </w:p>
        </w:tc>
        <w:tc>
          <w:tcPr>
            <w:tcW w:w="5800" w:type="dxa"/>
            <w:tcBorders>
              <w:top w:val="single" w:sz="4" w:space="0" w:color="auto"/>
              <w:left w:val="nil"/>
              <w:bottom w:val="single" w:sz="4" w:space="0" w:color="auto"/>
              <w:right w:val="single" w:sz="4" w:space="0" w:color="auto"/>
            </w:tcBorders>
            <w:shd w:val="clear" w:color="000000" w:fill="50B4FE"/>
            <w:vAlign w:val="center"/>
            <w:hideMark/>
          </w:tcPr>
          <w:p w14:paraId="0A7853F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OTKUP ZEMLJIŠTA</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453A8E4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7271790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063C308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E1F373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352819" w:rsidRPr="00414B76" w14:paraId="62E1BDAA"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7924301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7.</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7C56069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OD PRODAJE ILI ZAMJENE NEFINANCIJSKE IMOVINE</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0B47FB6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6384F7A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F1CF1C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474E0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352819" w:rsidRPr="00414B76" w14:paraId="1239099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93619B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7.1.</w:t>
            </w:r>
          </w:p>
        </w:tc>
        <w:tc>
          <w:tcPr>
            <w:tcW w:w="5800" w:type="dxa"/>
            <w:tcBorders>
              <w:top w:val="nil"/>
              <w:left w:val="nil"/>
              <w:bottom w:val="single" w:sz="4" w:space="0" w:color="auto"/>
              <w:right w:val="single" w:sz="4" w:space="0" w:color="auto"/>
            </w:tcBorders>
            <w:shd w:val="clear" w:color="000000" w:fill="FFFF00"/>
            <w:vAlign w:val="center"/>
            <w:hideMark/>
          </w:tcPr>
          <w:p w14:paraId="7B8678F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PRIHODI OD PRODAJE NEFINANCIJSKE IMOVINE</w:t>
            </w:r>
          </w:p>
        </w:tc>
        <w:tc>
          <w:tcPr>
            <w:tcW w:w="1700" w:type="dxa"/>
            <w:tcBorders>
              <w:top w:val="nil"/>
              <w:left w:val="nil"/>
              <w:bottom w:val="single" w:sz="4" w:space="0" w:color="auto"/>
              <w:right w:val="single" w:sz="4" w:space="0" w:color="auto"/>
            </w:tcBorders>
            <w:shd w:val="clear" w:color="000000" w:fill="FFFF00"/>
            <w:vAlign w:val="center"/>
            <w:hideMark/>
          </w:tcPr>
          <w:p w14:paraId="70DABD7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shd w:val="clear" w:color="000000" w:fill="FFFF00"/>
            <w:vAlign w:val="center"/>
            <w:hideMark/>
          </w:tcPr>
          <w:p w14:paraId="12A3919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81618F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2C888E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352819" w:rsidRPr="00414B76" w14:paraId="6FE7119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130DF1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3AEA250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439C65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61EBCA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DB840C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0999B4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15.000,00</w:t>
            </w:r>
          </w:p>
        </w:tc>
      </w:tr>
      <w:tr w:rsidR="00352819" w:rsidRPr="00414B76" w14:paraId="436D55A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E99BD8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w:t>
            </w:r>
          </w:p>
        </w:tc>
        <w:tc>
          <w:tcPr>
            <w:tcW w:w="5800" w:type="dxa"/>
            <w:tcBorders>
              <w:top w:val="nil"/>
              <w:left w:val="nil"/>
              <w:bottom w:val="single" w:sz="4" w:space="0" w:color="auto"/>
              <w:right w:val="single" w:sz="4" w:space="0" w:color="auto"/>
            </w:tcBorders>
            <w:vAlign w:val="center"/>
            <w:hideMark/>
          </w:tcPr>
          <w:p w14:paraId="3B095DA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neproizvedene dugotrajne imovine</w:t>
            </w:r>
          </w:p>
        </w:tc>
        <w:tc>
          <w:tcPr>
            <w:tcW w:w="1700" w:type="dxa"/>
            <w:tcBorders>
              <w:top w:val="nil"/>
              <w:left w:val="nil"/>
              <w:bottom w:val="single" w:sz="4" w:space="0" w:color="auto"/>
              <w:right w:val="single" w:sz="4" w:space="0" w:color="auto"/>
            </w:tcBorders>
            <w:vAlign w:val="center"/>
            <w:hideMark/>
          </w:tcPr>
          <w:p w14:paraId="7159C50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c>
          <w:tcPr>
            <w:tcW w:w="1700" w:type="dxa"/>
            <w:tcBorders>
              <w:top w:val="nil"/>
              <w:left w:val="nil"/>
              <w:bottom w:val="single" w:sz="4" w:space="0" w:color="auto"/>
              <w:right w:val="single" w:sz="4" w:space="0" w:color="auto"/>
            </w:tcBorders>
            <w:vAlign w:val="center"/>
            <w:hideMark/>
          </w:tcPr>
          <w:p w14:paraId="1BE95C3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283716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7A1C0C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r>
      <w:tr w:rsidR="00352819" w:rsidRPr="00414B76" w14:paraId="21304F4E"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547BCCD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K100006</w:t>
            </w:r>
          </w:p>
        </w:tc>
        <w:tc>
          <w:tcPr>
            <w:tcW w:w="5800" w:type="dxa"/>
            <w:tcBorders>
              <w:top w:val="nil"/>
              <w:left w:val="nil"/>
              <w:bottom w:val="single" w:sz="4" w:space="0" w:color="auto"/>
              <w:right w:val="single" w:sz="4" w:space="0" w:color="auto"/>
            </w:tcBorders>
            <w:shd w:val="clear" w:color="000000" w:fill="50B4FE"/>
            <w:vAlign w:val="center"/>
            <w:hideMark/>
          </w:tcPr>
          <w:p w14:paraId="2C6D765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PROJEKTNA DOKUMENTACIJA ZA BUDUĆE GRADNJE</w:t>
            </w:r>
          </w:p>
        </w:tc>
        <w:tc>
          <w:tcPr>
            <w:tcW w:w="1700" w:type="dxa"/>
            <w:tcBorders>
              <w:top w:val="nil"/>
              <w:left w:val="nil"/>
              <w:bottom w:val="single" w:sz="4" w:space="0" w:color="auto"/>
              <w:right w:val="single" w:sz="4" w:space="0" w:color="auto"/>
            </w:tcBorders>
            <w:shd w:val="clear" w:color="000000" w:fill="50B4FE"/>
            <w:vAlign w:val="center"/>
            <w:hideMark/>
          </w:tcPr>
          <w:p w14:paraId="7E62EB6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c>
          <w:tcPr>
            <w:tcW w:w="1700" w:type="dxa"/>
            <w:tcBorders>
              <w:top w:val="nil"/>
              <w:left w:val="nil"/>
              <w:bottom w:val="single" w:sz="4" w:space="0" w:color="auto"/>
              <w:right w:val="single" w:sz="4" w:space="0" w:color="auto"/>
            </w:tcBorders>
            <w:shd w:val="clear" w:color="000000" w:fill="50B4FE"/>
            <w:vAlign w:val="center"/>
            <w:hideMark/>
          </w:tcPr>
          <w:p w14:paraId="33EEE1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E57A0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2B9E91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r>
      <w:tr w:rsidR="00352819" w:rsidRPr="00414B76" w14:paraId="3E3B8BA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55F3A6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1505DC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32B80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c>
          <w:tcPr>
            <w:tcW w:w="1700" w:type="dxa"/>
            <w:tcBorders>
              <w:top w:val="nil"/>
              <w:left w:val="nil"/>
              <w:bottom w:val="single" w:sz="4" w:space="0" w:color="auto"/>
              <w:right w:val="single" w:sz="4" w:space="0" w:color="auto"/>
            </w:tcBorders>
            <w:shd w:val="clear" w:color="000000" w:fill="FEDE01"/>
            <w:vAlign w:val="center"/>
            <w:hideMark/>
          </w:tcPr>
          <w:p w14:paraId="76E3FDF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3933AC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242F84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r>
      <w:tr w:rsidR="00352819" w:rsidRPr="00414B76" w14:paraId="1BDB9AE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D69EAB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335E9F9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01E0CC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c>
          <w:tcPr>
            <w:tcW w:w="1700" w:type="dxa"/>
            <w:tcBorders>
              <w:top w:val="nil"/>
              <w:left w:val="nil"/>
              <w:bottom w:val="single" w:sz="4" w:space="0" w:color="auto"/>
              <w:right w:val="single" w:sz="4" w:space="0" w:color="auto"/>
            </w:tcBorders>
            <w:shd w:val="clear" w:color="000000" w:fill="FFFF00"/>
            <w:vAlign w:val="center"/>
            <w:hideMark/>
          </w:tcPr>
          <w:p w14:paraId="2BDDC1E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563B1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C9A708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r>
      <w:tr w:rsidR="00352819" w:rsidRPr="00414B76" w14:paraId="656ECD0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2D32C3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A53598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3A9F327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c>
          <w:tcPr>
            <w:tcW w:w="1700" w:type="dxa"/>
            <w:tcBorders>
              <w:top w:val="nil"/>
              <w:left w:val="nil"/>
              <w:bottom w:val="single" w:sz="4" w:space="0" w:color="auto"/>
              <w:right w:val="single" w:sz="4" w:space="0" w:color="auto"/>
            </w:tcBorders>
            <w:vAlign w:val="center"/>
            <w:hideMark/>
          </w:tcPr>
          <w:p w14:paraId="085FDA9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050D6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8468B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80.000,00</w:t>
            </w:r>
          </w:p>
        </w:tc>
      </w:tr>
      <w:tr w:rsidR="00352819" w:rsidRPr="00414B76" w14:paraId="17B25D5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6BB97C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45BA5CC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986DE1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80.000,00</w:t>
            </w:r>
          </w:p>
        </w:tc>
        <w:tc>
          <w:tcPr>
            <w:tcW w:w="1700" w:type="dxa"/>
            <w:tcBorders>
              <w:top w:val="nil"/>
              <w:left w:val="nil"/>
              <w:bottom w:val="single" w:sz="4" w:space="0" w:color="auto"/>
              <w:right w:val="single" w:sz="4" w:space="0" w:color="auto"/>
            </w:tcBorders>
            <w:vAlign w:val="center"/>
            <w:hideMark/>
          </w:tcPr>
          <w:p w14:paraId="66030C5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DFD6CB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E3FFBF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80.000,00</w:t>
            </w:r>
          </w:p>
        </w:tc>
      </w:tr>
      <w:tr w:rsidR="00352819" w:rsidRPr="00414B76" w14:paraId="714D78C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30B3C34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1011</w:t>
            </w:r>
          </w:p>
        </w:tc>
        <w:tc>
          <w:tcPr>
            <w:tcW w:w="5800" w:type="dxa"/>
            <w:tcBorders>
              <w:top w:val="nil"/>
              <w:left w:val="nil"/>
              <w:bottom w:val="single" w:sz="4" w:space="0" w:color="auto"/>
              <w:right w:val="single" w:sz="4" w:space="0" w:color="auto"/>
            </w:tcBorders>
            <w:shd w:val="clear" w:color="000000" w:fill="00FF80"/>
            <w:vAlign w:val="center"/>
            <w:hideMark/>
          </w:tcPr>
          <w:p w14:paraId="7B581BA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ZAŠTITA, OČUVANJE I UNAPREĐENJE ZDRAVLJA</w:t>
            </w:r>
          </w:p>
        </w:tc>
        <w:tc>
          <w:tcPr>
            <w:tcW w:w="1700" w:type="dxa"/>
            <w:tcBorders>
              <w:top w:val="nil"/>
              <w:left w:val="nil"/>
              <w:bottom w:val="single" w:sz="4" w:space="0" w:color="auto"/>
              <w:right w:val="single" w:sz="4" w:space="0" w:color="auto"/>
            </w:tcBorders>
            <w:shd w:val="clear" w:color="000000" w:fill="00FF80"/>
            <w:vAlign w:val="center"/>
            <w:hideMark/>
          </w:tcPr>
          <w:p w14:paraId="7E29450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12.700,00</w:t>
            </w:r>
          </w:p>
        </w:tc>
        <w:tc>
          <w:tcPr>
            <w:tcW w:w="1700" w:type="dxa"/>
            <w:tcBorders>
              <w:top w:val="nil"/>
              <w:left w:val="nil"/>
              <w:bottom w:val="single" w:sz="4" w:space="0" w:color="auto"/>
              <w:right w:val="single" w:sz="4" w:space="0" w:color="auto"/>
            </w:tcBorders>
            <w:shd w:val="clear" w:color="000000" w:fill="00FF80"/>
            <w:vAlign w:val="center"/>
            <w:hideMark/>
          </w:tcPr>
          <w:p w14:paraId="104A37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0A4C4D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2C37BCA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12.700,00</w:t>
            </w:r>
          </w:p>
        </w:tc>
      </w:tr>
      <w:tr w:rsidR="00352819" w:rsidRPr="00414B76" w14:paraId="055695C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41F853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08478DA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FINANCIRANJE HIGIJENIČARSKIH USLUGA (ZBRINJAVANJE ŽIVOTINJA)</w:t>
            </w:r>
          </w:p>
        </w:tc>
        <w:tc>
          <w:tcPr>
            <w:tcW w:w="1700" w:type="dxa"/>
            <w:tcBorders>
              <w:top w:val="nil"/>
              <w:left w:val="nil"/>
              <w:bottom w:val="single" w:sz="4" w:space="0" w:color="auto"/>
              <w:right w:val="single" w:sz="4" w:space="0" w:color="auto"/>
            </w:tcBorders>
            <w:shd w:val="clear" w:color="000000" w:fill="50B4FE"/>
            <w:vAlign w:val="center"/>
            <w:hideMark/>
          </w:tcPr>
          <w:p w14:paraId="3C1198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50B4FE"/>
            <w:vAlign w:val="center"/>
            <w:hideMark/>
          </w:tcPr>
          <w:p w14:paraId="0A16607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77FB01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8941E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352819" w:rsidRPr="00414B76" w14:paraId="1F431E2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5BD405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85B5C1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3E9E26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FEDE01"/>
            <w:vAlign w:val="center"/>
            <w:hideMark/>
          </w:tcPr>
          <w:p w14:paraId="4E9FA51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D8E5AF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944CB9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352819" w:rsidRPr="00414B76" w14:paraId="245A1AD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CE762E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3CB0BD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F93218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shd w:val="clear" w:color="000000" w:fill="FFFF00"/>
            <w:vAlign w:val="center"/>
            <w:hideMark/>
          </w:tcPr>
          <w:p w14:paraId="6A7A4F1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139531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F3661F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352819" w:rsidRPr="00414B76" w14:paraId="3325D82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FC3EA6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A04D59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68245E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c>
          <w:tcPr>
            <w:tcW w:w="1700" w:type="dxa"/>
            <w:tcBorders>
              <w:top w:val="nil"/>
              <w:left w:val="nil"/>
              <w:bottom w:val="single" w:sz="4" w:space="0" w:color="auto"/>
              <w:right w:val="single" w:sz="4" w:space="0" w:color="auto"/>
            </w:tcBorders>
            <w:vAlign w:val="center"/>
            <w:hideMark/>
          </w:tcPr>
          <w:p w14:paraId="7EC0EFD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ABE9A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D3130B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6.000,00</w:t>
            </w:r>
          </w:p>
        </w:tc>
      </w:tr>
      <w:tr w:rsidR="00352819" w:rsidRPr="00414B76" w14:paraId="5E655D3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DE258E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F79CF70"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F17F1F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w:t>
            </w:r>
          </w:p>
        </w:tc>
        <w:tc>
          <w:tcPr>
            <w:tcW w:w="1700" w:type="dxa"/>
            <w:tcBorders>
              <w:top w:val="nil"/>
              <w:left w:val="nil"/>
              <w:bottom w:val="single" w:sz="4" w:space="0" w:color="auto"/>
              <w:right w:val="single" w:sz="4" w:space="0" w:color="auto"/>
            </w:tcBorders>
            <w:vAlign w:val="center"/>
            <w:hideMark/>
          </w:tcPr>
          <w:p w14:paraId="54ABBCA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B70ED4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64B360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6.000,00</w:t>
            </w:r>
          </w:p>
        </w:tc>
      </w:tr>
      <w:tr w:rsidR="00352819" w:rsidRPr="00414B76" w14:paraId="1531063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1B63F0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779BE76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KASTRACIJA ŽIVOTINJA</w:t>
            </w:r>
          </w:p>
        </w:tc>
        <w:tc>
          <w:tcPr>
            <w:tcW w:w="1700" w:type="dxa"/>
            <w:tcBorders>
              <w:top w:val="nil"/>
              <w:left w:val="nil"/>
              <w:bottom w:val="single" w:sz="4" w:space="0" w:color="auto"/>
              <w:right w:val="single" w:sz="4" w:space="0" w:color="auto"/>
            </w:tcBorders>
            <w:shd w:val="clear" w:color="000000" w:fill="50B4FE"/>
            <w:vAlign w:val="center"/>
            <w:hideMark/>
          </w:tcPr>
          <w:p w14:paraId="33090C6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50B4FE"/>
            <w:vAlign w:val="center"/>
            <w:hideMark/>
          </w:tcPr>
          <w:p w14:paraId="7D2D5E8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09020B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4448F0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78CB4EB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4C86F0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85853D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F94E8A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FEDE01"/>
            <w:vAlign w:val="center"/>
            <w:hideMark/>
          </w:tcPr>
          <w:p w14:paraId="2EACF83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CBB82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07A8EF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01AE9FD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A97395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67F9DD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68D715C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FFFF00"/>
            <w:vAlign w:val="center"/>
            <w:hideMark/>
          </w:tcPr>
          <w:p w14:paraId="1E6B30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130D46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952345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3F50A9C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335968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9DB7F3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4AC8C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vAlign w:val="center"/>
            <w:hideMark/>
          </w:tcPr>
          <w:p w14:paraId="7A996E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B3F0C7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CCE3E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5D7A83E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48EA44B"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3F41990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2987BD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w:t>
            </w:r>
          </w:p>
        </w:tc>
        <w:tc>
          <w:tcPr>
            <w:tcW w:w="1700" w:type="dxa"/>
            <w:tcBorders>
              <w:top w:val="nil"/>
              <w:left w:val="nil"/>
              <w:bottom w:val="single" w:sz="4" w:space="0" w:color="auto"/>
              <w:right w:val="single" w:sz="4" w:space="0" w:color="auto"/>
            </w:tcBorders>
            <w:vAlign w:val="center"/>
            <w:hideMark/>
          </w:tcPr>
          <w:p w14:paraId="3ED36F7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069422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11C15B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w:t>
            </w:r>
          </w:p>
        </w:tc>
      </w:tr>
      <w:tr w:rsidR="00352819" w:rsidRPr="00414B76" w14:paraId="3760F69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023B83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A100005</w:t>
            </w:r>
          </w:p>
        </w:tc>
        <w:tc>
          <w:tcPr>
            <w:tcW w:w="5800" w:type="dxa"/>
            <w:tcBorders>
              <w:top w:val="nil"/>
              <w:left w:val="nil"/>
              <w:bottom w:val="single" w:sz="4" w:space="0" w:color="auto"/>
              <w:right w:val="single" w:sz="4" w:space="0" w:color="auto"/>
            </w:tcBorders>
            <w:shd w:val="clear" w:color="000000" w:fill="50B4FE"/>
            <w:vAlign w:val="center"/>
            <w:hideMark/>
          </w:tcPr>
          <w:p w14:paraId="3560159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STIPENDIJA LIJEČNIKA OPĆE PRAKSE</w:t>
            </w:r>
          </w:p>
        </w:tc>
        <w:tc>
          <w:tcPr>
            <w:tcW w:w="1700" w:type="dxa"/>
            <w:tcBorders>
              <w:top w:val="nil"/>
              <w:left w:val="nil"/>
              <w:bottom w:val="single" w:sz="4" w:space="0" w:color="auto"/>
              <w:right w:val="single" w:sz="4" w:space="0" w:color="auto"/>
            </w:tcBorders>
            <w:shd w:val="clear" w:color="000000" w:fill="50B4FE"/>
            <w:vAlign w:val="center"/>
            <w:hideMark/>
          </w:tcPr>
          <w:p w14:paraId="422A01E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c>
          <w:tcPr>
            <w:tcW w:w="1700" w:type="dxa"/>
            <w:tcBorders>
              <w:top w:val="nil"/>
              <w:left w:val="nil"/>
              <w:bottom w:val="single" w:sz="4" w:space="0" w:color="auto"/>
              <w:right w:val="single" w:sz="4" w:space="0" w:color="auto"/>
            </w:tcBorders>
            <w:shd w:val="clear" w:color="000000" w:fill="50B4FE"/>
            <w:vAlign w:val="center"/>
            <w:hideMark/>
          </w:tcPr>
          <w:p w14:paraId="6096C00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25265C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E1644F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r>
      <w:tr w:rsidR="00352819" w:rsidRPr="00414B76" w14:paraId="166778E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DE0317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CD616F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C3CDEA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c>
          <w:tcPr>
            <w:tcW w:w="1700" w:type="dxa"/>
            <w:tcBorders>
              <w:top w:val="nil"/>
              <w:left w:val="nil"/>
              <w:bottom w:val="single" w:sz="4" w:space="0" w:color="auto"/>
              <w:right w:val="single" w:sz="4" w:space="0" w:color="auto"/>
            </w:tcBorders>
            <w:shd w:val="clear" w:color="000000" w:fill="FEDE01"/>
            <w:vAlign w:val="center"/>
            <w:hideMark/>
          </w:tcPr>
          <w:p w14:paraId="4637428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0FF166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50BF29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r>
      <w:tr w:rsidR="00352819" w:rsidRPr="00414B76" w14:paraId="681D309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A9535A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6937AF9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8590E7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c>
          <w:tcPr>
            <w:tcW w:w="1700" w:type="dxa"/>
            <w:tcBorders>
              <w:top w:val="nil"/>
              <w:left w:val="nil"/>
              <w:bottom w:val="single" w:sz="4" w:space="0" w:color="auto"/>
              <w:right w:val="single" w:sz="4" w:space="0" w:color="auto"/>
            </w:tcBorders>
            <w:shd w:val="clear" w:color="000000" w:fill="FFFF00"/>
            <w:vAlign w:val="center"/>
            <w:hideMark/>
          </w:tcPr>
          <w:p w14:paraId="2B8D1C2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F7D3EE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2E436F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r>
      <w:tr w:rsidR="00352819" w:rsidRPr="00414B76" w14:paraId="2835163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2DD032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3CF4FF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33B1A7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c>
          <w:tcPr>
            <w:tcW w:w="1700" w:type="dxa"/>
            <w:tcBorders>
              <w:top w:val="nil"/>
              <w:left w:val="nil"/>
              <w:bottom w:val="single" w:sz="4" w:space="0" w:color="auto"/>
              <w:right w:val="single" w:sz="4" w:space="0" w:color="auto"/>
            </w:tcBorders>
            <w:vAlign w:val="center"/>
            <w:hideMark/>
          </w:tcPr>
          <w:p w14:paraId="7D73CE8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EC6F5D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1D15EF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1.700,00</w:t>
            </w:r>
          </w:p>
        </w:tc>
      </w:tr>
      <w:tr w:rsidR="00352819" w:rsidRPr="00414B76" w14:paraId="2FA2B86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7A2898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5182234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08905FF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1.700,00</w:t>
            </w:r>
          </w:p>
        </w:tc>
        <w:tc>
          <w:tcPr>
            <w:tcW w:w="1700" w:type="dxa"/>
            <w:tcBorders>
              <w:top w:val="nil"/>
              <w:left w:val="nil"/>
              <w:bottom w:val="single" w:sz="4" w:space="0" w:color="auto"/>
              <w:right w:val="single" w:sz="4" w:space="0" w:color="auto"/>
            </w:tcBorders>
            <w:vAlign w:val="center"/>
            <w:hideMark/>
          </w:tcPr>
          <w:p w14:paraId="25BD71C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FC28ED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5EFE7F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1.700,00</w:t>
            </w:r>
          </w:p>
        </w:tc>
      </w:tr>
      <w:tr w:rsidR="00352819" w:rsidRPr="00414B76" w14:paraId="53FB87B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08876A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A100006</w:t>
            </w:r>
          </w:p>
        </w:tc>
        <w:tc>
          <w:tcPr>
            <w:tcW w:w="5800" w:type="dxa"/>
            <w:tcBorders>
              <w:top w:val="nil"/>
              <w:left w:val="nil"/>
              <w:bottom w:val="single" w:sz="4" w:space="0" w:color="auto"/>
              <w:right w:val="single" w:sz="4" w:space="0" w:color="auto"/>
            </w:tcBorders>
            <w:shd w:val="clear" w:color="000000" w:fill="50B4FE"/>
            <w:vAlign w:val="center"/>
            <w:hideMark/>
          </w:tcPr>
          <w:p w14:paraId="5E3C791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OSTALE TEKUĆE DONACIJE</w:t>
            </w:r>
          </w:p>
        </w:tc>
        <w:tc>
          <w:tcPr>
            <w:tcW w:w="1700" w:type="dxa"/>
            <w:tcBorders>
              <w:top w:val="nil"/>
              <w:left w:val="nil"/>
              <w:bottom w:val="single" w:sz="4" w:space="0" w:color="auto"/>
              <w:right w:val="single" w:sz="4" w:space="0" w:color="auto"/>
            </w:tcBorders>
            <w:shd w:val="clear" w:color="000000" w:fill="50B4FE"/>
            <w:vAlign w:val="center"/>
            <w:hideMark/>
          </w:tcPr>
          <w:p w14:paraId="50FF8AA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50B4FE"/>
            <w:vAlign w:val="center"/>
            <w:hideMark/>
          </w:tcPr>
          <w:p w14:paraId="767714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14E68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8071D4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2A14913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39307B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A9B0DA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968BA2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FEDE01"/>
            <w:vAlign w:val="center"/>
            <w:hideMark/>
          </w:tcPr>
          <w:p w14:paraId="21B96FB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20060C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38D983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072BF2A2"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21345F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686FF8E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2AACD6F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43BE9C4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27E9A5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DF33B0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291A933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C07E3B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5B83D3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81187B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vAlign w:val="center"/>
            <w:hideMark/>
          </w:tcPr>
          <w:p w14:paraId="338FCF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F1CC85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E3DEF8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519765FE"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7B8E6CF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21F7EEB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3F8EB7C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w:t>
            </w:r>
          </w:p>
        </w:tc>
        <w:tc>
          <w:tcPr>
            <w:tcW w:w="1700" w:type="dxa"/>
            <w:tcBorders>
              <w:top w:val="nil"/>
              <w:left w:val="nil"/>
              <w:bottom w:val="single" w:sz="4" w:space="0" w:color="auto"/>
              <w:right w:val="single" w:sz="4" w:space="0" w:color="auto"/>
            </w:tcBorders>
            <w:vAlign w:val="center"/>
            <w:hideMark/>
          </w:tcPr>
          <w:p w14:paraId="612D357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E681C5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B1361B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w:t>
            </w:r>
          </w:p>
        </w:tc>
      </w:tr>
      <w:tr w:rsidR="00352819" w:rsidRPr="00414B76" w14:paraId="5DCD05F4"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00FF80"/>
            <w:vAlign w:val="center"/>
            <w:hideMark/>
          </w:tcPr>
          <w:p w14:paraId="38309EE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Program 1012</w:t>
            </w:r>
          </w:p>
        </w:tc>
        <w:tc>
          <w:tcPr>
            <w:tcW w:w="5800" w:type="dxa"/>
            <w:tcBorders>
              <w:top w:val="single" w:sz="4" w:space="0" w:color="auto"/>
              <w:left w:val="nil"/>
              <w:bottom w:val="single" w:sz="4" w:space="0" w:color="auto"/>
              <w:right w:val="single" w:sz="4" w:space="0" w:color="auto"/>
            </w:tcBorders>
            <w:shd w:val="clear" w:color="000000" w:fill="00FF80"/>
            <w:vAlign w:val="center"/>
            <w:hideMark/>
          </w:tcPr>
          <w:p w14:paraId="3C4E129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ZAŠTITA I PROMICANJE PRAVA I INTERESA OSOBA S INVALIDITETOM</w:t>
            </w:r>
          </w:p>
        </w:tc>
        <w:tc>
          <w:tcPr>
            <w:tcW w:w="1700" w:type="dxa"/>
            <w:tcBorders>
              <w:top w:val="single" w:sz="4" w:space="0" w:color="auto"/>
              <w:left w:val="nil"/>
              <w:bottom w:val="single" w:sz="4" w:space="0" w:color="auto"/>
              <w:right w:val="single" w:sz="4" w:space="0" w:color="auto"/>
            </w:tcBorders>
            <w:shd w:val="clear" w:color="000000" w:fill="00FF80"/>
            <w:vAlign w:val="center"/>
            <w:hideMark/>
          </w:tcPr>
          <w:p w14:paraId="1A2CD81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700" w:type="dxa"/>
            <w:tcBorders>
              <w:top w:val="single" w:sz="4" w:space="0" w:color="auto"/>
              <w:left w:val="nil"/>
              <w:bottom w:val="single" w:sz="4" w:space="0" w:color="auto"/>
              <w:right w:val="single" w:sz="4" w:space="0" w:color="auto"/>
            </w:tcBorders>
            <w:shd w:val="clear" w:color="000000" w:fill="00FF80"/>
            <w:vAlign w:val="center"/>
            <w:hideMark/>
          </w:tcPr>
          <w:p w14:paraId="4569E58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0A96843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4B5A2F1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352819" w:rsidRPr="00414B76" w14:paraId="513BEB17"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D6A4CD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A100005</w:t>
            </w:r>
          </w:p>
        </w:tc>
        <w:tc>
          <w:tcPr>
            <w:tcW w:w="5800" w:type="dxa"/>
            <w:tcBorders>
              <w:top w:val="nil"/>
              <w:left w:val="nil"/>
              <w:bottom w:val="single" w:sz="4" w:space="0" w:color="auto"/>
              <w:right w:val="single" w:sz="4" w:space="0" w:color="auto"/>
            </w:tcBorders>
            <w:shd w:val="clear" w:color="000000" w:fill="50B4FE"/>
            <w:vAlign w:val="center"/>
            <w:hideMark/>
          </w:tcPr>
          <w:p w14:paraId="1213915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DONACIJE UDRUGAMA ZA PROMIC.PRAVA I INTERESA INVALIDNIH OSOBA</w:t>
            </w:r>
          </w:p>
        </w:tc>
        <w:tc>
          <w:tcPr>
            <w:tcW w:w="1700" w:type="dxa"/>
            <w:tcBorders>
              <w:top w:val="nil"/>
              <w:left w:val="nil"/>
              <w:bottom w:val="single" w:sz="4" w:space="0" w:color="auto"/>
              <w:right w:val="single" w:sz="4" w:space="0" w:color="auto"/>
            </w:tcBorders>
            <w:shd w:val="clear" w:color="000000" w:fill="50B4FE"/>
            <w:vAlign w:val="center"/>
            <w:hideMark/>
          </w:tcPr>
          <w:p w14:paraId="13BC061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700" w:type="dxa"/>
            <w:tcBorders>
              <w:top w:val="nil"/>
              <w:left w:val="nil"/>
              <w:bottom w:val="single" w:sz="4" w:space="0" w:color="auto"/>
              <w:right w:val="single" w:sz="4" w:space="0" w:color="auto"/>
            </w:tcBorders>
            <w:shd w:val="clear" w:color="000000" w:fill="50B4FE"/>
            <w:vAlign w:val="center"/>
            <w:hideMark/>
          </w:tcPr>
          <w:p w14:paraId="2F422C0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8A088B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1A9FC2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352819" w:rsidRPr="00414B76" w14:paraId="62E56C3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2B6B9A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6FD35E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2B08B60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700" w:type="dxa"/>
            <w:tcBorders>
              <w:top w:val="nil"/>
              <w:left w:val="nil"/>
              <w:bottom w:val="single" w:sz="4" w:space="0" w:color="auto"/>
              <w:right w:val="single" w:sz="4" w:space="0" w:color="auto"/>
            </w:tcBorders>
            <w:shd w:val="clear" w:color="000000" w:fill="FEDE01"/>
            <w:vAlign w:val="center"/>
            <w:hideMark/>
          </w:tcPr>
          <w:p w14:paraId="083C31B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84C070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7B697A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352819" w:rsidRPr="00414B76" w14:paraId="7039DFA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6744AF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66C1A2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7C33334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700" w:type="dxa"/>
            <w:tcBorders>
              <w:top w:val="nil"/>
              <w:left w:val="nil"/>
              <w:bottom w:val="single" w:sz="4" w:space="0" w:color="auto"/>
              <w:right w:val="single" w:sz="4" w:space="0" w:color="auto"/>
            </w:tcBorders>
            <w:shd w:val="clear" w:color="000000" w:fill="FFFF00"/>
            <w:vAlign w:val="center"/>
            <w:hideMark/>
          </w:tcPr>
          <w:p w14:paraId="534271E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71949D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031C40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352819" w:rsidRPr="00414B76" w14:paraId="17445EE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74558A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A6753B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902705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700" w:type="dxa"/>
            <w:tcBorders>
              <w:top w:val="nil"/>
              <w:left w:val="nil"/>
              <w:bottom w:val="single" w:sz="4" w:space="0" w:color="auto"/>
              <w:right w:val="single" w:sz="4" w:space="0" w:color="auto"/>
            </w:tcBorders>
            <w:vAlign w:val="center"/>
            <w:hideMark/>
          </w:tcPr>
          <w:p w14:paraId="5D9D69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-665,00</w:t>
            </w:r>
          </w:p>
        </w:tc>
        <w:tc>
          <w:tcPr>
            <w:tcW w:w="1260" w:type="dxa"/>
            <w:tcBorders>
              <w:top w:val="single" w:sz="4" w:space="0" w:color="auto"/>
              <w:left w:val="nil"/>
              <w:bottom w:val="single" w:sz="4" w:space="0" w:color="auto"/>
              <w:right w:val="single" w:sz="4" w:space="0" w:color="auto"/>
            </w:tcBorders>
            <w:vAlign w:val="center"/>
            <w:hideMark/>
          </w:tcPr>
          <w:p w14:paraId="7AD47D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44DAC1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r>
      <w:tr w:rsidR="00352819" w:rsidRPr="00414B76" w14:paraId="7C59371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4FA0DC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77EF4BC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323C06B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665,00</w:t>
            </w:r>
          </w:p>
        </w:tc>
        <w:tc>
          <w:tcPr>
            <w:tcW w:w="1700" w:type="dxa"/>
            <w:tcBorders>
              <w:top w:val="nil"/>
              <w:left w:val="nil"/>
              <w:bottom w:val="single" w:sz="4" w:space="0" w:color="auto"/>
              <w:right w:val="single" w:sz="4" w:space="0" w:color="auto"/>
            </w:tcBorders>
            <w:vAlign w:val="center"/>
            <w:hideMark/>
          </w:tcPr>
          <w:p w14:paraId="43DB3F8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-665,00</w:t>
            </w:r>
          </w:p>
        </w:tc>
        <w:tc>
          <w:tcPr>
            <w:tcW w:w="1260" w:type="dxa"/>
            <w:tcBorders>
              <w:top w:val="single" w:sz="4" w:space="0" w:color="auto"/>
              <w:left w:val="nil"/>
              <w:bottom w:val="single" w:sz="4" w:space="0" w:color="auto"/>
              <w:right w:val="single" w:sz="4" w:space="0" w:color="auto"/>
            </w:tcBorders>
            <w:vAlign w:val="center"/>
            <w:hideMark/>
          </w:tcPr>
          <w:p w14:paraId="4D20E0B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15A32B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r>
      <w:tr w:rsidR="00352819" w:rsidRPr="00414B76" w14:paraId="487EAB8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05A3D45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1013</w:t>
            </w:r>
          </w:p>
        </w:tc>
        <w:tc>
          <w:tcPr>
            <w:tcW w:w="5800" w:type="dxa"/>
            <w:tcBorders>
              <w:top w:val="nil"/>
              <w:left w:val="nil"/>
              <w:bottom w:val="single" w:sz="4" w:space="0" w:color="auto"/>
              <w:right w:val="single" w:sz="4" w:space="0" w:color="auto"/>
            </w:tcBorders>
            <w:shd w:val="clear" w:color="000000" w:fill="00FF80"/>
            <w:vAlign w:val="center"/>
            <w:hideMark/>
          </w:tcPr>
          <w:p w14:paraId="7916B2C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RAZVOJ SPORTA I REKREACIJE</w:t>
            </w:r>
          </w:p>
        </w:tc>
        <w:tc>
          <w:tcPr>
            <w:tcW w:w="1700" w:type="dxa"/>
            <w:tcBorders>
              <w:top w:val="nil"/>
              <w:left w:val="nil"/>
              <w:bottom w:val="single" w:sz="4" w:space="0" w:color="auto"/>
              <w:right w:val="single" w:sz="4" w:space="0" w:color="auto"/>
            </w:tcBorders>
            <w:shd w:val="clear" w:color="000000" w:fill="00FF80"/>
            <w:vAlign w:val="center"/>
            <w:hideMark/>
          </w:tcPr>
          <w:p w14:paraId="76D6331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54.350,00</w:t>
            </w:r>
          </w:p>
        </w:tc>
        <w:tc>
          <w:tcPr>
            <w:tcW w:w="1700" w:type="dxa"/>
            <w:tcBorders>
              <w:top w:val="nil"/>
              <w:left w:val="nil"/>
              <w:bottom w:val="single" w:sz="4" w:space="0" w:color="auto"/>
              <w:right w:val="single" w:sz="4" w:space="0" w:color="auto"/>
            </w:tcBorders>
            <w:shd w:val="clear" w:color="000000" w:fill="00FF80"/>
            <w:vAlign w:val="center"/>
            <w:hideMark/>
          </w:tcPr>
          <w:p w14:paraId="12730AA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626C173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67C340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54.350,00</w:t>
            </w:r>
          </w:p>
        </w:tc>
      </w:tr>
      <w:tr w:rsidR="00352819" w:rsidRPr="00414B76" w14:paraId="042D755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E86B5C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A100010</w:t>
            </w:r>
          </w:p>
        </w:tc>
        <w:tc>
          <w:tcPr>
            <w:tcW w:w="5800" w:type="dxa"/>
            <w:tcBorders>
              <w:top w:val="nil"/>
              <w:left w:val="nil"/>
              <w:bottom w:val="single" w:sz="4" w:space="0" w:color="auto"/>
              <w:right w:val="single" w:sz="4" w:space="0" w:color="auto"/>
            </w:tcBorders>
            <w:shd w:val="clear" w:color="000000" w:fill="50B4FE"/>
            <w:vAlign w:val="center"/>
            <w:hideMark/>
          </w:tcPr>
          <w:p w14:paraId="50F8706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DONACIJE SPORTSKIM UDRUGAMA</w:t>
            </w:r>
          </w:p>
        </w:tc>
        <w:tc>
          <w:tcPr>
            <w:tcW w:w="1700" w:type="dxa"/>
            <w:tcBorders>
              <w:top w:val="nil"/>
              <w:left w:val="nil"/>
              <w:bottom w:val="single" w:sz="4" w:space="0" w:color="auto"/>
              <w:right w:val="single" w:sz="4" w:space="0" w:color="auto"/>
            </w:tcBorders>
            <w:shd w:val="clear" w:color="000000" w:fill="50B4FE"/>
            <w:vAlign w:val="center"/>
            <w:hideMark/>
          </w:tcPr>
          <w:p w14:paraId="65FDFD5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c>
          <w:tcPr>
            <w:tcW w:w="1700" w:type="dxa"/>
            <w:tcBorders>
              <w:top w:val="nil"/>
              <w:left w:val="nil"/>
              <w:bottom w:val="single" w:sz="4" w:space="0" w:color="auto"/>
              <w:right w:val="single" w:sz="4" w:space="0" w:color="auto"/>
            </w:tcBorders>
            <w:shd w:val="clear" w:color="000000" w:fill="50B4FE"/>
            <w:vAlign w:val="center"/>
            <w:hideMark/>
          </w:tcPr>
          <w:p w14:paraId="5BEC89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C6DB6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7F319B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r>
      <w:tr w:rsidR="00352819" w:rsidRPr="00414B76" w14:paraId="7002CBF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EFC575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11B057D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52595E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c>
          <w:tcPr>
            <w:tcW w:w="1700" w:type="dxa"/>
            <w:tcBorders>
              <w:top w:val="nil"/>
              <w:left w:val="nil"/>
              <w:bottom w:val="single" w:sz="4" w:space="0" w:color="auto"/>
              <w:right w:val="single" w:sz="4" w:space="0" w:color="auto"/>
            </w:tcBorders>
            <w:shd w:val="clear" w:color="000000" w:fill="FEDE01"/>
            <w:vAlign w:val="center"/>
            <w:hideMark/>
          </w:tcPr>
          <w:p w14:paraId="7DF4F3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922A00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062F94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r>
      <w:tr w:rsidR="00352819" w:rsidRPr="00414B76" w14:paraId="166EC1B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658EB5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C49AB5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13F2C0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c>
          <w:tcPr>
            <w:tcW w:w="1700" w:type="dxa"/>
            <w:tcBorders>
              <w:top w:val="nil"/>
              <w:left w:val="nil"/>
              <w:bottom w:val="single" w:sz="4" w:space="0" w:color="auto"/>
              <w:right w:val="single" w:sz="4" w:space="0" w:color="auto"/>
            </w:tcBorders>
            <w:shd w:val="clear" w:color="000000" w:fill="FFFF00"/>
            <w:vAlign w:val="center"/>
            <w:hideMark/>
          </w:tcPr>
          <w:p w14:paraId="6F88F94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4D133B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8B943E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r>
      <w:tr w:rsidR="00352819" w:rsidRPr="00414B76" w14:paraId="512D78B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20A90A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A5C243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BE6521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c>
          <w:tcPr>
            <w:tcW w:w="1700" w:type="dxa"/>
            <w:tcBorders>
              <w:top w:val="nil"/>
              <w:left w:val="nil"/>
              <w:bottom w:val="single" w:sz="4" w:space="0" w:color="auto"/>
              <w:right w:val="single" w:sz="4" w:space="0" w:color="auto"/>
            </w:tcBorders>
            <w:vAlign w:val="center"/>
            <w:hideMark/>
          </w:tcPr>
          <w:p w14:paraId="6DE8C6D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6225CE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F523E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24.500,00</w:t>
            </w:r>
          </w:p>
        </w:tc>
      </w:tr>
      <w:tr w:rsidR="00352819" w:rsidRPr="00414B76" w14:paraId="3C8E8FB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87C4B9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336D7EA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0AA1BF5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24.500,00</w:t>
            </w:r>
          </w:p>
        </w:tc>
        <w:tc>
          <w:tcPr>
            <w:tcW w:w="1700" w:type="dxa"/>
            <w:tcBorders>
              <w:top w:val="nil"/>
              <w:left w:val="nil"/>
              <w:bottom w:val="single" w:sz="4" w:space="0" w:color="auto"/>
              <w:right w:val="single" w:sz="4" w:space="0" w:color="auto"/>
            </w:tcBorders>
            <w:vAlign w:val="center"/>
            <w:hideMark/>
          </w:tcPr>
          <w:p w14:paraId="7A36362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CC9912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BD2442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24.500,00</w:t>
            </w:r>
          </w:p>
        </w:tc>
      </w:tr>
      <w:tr w:rsidR="00352819" w:rsidRPr="00414B76" w14:paraId="314AD91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42B8A9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A100011</w:t>
            </w:r>
          </w:p>
        </w:tc>
        <w:tc>
          <w:tcPr>
            <w:tcW w:w="5800" w:type="dxa"/>
            <w:tcBorders>
              <w:top w:val="nil"/>
              <w:left w:val="nil"/>
              <w:bottom w:val="single" w:sz="4" w:space="0" w:color="auto"/>
              <w:right w:val="single" w:sz="4" w:space="0" w:color="auto"/>
            </w:tcBorders>
            <w:shd w:val="clear" w:color="000000" w:fill="50B4FE"/>
            <w:vAlign w:val="center"/>
            <w:hideMark/>
          </w:tcPr>
          <w:p w14:paraId="55707E0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DONACIJE UDRUGAMA CIVILNOG DRUŠTVA ZA REKREACIJU</w:t>
            </w:r>
          </w:p>
        </w:tc>
        <w:tc>
          <w:tcPr>
            <w:tcW w:w="1700" w:type="dxa"/>
            <w:tcBorders>
              <w:top w:val="nil"/>
              <w:left w:val="nil"/>
              <w:bottom w:val="single" w:sz="4" w:space="0" w:color="auto"/>
              <w:right w:val="single" w:sz="4" w:space="0" w:color="auto"/>
            </w:tcBorders>
            <w:shd w:val="clear" w:color="000000" w:fill="50B4FE"/>
            <w:vAlign w:val="center"/>
            <w:hideMark/>
          </w:tcPr>
          <w:p w14:paraId="57A07F3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c>
          <w:tcPr>
            <w:tcW w:w="1700" w:type="dxa"/>
            <w:tcBorders>
              <w:top w:val="nil"/>
              <w:left w:val="nil"/>
              <w:bottom w:val="single" w:sz="4" w:space="0" w:color="auto"/>
              <w:right w:val="single" w:sz="4" w:space="0" w:color="auto"/>
            </w:tcBorders>
            <w:shd w:val="clear" w:color="000000" w:fill="50B4FE"/>
            <w:vAlign w:val="center"/>
            <w:hideMark/>
          </w:tcPr>
          <w:p w14:paraId="433DD15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595382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897C41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r>
      <w:tr w:rsidR="00352819" w:rsidRPr="00414B76" w14:paraId="3C3B3E6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F75F67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B7CB07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98A5D0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c>
          <w:tcPr>
            <w:tcW w:w="1700" w:type="dxa"/>
            <w:tcBorders>
              <w:top w:val="nil"/>
              <w:left w:val="nil"/>
              <w:bottom w:val="single" w:sz="4" w:space="0" w:color="auto"/>
              <w:right w:val="single" w:sz="4" w:space="0" w:color="auto"/>
            </w:tcBorders>
            <w:shd w:val="clear" w:color="000000" w:fill="FEDE01"/>
            <w:vAlign w:val="center"/>
            <w:hideMark/>
          </w:tcPr>
          <w:p w14:paraId="5C20D92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337525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C5E64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r>
      <w:tr w:rsidR="00352819" w:rsidRPr="00414B76" w14:paraId="3B739B7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7D50FF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53D252D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46BFFE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c>
          <w:tcPr>
            <w:tcW w:w="1700" w:type="dxa"/>
            <w:tcBorders>
              <w:top w:val="nil"/>
              <w:left w:val="nil"/>
              <w:bottom w:val="single" w:sz="4" w:space="0" w:color="auto"/>
              <w:right w:val="single" w:sz="4" w:space="0" w:color="auto"/>
            </w:tcBorders>
            <w:shd w:val="clear" w:color="000000" w:fill="FFFF00"/>
            <w:vAlign w:val="center"/>
            <w:hideMark/>
          </w:tcPr>
          <w:p w14:paraId="4EA0023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B82448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F8C10F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r>
      <w:tr w:rsidR="00352819" w:rsidRPr="00414B76" w14:paraId="1E40C12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D1EEB1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62D64D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682484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c>
          <w:tcPr>
            <w:tcW w:w="1700" w:type="dxa"/>
            <w:tcBorders>
              <w:top w:val="nil"/>
              <w:left w:val="nil"/>
              <w:bottom w:val="single" w:sz="4" w:space="0" w:color="auto"/>
              <w:right w:val="single" w:sz="4" w:space="0" w:color="auto"/>
            </w:tcBorders>
            <w:vAlign w:val="center"/>
            <w:hideMark/>
          </w:tcPr>
          <w:p w14:paraId="1F1B79C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C1C75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AC839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5.350,00</w:t>
            </w:r>
          </w:p>
        </w:tc>
      </w:tr>
      <w:tr w:rsidR="00352819" w:rsidRPr="00414B76" w14:paraId="6A215BD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53E8F2B"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3C073F9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7D1F249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5.350,00</w:t>
            </w:r>
          </w:p>
        </w:tc>
        <w:tc>
          <w:tcPr>
            <w:tcW w:w="1700" w:type="dxa"/>
            <w:tcBorders>
              <w:top w:val="nil"/>
              <w:left w:val="nil"/>
              <w:bottom w:val="single" w:sz="4" w:space="0" w:color="auto"/>
              <w:right w:val="single" w:sz="4" w:space="0" w:color="auto"/>
            </w:tcBorders>
            <w:vAlign w:val="center"/>
            <w:hideMark/>
          </w:tcPr>
          <w:p w14:paraId="2ECBE9E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FD856F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98C659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5.350,00</w:t>
            </w:r>
          </w:p>
        </w:tc>
      </w:tr>
      <w:tr w:rsidR="00352819" w:rsidRPr="00414B76" w14:paraId="195DE85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CCD441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A100012</w:t>
            </w:r>
          </w:p>
        </w:tc>
        <w:tc>
          <w:tcPr>
            <w:tcW w:w="5800" w:type="dxa"/>
            <w:tcBorders>
              <w:top w:val="nil"/>
              <w:left w:val="nil"/>
              <w:bottom w:val="single" w:sz="4" w:space="0" w:color="auto"/>
              <w:right w:val="single" w:sz="4" w:space="0" w:color="auto"/>
            </w:tcBorders>
            <w:shd w:val="clear" w:color="000000" w:fill="50B4FE"/>
            <w:vAlign w:val="center"/>
            <w:hideMark/>
          </w:tcPr>
          <w:p w14:paraId="09B9D8F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PRIJEVOZ DJECE NA SPORTSKE AKTIVNOSTI U PRIMOŠTEN</w:t>
            </w:r>
          </w:p>
        </w:tc>
        <w:tc>
          <w:tcPr>
            <w:tcW w:w="1700" w:type="dxa"/>
            <w:tcBorders>
              <w:top w:val="nil"/>
              <w:left w:val="nil"/>
              <w:bottom w:val="single" w:sz="4" w:space="0" w:color="auto"/>
              <w:right w:val="single" w:sz="4" w:space="0" w:color="auto"/>
            </w:tcBorders>
            <w:shd w:val="clear" w:color="000000" w:fill="50B4FE"/>
            <w:vAlign w:val="center"/>
            <w:hideMark/>
          </w:tcPr>
          <w:p w14:paraId="39C4139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c>
          <w:tcPr>
            <w:tcW w:w="1700" w:type="dxa"/>
            <w:tcBorders>
              <w:top w:val="nil"/>
              <w:left w:val="nil"/>
              <w:bottom w:val="single" w:sz="4" w:space="0" w:color="auto"/>
              <w:right w:val="single" w:sz="4" w:space="0" w:color="auto"/>
            </w:tcBorders>
            <w:shd w:val="clear" w:color="000000" w:fill="50B4FE"/>
            <w:vAlign w:val="center"/>
            <w:hideMark/>
          </w:tcPr>
          <w:p w14:paraId="3230DF6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7F8225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549C02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r>
      <w:tr w:rsidR="00352819" w:rsidRPr="00414B76" w14:paraId="4FE9B79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2A65C3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32BABC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D6AB5C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c>
          <w:tcPr>
            <w:tcW w:w="1700" w:type="dxa"/>
            <w:tcBorders>
              <w:top w:val="nil"/>
              <w:left w:val="nil"/>
              <w:bottom w:val="single" w:sz="4" w:space="0" w:color="auto"/>
              <w:right w:val="single" w:sz="4" w:space="0" w:color="auto"/>
            </w:tcBorders>
            <w:shd w:val="clear" w:color="000000" w:fill="FEDE01"/>
            <w:vAlign w:val="center"/>
            <w:hideMark/>
          </w:tcPr>
          <w:p w14:paraId="41CD93F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6B2BD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20E76A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r>
      <w:tr w:rsidR="00352819" w:rsidRPr="00414B76" w14:paraId="0E1EA8E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434B8B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59EA89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2B72CA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c>
          <w:tcPr>
            <w:tcW w:w="1700" w:type="dxa"/>
            <w:tcBorders>
              <w:top w:val="nil"/>
              <w:left w:val="nil"/>
              <w:bottom w:val="single" w:sz="4" w:space="0" w:color="auto"/>
              <w:right w:val="single" w:sz="4" w:space="0" w:color="auto"/>
            </w:tcBorders>
            <w:shd w:val="clear" w:color="000000" w:fill="FFFF00"/>
            <w:vAlign w:val="center"/>
            <w:hideMark/>
          </w:tcPr>
          <w:p w14:paraId="383813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A3EB4A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2A564F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r>
      <w:tr w:rsidR="00352819" w:rsidRPr="00414B76" w14:paraId="7E1B38A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9426B9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1426C9F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F1DD19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c>
          <w:tcPr>
            <w:tcW w:w="1700" w:type="dxa"/>
            <w:tcBorders>
              <w:top w:val="nil"/>
              <w:left w:val="nil"/>
              <w:bottom w:val="single" w:sz="4" w:space="0" w:color="auto"/>
              <w:right w:val="single" w:sz="4" w:space="0" w:color="auto"/>
            </w:tcBorders>
            <w:vAlign w:val="center"/>
            <w:hideMark/>
          </w:tcPr>
          <w:p w14:paraId="25FF03D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3435BD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A2665C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22.000,00</w:t>
            </w:r>
          </w:p>
        </w:tc>
      </w:tr>
      <w:tr w:rsidR="00352819" w:rsidRPr="00414B76" w14:paraId="2E6DC42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558D20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6B7D55E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4254EA7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22.000,00</w:t>
            </w:r>
          </w:p>
        </w:tc>
        <w:tc>
          <w:tcPr>
            <w:tcW w:w="1700" w:type="dxa"/>
            <w:tcBorders>
              <w:top w:val="nil"/>
              <w:left w:val="nil"/>
              <w:bottom w:val="single" w:sz="4" w:space="0" w:color="auto"/>
              <w:right w:val="single" w:sz="4" w:space="0" w:color="auto"/>
            </w:tcBorders>
            <w:vAlign w:val="center"/>
            <w:hideMark/>
          </w:tcPr>
          <w:p w14:paraId="4EB39A9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B3E780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68EC6D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22.000,00</w:t>
            </w:r>
          </w:p>
        </w:tc>
      </w:tr>
      <w:tr w:rsidR="00352819" w:rsidRPr="00414B76" w14:paraId="45EEB36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409B9B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A100013</w:t>
            </w:r>
          </w:p>
        </w:tc>
        <w:tc>
          <w:tcPr>
            <w:tcW w:w="5800" w:type="dxa"/>
            <w:tcBorders>
              <w:top w:val="nil"/>
              <w:left w:val="nil"/>
              <w:bottom w:val="single" w:sz="4" w:space="0" w:color="auto"/>
              <w:right w:val="single" w:sz="4" w:space="0" w:color="auto"/>
            </w:tcBorders>
            <w:shd w:val="clear" w:color="000000" w:fill="50B4FE"/>
            <w:vAlign w:val="center"/>
            <w:hideMark/>
          </w:tcPr>
          <w:p w14:paraId="4425B2B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OSTALE TEKUĆE DONACIJE</w:t>
            </w:r>
          </w:p>
        </w:tc>
        <w:tc>
          <w:tcPr>
            <w:tcW w:w="1700" w:type="dxa"/>
            <w:tcBorders>
              <w:top w:val="nil"/>
              <w:left w:val="nil"/>
              <w:bottom w:val="single" w:sz="4" w:space="0" w:color="auto"/>
              <w:right w:val="single" w:sz="4" w:space="0" w:color="auto"/>
            </w:tcBorders>
            <w:shd w:val="clear" w:color="000000" w:fill="50B4FE"/>
            <w:vAlign w:val="center"/>
            <w:hideMark/>
          </w:tcPr>
          <w:p w14:paraId="7546C4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50B4FE"/>
            <w:vAlign w:val="center"/>
            <w:hideMark/>
          </w:tcPr>
          <w:p w14:paraId="36F39CF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AD9056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2B0DBD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1CDF11B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16455C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13B55F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C5E82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FEDE01"/>
            <w:vAlign w:val="center"/>
            <w:hideMark/>
          </w:tcPr>
          <w:p w14:paraId="60B8E6E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07F61E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1DC561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5475C52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4B741C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563D7F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260388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shd w:val="clear" w:color="000000" w:fill="FFFF00"/>
            <w:vAlign w:val="center"/>
            <w:hideMark/>
          </w:tcPr>
          <w:p w14:paraId="106576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F735BB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7932EC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7F3C304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51972F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C5C22A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5A95D7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c>
          <w:tcPr>
            <w:tcW w:w="1700" w:type="dxa"/>
            <w:tcBorders>
              <w:top w:val="nil"/>
              <w:left w:val="nil"/>
              <w:bottom w:val="single" w:sz="4" w:space="0" w:color="auto"/>
              <w:right w:val="single" w:sz="4" w:space="0" w:color="auto"/>
            </w:tcBorders>
            <w:vAlign w:val="center"/>
            <w:hideMark/>
          </w:tcPr>
          <w:p w14:paraId="7D739C7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7471D6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E4103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w:t>
            </w:r>
          </w:p>
        </w:tc>
      </w:tr>
      <w:tr w:rsidR="00352819" w:rsidRPr="00414B76" w14:paraId="79A198A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3142AD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77BB81D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6F71273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w:t>
            </w:r>
          </w:p>
        </w:tc>
        <w:tc>
          <w:tcPr>
            <w:tcW w:w="1700" w:type="dxa"/>
            <w:tcBorders>
              <w:top w:val="nil"/>
              <w:left w:val="nil"/>
              <w:bottom w:val="single" w:sz="4" w:space="0" w:color="auto"/>
              <w:right w:val="single" w:sz="4" w:space="0" w:color="auto"/>
            </w:tcBorders>
            <w:vAlign w:val="center"/>
            <w:hideMark/>
          </w:tcPr>
          <w:p w14:paraId="62FA4A9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70D369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0F3F24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w:t>
            </w:r>
          </w:p>
        </w:tc>
      </w:tr>
      <w:tr w:rsidR="00352819" w:rsidRPr="00414B76" w14:paraId="64B69E7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476B28B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1014</w:t>
            </w:r>
          </w:p>
        </w:tc>
        <w:tc>
          <w:tcPr>
            <w:tcW w:w="5800" w:type="dxa"/>
            <w:tcBorders>
              <w:top w:val="nil"/>
              <w:left w:val="nil"/>
              <w:bottom w:val="single" w:sz="4" w:space="0" w:color="auto"/>
              <w:right w:val="single" w:sz="4" w:space="0" w:color="auto"/>
            </w:tcBorders>
            <w:shd w:val="clear" w:color="000000" w:fill="00FF80"/>
            <w:vAlign w:val="center"/>
            <w:hideMark/>
          </w:tcPr>
          <w:p w14:paraId="75060F0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PROMICANJE KULTURE</w:t>
            </w:r>
          </w:p>
        </w:tc>
        <w:tc>
          <w:tcPr>
            <w:tcW w:w="1700" w:type="dxa"/>
            <w:tcBorders>
              <w:top w:val="nil"/>
              <w:left w:val="nil"/>
              <w:bottom w:val="single" w:sz="4" w:space="0" w:color="auto"/>
              <w:right w:val="single" w:sz="4" w:space="0" w:color="auto"/>
            </w:tcBorders>
            <w:shd w:val="clear" w:color="000000" w:fill="00FF80"/>
            <w:vAlign w:val="center"/>
            <w:hideMark/>
          </w:tcPr>
          <w:p w14:paraId="047C81B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c>
          <w:tcPr>
            <w:tcW w:w="1700" w:type="dxa"/>
            <w:tcBorders>
              <w:top w:val="nil"/>
              <w:left w:val="nil"/>
              <w:bottom w:val="single" w:sz="4" w:space="0" w:color="auto"/>
              <w:right w:val="single" w:sz="4" w:space="0" w:color="auto"/>
            </w:tcBorders>
            <w:shd w:val="clear" w:color="000000" w:fill="00FF80"/>
            <w:vAlign w:val="center"/>
            <w:hideMark/>
          </w:tcPr>
          <w:p w14:paraId="378976F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2FA4C2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5EB8703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r>
      <w:tr w:rsidR="00352819" w:rsidRPr="00414B76" w14:paraId="4E3DF09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CEB027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6EC98B8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KULTURNIH MANIFESTACIJA</w:t>
            </w:r>
          </w:p>
        </w:tc>
        <w:tc>
          <w:tcPr>
            <w:tcW w:w="1700" w:type="dxa"/>
            <w:tcBorders>
              <w:top w:val="nil"/>
              <w:left w:val="nil"/>
              <w:bottom w:val="single" w:sz="4" w:space="0" w:color="auto"/>
              <w:right w:val="single" w:sz="4" w:space="0" w:color="auto"/>
            </w:tcBorders>
            <w:shd w:val="clear" w:color="000000" w:fill="50B4FE"/>
            <w:vAlign w:val="center"/>
            <w:hideMark/>
          </w:tcPr>
          <w:p w14:paraId="44F9C7A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c>
          <w:tcPr>
            <w:tcW w:w="1700" w:type="dxa"/>
            <w:tcBorders>
              <w:top w:val="nil"/>
              <w:left w:val="nil"/>
              <w:bottom w:val="single" w:sz="4" w:space="0" w:color="auto"/>
              <w:right w:val="single" w:sz="4" w:space="0" w:color="auto"/>
            </w:tcBorders>
            <w:shd w:val="clear" w:color="000000" w:fill="50B4FE"/>
            <w:vAlign w:val="center"/>
            <w:hideMark/>
          </w:tcPr>
          <w:p w14:paraId="3D6C376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B95D13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D89102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r>
      <w:tr w:rsidR="00352819" w:rsidRPr="00414B76" w14:paraId="597B781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944198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493A11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2E96C0E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c>
          <w:tcPr>
            <w:tcW w:w="1700" w:type="dxa"/>
            <w:tcBorders>
              <w:top w:val="nil"/>
              <w:left w:val="nil"/>
              <w:bottom w:val="single" w:sz="4" w:space="0" w:color="auto"/>
              <w:right w:val="single" w:sz="4" w:space="0" w:color="auto"/>
            </w:tcBorders>
            <w:shd w:val="clear" w:color="000000" w:fill="FEDE01"/>
            <w:vAlign w:val="center"/>
            <w:hideMark/>
          </w:tcPr>
          <w:p w14:paraId="6873FCF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4BC8AC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0243E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r>
      <w:tr w:rsidR="00352819" w:rsidRPr="00414B76" w14:paraId="4CBBEA17"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0BA254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3034ED5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7982B0D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25C83BA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DA5F5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2BE61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r>
      <w:tr w:rsidR="00352819" w:rsidRPr="00414B76" w14:paraId="5AECC32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01059A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E4C720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5C0256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c>
          <w:tcPr>
            <w:tcW w:w="1700" w:type="dxa"/>
            <w:tcBorders>
              <w:top w:val="nil"/>
              <w:left w:val="nil"/>
              <w:bottom w:val="single" w:sz="4" w:space="0" w:color="auto"/>
              <w:right w:val="single" w:sz="4" w:space="0" w:color="auto"/>
            </w:tcBorders>
            <w:vAlign w:val="center"/>
            <w:hideMark/>
          </w:tcPr>
          <w:p w14:paraId="3767C1C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280BAB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F87E1C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5.750,00</w:t>
            </w:r>
          </w:p>
        </w:tc>
      </w:tr>
      <w:tr w:rsidR="00352819" w:rsidRPr="00414B76" w14:paraId="24866ABA"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48080D7B"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38</w:t>
            </w:r>
          </w:p>
        </w:tc>
        <w:tc>
          <w:tcPr>
            <w:tcW w:w="5800" w:type="dxa"/>
            <w:tcBorders>
              <w:top w:val="nil"/>
              <w:left w:val="nil"/>
              <w:bottom w:val="single" w:sz="4" w:space="0" w:color="auto"/>
              <w:right w:val="single" w:sz="4" w:space="0" w:color="auto"/>
            </w:tcBorders>
            <w:vAlign w:val="center"/>
            <w:hideMark/>
          </w:tcPr>
          <w:p w14:paraId="77F9FEB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donacije, kazne, naknade šteta i kapitalne pomoći</w:t>
            </w:r>
          </w:p>
        </w:tc>
        <w:tc>
          <w:tcPr>
            <w:tcW w:w="1700" w:type="dxa"/>
            <w:tcBorders>
              <w:top w:val="nil"/>
              <w:left w:val="nil"/>
              <w:bottom w:val="single" w:sz="4" w:space="0" w:color="auto"/>
              <w:right w:val="single" w:sz="4" w:space="0" w:color="auto"/>
            </w:tcBorders>
            <w:vAlign w:val="center"/>
            <w:hideMark/>
          </w:tcPr>
          <w:p w14:paraId="4CAEE82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5.750,00</w:t>
            </w:r>
          </w:p>
        </w:tc>
        <w:tc>
          <w:tcPr>
            <w:tcW w:w="1700" w:type="dxa"/>
            <w:tcBorders>
              <w:top w:val="nil"/>
              <w:left w:val="nil"/>
              <w:bottom w:val="single" w:sz="4" w:space="0" w:color="auto"/>
              <w:right w:val="single" w:sz="4" w:space="0" w:color="auto"/>
            </w:tcBorders>
            <w:vAlign w:val="center"/>
            <w:hideMark/>
          </w:tcPr>
          <w:p w14:paraId="6D0C5F3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EAD3B9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6D3C05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5.750,00</w:t>
            </w:r>
          </w:p>
        </w:tc>
      </w:tr>
      <w:tr w:rsidR="00352819" w:rsidRPr="00414B76" w14:paraId="6CB19793"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00FF80"/>
            <w:vAlign w:val="center"/>
            <w:hideMark/>
          </w:tcPr>
          <w:p w14:paraId="53B91FF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Program 1015</w:t>
            </w:r>
          </w:p>
        </w:tc>
        <w:tc>
          <w:tcPr>
            <w:tcW w:w="5800" w:type="dxa"/>
            <w:tcBorders>
              <w:top w:val="single" w:sz="4" w:space="0" w:color="auto"/>
              <w:left w:val="nil"/>
              <w:bottom w:val="single" w:sz="4" w:space="0" w:color="auto"/>
              <w:right w:val="single" w:sz="4" w:space="0" w:color="auto"/>
            </w:tcBorders>
            <w:shd w:val="clear" w:color="000000" w:fill="00FF80"/>
            <w:vAlign w:val="center"/>
            <w:hideMark/>
          </w:tcPr>
          <w:p w14:paraId="000CEC2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PREDŠKOLSKI ODGOJ</w:t>
            </w:r>
          </w:p>
        </w:tc>
        <w:tc>
          <w:tcPr>
            <w:tcW w:w="1700" w:type="dxa"/>
            <w:tcBorders>
              <w:top w:val="single" w:sz="4" w:space="0" w:color="auto"/>
              <w:left w:val="nil"/>
              <w:bottom w:val="single" w:sz="4" w:space="0" w:color="auto"/>
              <w:right w:val="single" w:sz="4" w:space="0" w:color="auto"/>
            </w:tcBorders>
            <w:shd w:val="clear" w:color="000000" w:fill="00FF80"/>
            <w:vAlign w:val="center"/>
            <w:hideMark/>
          </w:tcPr>
          <w:p w14:paraId="0ACC535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c>
          <w:tcPr>
            <w:tcW w:w="1700" w:type="dxa"/>
            <w:tcBorders>
              <w:top w:val="single" w:sz="4" w:space="0" w:color="auto"/>
              <w:left w:val="nil"/>
              <w:bottom w:val="single" w:sz="4" w:space="0" w:color="auto"/>
              <w:right w:val="single" w:sz="4" w:space="0" w:color="auto"/>
            </w:tcBorders>
            <w:shd w:val="clear" w:color="000000" w:fill="00FF80"/>
            <w:vAlign w:val="center"/>
            <w:hideMark/>
          </w:tcPr>
          <w:p w14:paraId="5BA5C27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45.922,00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012133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2.551,22</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71AF49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47.722,00</w:t>
            </w:r>
          </w:p>
        </w:tc>
      </w:tr>
      <w:tr w:rsidR="00352819" w:rsidRPr="00414B76" w14:paraId="143C74F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410C42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A100003</w:t>
            </w:r>
          </w:p>
        </w:tc>
        <w:tc>
          <w:tcPr>
            <w:tcW w:w="5800" w:type="dxa"/>
            <w:tcBorders>
              <w:top w:val="nil"/>
              <w:left w:val="nil"/>
              <w:bottom w:val="single" w:sz="4" w:space="0" w:color="auto"/>
              <w:right w:val="single" w:sz="4" w:space="0" w:color="auto"/>
            </w:tcBorders>
            <w:shd w:val="clear" w:color="000000" w:fill="50B4FE"/>
            <w:vAlign w:val="center"/>
            <w:hideMark/>
          </w:tcPr>
          <w:p w14:paraId="42431A9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DARIVANJE DJECE IZ VRTIĆA ZA SV. NIKOLU</w:t>
            </w:r>
          </w:p>
        </w:tc>
        <w:tc>
          <w:tcPr>
            <w:tcW w:w="1700" w:type="dxa"/>
            <w:tcBorders>
              <w:top w:val="nil"/>
              <w:left w:val="nil"/>
              <w:bottom w:val="single" w:sz="4" w:space="0" w:color="auto"/>
              <w:right w:val="single" w:sz="4" w:space="0" w:color="auto"/>
            </w:tcBorders>
            <w:shd w:val="clear" w:color="000000" w:fill="50B4FE"/>
            <w:vAlign w:val="center"/>
            <w:hideMark/>
          </w:tcPr>
          <w:p w14:paraId="235ED7E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c>
          <w:tcPr>
            <w:tcW w:w="1700" w:type="dxa"/>
            <w:tcBorders>
              <w:top w:val="nil"/>
              <w:left w:val="nil"/>
              <w:bottom w:val="single" w:sz="4" w:space="0" w:color="auto"/>
              <w:right w:val="single" w:sz="4" w:space="0" w:color="auto"/>
            </w:tcBorders>
            <w:shd w:val="clear" w:color="000000" w:fill="50B4FE"/>
            <w:vAlign w:val="center"/>
            <w:hideMark/>
          </w:tcPr>
          <w:p w14:paraId="088DD81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4A6D68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F809E0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r>
      <w:tr w:rsidR="00352819" w:rsidRPr="00414B76" w14:paraId="3D5C147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E5F5D6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5B8F0B1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9A84C2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c>
          <w:tcPr>
            <w:tcW w:w="1700" w:type="dxa"/>
            <w:tcBorders>
              <w:top w:val="nil"/>
              <w:left w:val="nil"/>
              <w:bottom w:val="single" w:sz="4" w:space="0" w:color="auto"/>
              <w:right w:val="single" w:sz="4" w:space="0" w:color="auto"/>
            </w:tcBorders>
            <w:shd w:val="clear" w:color="000000" w:fill="FEDE01"/>
            <w:vAlign w:val="center"/>
            <w:hideMark/>
          </w:tcPr>
          <w:p w14:paraId="687DC70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C4A7D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0B6515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r>
      <w:tr w:rsidR="00352819" w:rsidRPr="00414B76" w14:paraId="1370039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089A4C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B82F25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998704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c>
          <w:tcPr>
            <w:tcW w:w="1700" w:type="dxa"/>
            <w:tcBorders>
              <w:top w:val="nil"/>
              <w:left w:val="nil"/>
              <w:bottom w:val="single" w:sz="4" w:space="0" w:color="auto"/>
              <w:right w:val="single" w:sz="4" w:space="0" w:color="auto"/>
            </w:tcBorders>
            <w:shd w:val="clear" w:color="000000" w:fill="FFFF00"/>
            <w:vAlign w:val="center"/>
            <w:hideMark/>
          </w:tcPr>
          <w:p w14:paraId="2817A7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E70D9C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A60177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r>
      <w:tr w:rsidR="00352819" w:rsidRPr="00414B76" w14:paraId="271EA97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B46CB3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5EFC80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AD907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c>
          <w:tcPr>
            <w:tcW w:w="1700" w:type="dxa"/>
            <w:tcBorders>
              <w:top w:val="nil"/>
              <w:left w:val="nil"/>
              <w:bottom w:val="single" w:sz="4" w:space="0" w:color="auto"/>
              <w:right w:val="single" w:sz="4" w:space="0" w:color="auto"/>
            </w:tcBorders>
            <w:vAlign w:val="center"/>
            <w:hideMark/>
          </w:tcPr>
          <w:p w14:paraId="4307BFE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B58DA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ABAB0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1.800,00</w:t>
            </w:r>
          </w:p>
        </w:tc>
      </w:tr>
      <w:tr w:rsidR="00352819" w:rsidRPr="00414B76" w14:paraId="14C4461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E57AB5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64543D0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0EB555D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1.800,00</w:t>
            </w:r>
          </w:p>
        </w:tc>
        <w:tc>
          <w:tcPr>
            <w:tcW w:w="1700" w:type="dxa"/>
            <w:tcBorders>
              <w:top w:val="nil"/>
              <w:left w:val="nil"/>
              <w:bottom w:val="single" w:sz="4" w:space="0" w:color="auto"/>
              <w:right w:val="single" w:sz="4" w:space="0" w:color="auto"/>
            </w:tcBorders>
            <w:vAlign w:val="center"/>
            <w:hideMark/>
          </w:tcPr>
          <w:p w14:paraId="5DABB47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F37D18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B6E627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1.800,00</w:t>
            </w:r>
          </w:p>
        </w:tc>
      </w:tr>
      <w:tr w:rsidR="00352819" w:rsidRPr="00414B76" w14:paraId="5123B4F5"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8C10E6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K100003</w:t>
            </w:r>
          </w:p>
        </w:tc>
        <w:tc>
          <w:tcPr>
            <w:tcW w:w="5800" w:type="dxa"/>
            <w:tcBorders>
              <w:top w:val="nil"/>
              <w:left w:val="nil"/>
              <w:bottom w:val="single" w:sz="4" w:space="0" w:color="auto"/>
              <w:right w:val="single" w:sz="4" w:space="0" w:color="auto"/>
            </w:tcBorders>
            <w:shd w:val="clear" w:color="000000" w:fill="50B4FE"/>
            <w:vAlign w:val="center"/>
            <w:hideMark/>
          </w:tcPr>
          <w:p w14:paraId="3151AA6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UREĐENJE VANJSKOG TERENA VRTIĆA</w:t>
            </w:r>
          </w:p>
        </w:tc>
        <w:tc>
          <w:tcPr>
            <w:tcW w:w="1700" w:type="dxa"/>
            <w:tcBorders>
              <w:top w:val="nil"/>
              <w:left w:val="nil"/>
              <w:bottom w:val="single" w:sz="4" w:space="0" w:color="auto"/>
              <w:right w:val="single" w:sz="4" w:space="0" w:color="auto"/>
            </w:tcBorders>
            <w:shd w:val="clear" w:color="000000" w:fill="50B4FE"/>
            <w:vAlign w:val="center"/>
            <w:hideMark/>
          </w:tcPr>
          <w:p w14:paraId="250230D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50B4FE"/>
            <w:vAlign w:val="center"/>
            <w:hideMark/>
          </w:tcPr>
          <w:p w14:paraId="60188DA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45.922,00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8FE5E6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178C4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45.922,00</w:t>
            </w:r>
          </w:p>
        </w:tc>
      </w:tr>
      <w:tr w:rsidR="00352819" w:rsidRPr="00414B76" w14:paraId="13038A0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1E200D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3646BF7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532B70F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4499E44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15.422,00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ED6B61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E14120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15.422,00</w:t>
            </w:r>
          </w:p>
        </w:tc>
      </w:tr>
      <w:tr w:rsidR="00352819" w:rsidRPr="00414B76" w14:paraId="53D5F5F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9D3FEE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5.2.</w:t>
            </w:r>
          </w:p>
        </w:tc>
        <w:tc>
          <w:tcPr>
            <w:tcW w:w="5800" w:type="dxa"/>
            <w:tcBorders>
              <w:top w:val="nil"/>
              <w:left w:val="nil"/>
              <w:bottom w:val="single" w:sz="4" w:space="0" w:color="auto"/>
              <w:right w:val="single" w:sz="4" w:space="0" w:color="auto"/>
            </w:tcBorders>
            <w:shd w:val="clear" w:color="000000" w:fill="FFFF00"/>
            <w:vAlign w:val="center"/>
            <w:hideMark/>
          </w:tcPr>
          <w:p w14:paraId="24E67FC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 PRORAČUNU IZ DRUGIH PRORAČUNA</w:t>
            </w:r>
          </w:p>
        </w:tc>
        <w:tc>
          <w:tcPr>
            <w:tcW w:w="1700" w:type="dxa"/>
            <w:tcBorders>
              <w:top w:val="nil"/>
              <w:left w:val="nil"/>
              <w:bottom w:val="single" w:sz="4" w:space="0" w:color="auto"/>
              <w:right w:val="single" w:sz="4" w:space="0" w:color="auto"/>
            </w:tcBorders>
            <w:shd w:val="clear" w:color="000000" w:fill="FFFF00"/>
            <w:vAlign w:val="center"/>
            <w:hideMark/>
          </w:tcPr>
          <w:p w14:paraId="39C1581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495DB09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15.422,00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A4D68B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6B689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15.422,00</w:t>
            </w:r>
          </w:p>
        </w:tc>
      </w:tr>
      <w:tr w:rsidR="00352819" w:rsidRPr="00414B76" w14:paraId="45A0916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24A708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0CCBDCC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03E1DA8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0A88EF7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15.422,00</w:t>
            </w:r>
          </w:p>
        </w:tc>
        <w:tc>
          <w:tcPr>
            <w:tcW w:w="1260" w:type="dxa"/>
            <w:tcBorders>
              <w:top w:val="single" w:sz="4" w:space="0" w:color="auto"/>
              <w:left w:val="nil"/>
              <w:bottom w:val="single" w:sz="4" w:space="0" w:color="auto"/>
              <w:right w:val="single" w:sz="4" w:space="0" w:color="auto"/>
            </w:tcBorders>
            <w:vAlign w:val="center"/>
            <w:hideMark/>
          </w:tcPr>
          <w:p w14:paraId="425694B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E9357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15.422,00</w:t>
            </w:r>
          </w:p>
        </w:tc>
      </w:tr>
      <w:tr w:rsidR="00352819" w:rsidRPr="00414B76" w14:paraId="74EFC5C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BF6539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73F18C6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14A4A01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0A9D72D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15.422,00</w:t>
            </w:r>
          </w:p>
        </w:tc>
        <w:tc>
          <w:tcPr>
            <w:tcW w:w="1260" w:type="dxa"/>
            <w:tcBorders>
              <w:top w:val="single" w:sz="4" w:space="0" w:color="auto"/>
              <w:left w:val="nil"/>
              <w:bottom w:val="single" w:sz="4" w:space="0" w:color="auto"/>
              <w:right w:val="single" w:sz="4" w:space="0" w:color="auto"/>
            </w:tcBorders>
            <w:vAlign w:val="center"/>
            <w:hideMark/>
          </w:tcPr>
          <w:p w14:paraId="554B3A3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4205D60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15.422,00</w:t>
            </w:r>
          </w:p>
        </w:tc>
      </w:tr>
      <w:tr w:rsidR="00352819" w:rsidRPr="00414B76" w14:paraId="2F28B9B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D82F58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w:t>
            </w:r>
          </w:p>
        </w:tc>
        <w:tc>
          <w:tcPr>
            <w:tcW w:w="5800" w:type="dxa"/>
            <w:tcBorders>
              <w:top w:val="nil"/>
              <w:left w:val="nil"/>
              <w:bottom w:val="single" w:sz="4" w:space="0" w:color="auto"/>
              <w:right w:val="single" w:sz="4" w:space="0" w:color="auto"/>
            </w:tcBorders>
            <w:shd w:val="clear" w:color="000000" w:fill="FEDE01"/>
            <w:vAlign w:val="center"/>
            <w:hideMark/>
          </w:tcPr>
          <w:p w14:paraId="14110EB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nil"/>
              <w:left w:val="nil"/>
              <w:bottom w:val="single" w:sz="4" w:space="0" w:color="auto"/>
              <w:right w:val="single" w:sz="4" w:space="0" w:color="auto"/>
            </w:tcBorders>
            <w:shd w:val="clear" w:color="000000" w:fill="FEDE01"/>
            <w:vAlign w:val="center"/>
            <w:hideMark/>
          </w:tcPr>
          <w:p w14:paraId="6D6F16F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59D0E54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30.500,00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DF9F0F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89E622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30.500,00</w:t>
            </w:r>
          </w:p>
        </w:tc>
      </w:tr>
      <w:tr w:rsidR="00352819" w:rsidRPr="00414B76" w14:paraId="3C5DAEB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868FD1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9.1.</w:t>
            </w:r>
          </w:p>
        </w:tc>
        <w:tc>
          <w:tcPr>
            <w:tcW w:w="5800" w:type="dxa"/>
            <w:tcBorders>
              <w:top w:val="nil"/>
              <w:left w:val="nil"/>
              <w:bottom w:val="single" w:sz="4" w:space="0" w:color="auto"/>
              <w:right w:val="single" w:sz="4" w:space="0" w:color="auto"/>
            </w:tcBorders>
            <w:shd w:val="clear" w:color="000000" w:fill="FFFF00"/>
            <w:vAlign w:val="center"/>
            <w:hideMark/>
          </w:tcPr>
          <w:p w14:paraId="7EC1445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OPĆIH PRIHODA PRENESEN IZ RANIJIH GODINA</w:t>
            </w:r>
          </w:p>
        </w:tc>
        <w:tc>
          <w:tcPr>
            <w:tcW w:w="1700" w:type="dxa"/>
            <w:tcBorders>
              <w:top w:val="nil"/>
              <w:left w:val="nil"/>
              <w:bottom w:val="single" w:sz="4" w:space="0" w:color="auto"/>
              <w:right w:val="single" w:sz="4" w:space="0" w:color="auto"/>
            </w:tcBorders>
            <w:shd w:val="clear" w:color="000000" w:fill="FFFF00"/>
            <w:vAlign w:val="center"/>
            <w:hideMark/>
          </w:tcPr>
          <w:p w14:paraId="5768F07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6FDECE8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30.500,00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1A669E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838F6B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30.500,00</w:t>
            </w:r>
          </w:p>
        </w:tc>
      </w:tr>
      <w:tr w:rsidR="00352819" w:rsidRPr="00414B76" w14:paraId="468E59B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1053DA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11A59C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1AF3E15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1917C42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30.500,00</w:t>
            </w:r>
          </w:p>
        </w:tc>
        <w:tc>
          <w:tcPr>
            <w:tcW w:w="1260" w:type="dxa"/>
            <w:tcBorders>
              <w:top w:val="single" w:sz="4" w:space="0" w:color="auto"/>
              <w:left w:val="nil"/>
              <w:bottom w:val="single" w:sz="4" w:space="0" w:color="auto"/>
              <w:right w:val="single" w:sz="4" w:space="0" w:color="auto"/>
            </w:tcBorders>
            <w:vAlign w:val="center"/>
            <w:hideMark/>
          </w:tcPr>
          <w:p w14:paraId="3FCD034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370499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30.500,00</w:t>
            </w:r>
          </w:p>
        </w:tc>
      </w:tr>
      <w:tr w:rsidR="00352819" w:rsidRPr="00414B76" w14:paraId="180A016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E13C8EB"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nil"/>
              <w:left w:val="nil"/>
              <w:bottom w:val="single" w:sz="4" w:space="0" w:color="auto"/>
              <w:right w:val="single" w:sz="4" w:space="0" w:color="auto"/>
            </w:tcBorders>
            <w:vAlign w:val="center"/>
            <w:hideMark/>
          </w:tcPr>
          <w:p w14:paraId="380FD59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nil"/>
              <w:left w:val="nil"/>
              <w:bottom w:val="single" w:sz="4" w:space="0" w:color="auto"/>
              <w:right w:val="single" w:sz="4" w:space="0" w:color="auto"/>
            </w:tcBorders>
            <w:vAlign w:val="center"/>
            <w:hideMark/>
          </w:tcPr>
          <w:p w14:paraId="52828D4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75729AD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30.500,00</w:t>
            </w:r>
          </w:p>
        </w:tc>
        <w:tc>
          <w:tcPr>
            <w:tcW w:w="1260" w:type="dxa"/>
            <w:tcBorders>
              <w:top w:val="single" w:sz="4" w:space="0" w:color="auto"/>
              <w:left w:val="nil"/>
              <w:bottom w:val="single" w:sz="4" w:space="0" w:color="auto"/>
              <w:right w:val="single" w:sz="4" w:space="0" w:color="auto"/>
            </w:tcBorders>
            <w:vAlign w:val="center"/>
            <w:hideMark/>
          </w:tcPr>
          <w:p w14:paraId="48AAC68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5A8E16B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30.500,00</w:t>
            </w:r>
          </w:p>
        </w:tc>
      </w:tr>
      <w:tr w:rsidR="00352819" w:rsidRPr="00414B76" w14:paraId="4FBBB59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52E4E2F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1016</w:t>
            </w:r>
          </w:p>
        </w:tc>
        <w:tc>
          <w:tcPr>
            <w:tcW w:w="5800" w:type="dxa"/>
            <w:tcBorders>
              <w:top w:val="nil"/>
              <w:left w:val="nil"/>
              <w:bottom w:val="single" w:sz="4" w:space="0" w:color="auto"/>
              <w:right w:val="single" w:sz="4" w:space="0" w:color="auto"/>
            </w:tcBorders>
            <w:shd w:val="clear" w:color="000000" w:fill="00FF80"/>
            <w:vAlign w:val="center"/>
            <w:hideMark/>
          </w:tcPr>
          <w:p w14:paraId="31E35AE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OSNOVNO I SREDNJOŠKOLSKO OBRAZOVANJE</w:t>
            </w:r>
          </w:p>
        </w:tc>
        <w:tc>
          <w:tcPr>
            <w:tcW w:w="1700" w:type="dxa"/>
            <w:tcBorders>
              <w:top w:val="nil"/>
              <w:left w:val="nil"/>
              <w:bottom w:val="single" w:sz="4" w:space="0" w:color="auto"/>
              <w:right w:val="single" w:sz="4" w:space="0" w:color="auto"/>
            </w:tcBorders>
            <w:shd w:val="clear" w:color="000000" w:fill="00FF80"/>
            <w:vAlign w:val="center"/>
            <w:hideMark/>
          </w:tcPr>
          <w:p w14:paraId="7A22DC2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2.285.357,00</w:t>
            </w:r>
          </w:p>
        </w:tc>
        <w:tc>
          <w:tcPr>
            <w:tcW w:w="1700" w:type="dxa"/>
            <w:tcBorders>
              <w:top w:val="nil"/>
              <w:left w:val="nil"/>
              <w:bottom w:val="single" w:sz="4" w:space="0" w:color="auto"/>
              <w:right w:val="single" w:sz="4" w:space="0" w:color="auto"/>
            </w:tcBorders>
            <w:shd w:val="clear" w:color="000000" w:fill="00FF80"/>
            <w:vAlign w:val="center"/>
            <w:hideMark/>
          </w:tcPr>
          <w:p w14:paraId="2663CF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5E0E099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0,01</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5B93CA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2.285.617,00</w:t>
            </w:r>
          </w:p>
        </w:tc>
      </w:tr>
      <w:tr w:rsidR="00352819" w:rsidRPr="00414B76" w14:paraId="3F2E51C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F31F2F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6A41CAE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TEKUĆE POMOĆI OSNOVNOJ ŠKOLI</w:t>
            </w:r>
          </w:p>
        </w:tc>
        <w:tc>
          <w:tcPr>
            <w:tcW w:w="1700" w:type="dxa"/>
            <w:tcBorders>
              <w:top w:val="nil"/>
              <w:left w:val="nil"/>
              <w:bottom w:val="single" w:sz="4" w:space="0" w:color="auto"/>
              <w:right w:val="single" w:sz="4" w:space="0" w:color="auto"/>
            </w:tcBorders>
            <w:shd w:val="clear" w:color="000000" w:fill="50B4FE"/>
            <w:vAlign w:val="center"/>
            <w:hideMark/>
          </w:tcPr>
          <w:p w14:paraId="791231D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700" w:type="dxa"/>
            <w:tcBorders>
              <w:top w:val="nil"/>
              <w:left w:val="nil"/>
              <w:bottom w:val="single" w:sz="4" w:space="0" w:color="auto"/>
              <w:right w:val="single" w:sz="4" w:space="0" w:color="auto"/>
            </w:tcBorders>
            <w:shd w:val="clear" w:color="000000" w:fill="50B4FE"/>
            <w:vAlign w:val="center"/>
            <w:hideMark/>
          </w:tcPr>
          <w:p w14:paraId="4A1021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7D12FC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F223A9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51AC8FD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F04FFF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DDD509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E68CB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700" w:type="dxa"/>
            <w:tcBorders>
              <w:top w:val="nil"/>
              <w:left w:val="nil"/>
              <w:bottom w:val="single" w:sz="4" w:space="0" w:color="auto"/>
              <w:right w:val="single" w:sz="4" w:space="0" w:color="auto"/>
            </w:tcBorders>
            <w:shd w:val="clear" w:color="000000" w:fill="FEDE01"/>
            <w:vAlign w:val="center"/>
            <w:hideMark/>
          </w:tcPr>
          <w:p w14:paraId="355E69D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20FEB3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7BFBC6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2644DBE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4163D2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436225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6BD1585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700" w:type="dxa"/>
            <w:tcBorders>
              <w:top w:val="nil"/>
              <w:left w:val="nil"/>
              <w:bottom w:val="single" w:sz="4" w:space="0" w:color="auto"/>
              <w:right w:val="single" w:sz="4" w:space="0" w:color="auto"/>
            </w:tcBorders>
            <w:shd w:val="clear" w:color="000000" w:fill="FFFF00"/>
            <w:vAlign w:val="center"/>
            <w:hideMark/>
          </w:tcPr>
          <w:p w14:paraId="593827C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A59D8A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3DA3C3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366711C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AB40EA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8A39E5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7FE893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700" w:type="dxa"/>
            <w:tcBorders>
              <w:top w:val="nil"/>
              <w:left w:val="nil"/>
              <w:bottom w:val="single" w:sz="4" w:space="0" w:color="auto"/>
              <w:right w:val="single" w:sz="4" w:space="0" w:color="auto"/>
            </w:tcBorders>
            <w:vAlign w:val="center"/>
            <w:hideMark/>
          </w:tcPr>
          <w:p w14:paraId="6AE29E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2D5625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F2A57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73E8B7B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B2214E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558997D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1A92375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w:t>
            </w:r>
          </w:p>
        </w:tc>
        <w:tc>
          <w:tcPr>
            <w:tcW w:w="1700" w:type="dxa"/>
            <w:tcBorders>
              <w:top w:val="nil"/>
              <w:left w:val="nil"/>
              <w:bottom w:val="single" w:sz="4" w:space="0" w:color="auto"/>
              <w:right w:val="single" w:sz="4" w:space="0" w:color="auto"/>
            </w:tcBorders>
            <w:vAlign w:val="center"/>
            <w:hideMark/>
          </w:tcPr>
          <w:p w14:paraId="76610B1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3F299E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D0780E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w:t>
            </w:r>
          </w:p>
        </w:tc>
      </w:tr>
      <w:tr w:rsidR="00352819" w:rsidRPr="00414B76" w14:paraId="4A8D17F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1DBEDB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2D3BA5C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IZVANŠKOLSKIH AKTIVNOSTI</w:t>
            </w:r>
          </w:p>
        </w:tc>
        <w:tc>
          <w:tcPr>
            <w:tcW w:w="1700" w:type="dxa"/>
            <w:tcBorders>
              <w:top w:val="nil"/>
              <w:left w:val="nil"/>
              <w:bottom w:val="single" w:sz="4" w:space="0" w:color="auto"/>
              <w:right w:val="single" w:sz="4" w:space="0" w:color="auto"/>
            </w:tcBorders>
            <w:shd w:val="clear" w:color="000000" w:fill="50B4FE"/>
            <w:vAlign w:val="center"/>
            <w:hideMark/>
          </w:tcPr>
          <w:p w14:paraId="6452A4E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700" w:type="dxa"/>
            <w:tcBorders>
              <w:top w:val="nil"/>
              <w:left w:val="nil"/>
              <w:bottom w:val="single" w:sz="4" w:space="0" w:color="auto"/>
              <w:right w:val="single" w:sz="4" w:space="0" w:color="auto"/>
            </w:tcBorders>
            <w:shd w:val="clear" w:color="000000" w:fill="50B4FE"/>
            <w:vAlign w:val="center"/>
            <w:hideMark/>
          </w:tcPr>
          <w:p w14:paraId="518CBF7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F9AA6C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0AFDED8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r>
      <w:tr w:rsidR="00352819" w:rsidRPr="00414B76" w14:paraId="5533271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1DD887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AC840D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F6CB0F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700" w:type="dxa"/>
            <w:tcBorders>
              <w:top w:val="nil"/>
              <w:left w:val="nil"/>
              <w:bottom w:val="single" w:sz="4" w:space="0" w:color="auto"/>
              <w:right w:val="single" w:sz="4" w:space="0" w:color="auto"/>
            </w:tcBorders>
            <w:shd w:val="clear" w:color="000000" w:fill="FEDE01"/>
            <w:vAlign w:val="center"/>
            <w:hideMark/>
          </w:tcPr>
          <w:p w14:paraId="07CD5E9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CB30B6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BC8E6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r>
      <w:tr w:rsidR="00352819" w:rsidRPr="00414B76" w14:paraId="6CACFA2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66F4F8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74BEF4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7263CF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700" w:type="dxa"/>
            <w:tcBorders>
              <w:top w:val="nil"/>
              <w:left w:val="nil"/>
              <w:bottom w:val="single" w:sz="4" w:space="0" w:color="auto"/>
              <w:right w:val="single" w:sz="4" w:space="0" w:color="auto"/>
            </w:tcBorders>
            <w:shd w:val="clear" w:color="000000" w:fill="FFFF00"/>
            <w:vAlign w:val="center"/>
            <w:hideMark/>
          </w:tcPr>
          <w:p w14:paraId="70FDE45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572CB2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8C1C4E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r>
      <w:tr w:rsidR="00352819" w:rsidRPr="00414B76" w14:paraId="0FB9D0C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305E1F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3BAB04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C0A3F3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c>
          <w:tcPr>
            <w:tcW w:w="1700" w:type="dxa"/>
            <w:tcBorders>
              <w:top w:val="nil"/>
              <w:left w:val="nil"/>
              <w:bottom w:val="single" w:sz="4" w:space="0" w:color="auto"/>
              <w:right w:val="single" w:sz="4" w:space="0" w:color="auto"/>
            </w:tcBorders>
            <w:vAlign w:val="center"/>
            <w:hideMark/>
          </w:tcPr>
          <w:p w14:paraId="7027A7C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C5D2B4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D51370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3.000,00</w:t>
            </w:r>
          </w:p>
        </w:tc>
      </w:tr>
      <w:tr w:rsidR="00352819" w:rsidRPr="00414B76" w14:paraId="614B11C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68B411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074C6D7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1A112A5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w:t>
            </w:r>
          </w:p>
        </w:tc>
        <w:tc>
          <w:tcPr>
            <w:tcW w:w="1700" w:type="dxa"/>
            <w:tcBorders>
              <w:top w:val="nil"/>
              <w:left w:val="nil"/>
              <w:bottom w:val="single" w:sz="4" w:space="0" w:color="auto"/>
              <w:right w:val="single" w:sz="4" w:space="0" w:color="auto"/>
            </w:tcBorders>
            <w:vAlign w:val="center"/>
            <w:hideMark/>
          </w:tcPr>
          <w:p w14:paraId="1F92A5A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7E99AC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7E4D84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3.000,00</w:t>
            </w:r>
          </w:p>
        </w:tc>
      </w:tr>
      <w:tr w:rsidR="00352819" w:rsidRPr="00414B76" w14:paraId="314627F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7F52F1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A100006</w:t>
            </w:r>
          </w:p>
        </w:tc>
        <w:tc>
          <w:tcPr>
            <w:tcW w:w="5800" w:type="dxa"/>
            <w:tcBorders>
              <w:top w:val="nil"/>
              <w:left w:val="nil"/>
              <w:bottom w:val="single" w:sz="4" w:space="0" w:color="auto"/>
              <w:right w:val="single" w:sz="4" w:space="0" w:color="auto"/>
            </w:tcBorders>
            <w:shd w:val="clear" w:color="000000" w:fill="50B4FE"/>
            <w:vAlign w:val="center"/>
            <w:hideMark/>
          </w:tcPr>
          <w:p w14:paraId="341D847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CIJENE PRIJEVOZA UČENIKA SREDNJIH ŠKOLA</w:t>
            </w:r>
          </w:p>
        </w:tc>
        <w:tc>
          <w:tcPr>
            <w:tcW w:w="1700" w:type="dxa"/>
            <w:tcBorders>
              <w:top w:val="nil"/>
              <w:left w:val="nil"/>
              <w:bottom w:val="single" w:sz="4" w:space="0" w:color="auto"/>
              <w:right w:val="single" w:sz="4" w:space="0" w:color="auto"/>
            </w:tcBorders>
            <w:shd w:val="clear" w:color="000000" w:fill="50B4FE"/>
            <w:vAlign w:val="center"/>
            <w:hideMark/>
          </w:tcPr>
          <w:p w14:paraId="6B6F98A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50B4FE"/>
            <w:vAlign w:val="center"/>
            <w:hideMark/>
          </w:tcPr>
          <w:p w14:paraId="33402D3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01261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C2ACEA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223957B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6B7920E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0EF16E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F4E7A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EDE01"/>
            <w:vAlign w:val="center"/>
            <w:hideMark/>
          </w:tcPr>
          <w:p w14:paraId="50C05CD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EB7B5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68AF255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057B72B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0CE62B9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524321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8A1EF6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shd w:val="clear" w:color="000000" w:fill="FFFF00"/>
            <w:vAlign w:val="center"/>
            <w:hideMark/>
          </w:tcPr>
          <w:p w14:paraId="4769F67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72222D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39EFDC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3555FB8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BEBEC9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4E0DD4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1951CF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60862B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638A39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5E961B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25.000,00</w:t>
            </w:r>
          </w:p>
        </w:tc>
      </w:tr>
      <w:tr w:rsidR="00352819" w:rsidRPr="00414B76" w14:paraId="6C9B4877"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3EA01CC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single" w:sz="4" w:space="0" w:color="auto"/>
              <w:left w:val="nil"/>
              <w:bottom w:val="single" w:sz="4" w:space="0" w:color="auto"/>
              <w:right w:val="single" w:sz="4" w:space="0" w:color="auto"/>
            </w:tcBorders>
            <w:vAlign w:val="center"/>
            <w:hideMark/>
          </w:tcPr>
          <w:p w14:paraId="1F7DB06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single" w:sz="4" w:space="0" w:color="auto"/>
              <w:left w:val="nil"/>
              <w:bottom w:val="single" w:sz="4" w:space="0" w:color="auto"/>
              <w:right w:val="single" w:sz="4" w:space="0" w:color="auto"/>
            </w:tcBorders>
            <w:vAlign w:val="center"/>
            <w:hideMark/>
          </w:tcPr>
          <w:p w14:paraId="33E42CC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single" w:sz="4" w:space="0" w:color="auto"/>
              <w:left w:val="nil"/>
              <w:bottom w:val="single" w:sz="4" w:space="0" w:color="auto"/>
              <w:right w:val="single" w:sz="4" w:space="0" w:color="auto"/>
            </w:tcBorders>
            <w:vAlign w:val="center"/>
            <w:hideMark/>
          </w:tcPr>
          <w:p w14:paraId="53971A0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6CE2D7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EB2636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r>
      <w:tr w:rsidR="00352819" w:rsidRPr="00414B76" w14:paraId="40C3ACE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C38015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A100008</w:t>
            </w:r>
          </w:p>
        </w:tc>
        <w:tc>
          <w:tcPr>
            <w:tcW w:w="5800" w:type="dxa"/>
            <w:tcBorders>
              <w:top w:val="nil"/>
              <w:left w:val="nil"/>
              <w:bottom w:val="single" w:sz="4" w:space="0" w:color="auto"/>
              <w:right w:val="single" w:sz="4" w:space="0" w:color="auto"/>
            </w:tcBorders>
            <w:shd w:val="clear" w:color="000000" w:fill="50B4FE"/>
            <w:vAlign w:val="center"/>
            <w:hideMark/>
          </w:tcPr>
          <w:p w14:paraId="2B97D65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 MATURANTIMA</w:t>
            </w:r>
          </w:p>
        </w:tc>
        <w:tc>
          <w:tcPr>
            <w:tcW w:w="1700" w:type="dxa"/>
            <w:tcBorders>
              <w:top w:val="nil"/>
              <w:left w:val="nil"/>
              <w:bottom w:val="single" w:sz="4" w:space="0" w:color="auto"/>
              <w:right w:val="single" w:sz="4" w:space="0" w:color="auto"/>
            </w:tcBorders>
            <w:shd w:val="clear" w:color="000000" w:fill="50B4FE"/>
            <w:vAlign w:val="center"/>
            <w:hideMark/>
          </w:tcPr>
          <w:p w14:paraId="7B06DE3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c>
          <w:tcPr>
            <w:tcW w:w="1700" w:type="dxa"/>
            <w:tcBorders>
              <w:top w:val="nil"/>
              <w:left w:val="nil"/>
              <w:bottom w:val="single" w:sz="4" w:space="0" w:color="auto"/>
              <w:right w:val="single" w:sz="4" w:space="0" w:color="auto"/>
            </w:tcBorders>
            <w:shd w:val="clear" w:color="000000" w:fill="50B4FE"/>
            <w:vAlign w:val="center"/>
            <w:hideMark/>
          </w:tcPr>
          <w:p w14:paraId="51879B3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A59EE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72A672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r>
      <w:tr w:rsidR="00352819" w:rsidRPr="00414B76" w14:paraId="5E65676C" w14:textId="77777777" w:rsidTr="00A37591">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DCD68D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C3D010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B5CAD4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c>
          <w:tcPr>
            <w:tcW w:w="1700" w:type="dxa"/>
            <w:tcBorders>
              <w:top w:val="nil"/>
              <w:left w:val="nil"/>
              <w:bottom w:val="single" w:sz="4" w:space="0" w:color="auto"/>
              <w:right w:val="single" w:sz="4" w:space="0" w:color="auto"/>
            </w:tcBorders>
            <w:shd w:val="clear" w:color="000000" w:fill="FEDE01"/>
            <w:vAlign w:val="center"/>
            <w:hideMark/>
          </w:tcPr>
          <w:p w14:paraId="7D713B4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BFD4BD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F52968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r>
      <w:tr w:rsidR="00352819" w:rsidRPr="00414B76" w14:paraId="0AB60811"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33D84C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1A1BD1B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3849F47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083515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775BC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7AC8F6E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r>
      <w:tr w:rsidR="00352819" w:rsidRPr="00414B76" w14:paraId="1C6F025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460348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9CC6D1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2821F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c>
          <w:tcPr>
            <w:tcW w:w="1700" w:type="dxa"/>
            <w:tcBorders>
              <w:top w:val="nil"/>
              <w:left w:val="nil"/>
              <w:bottom w:val="single" w:sz="4" w:space="0" w:color="auto"/>
              <w:right w:val="single" w:sz="4" w:space="0" w:color="auto"/>
            </w:tcBorders>
            <w:vAlign w:val="center"/>
            <w:hideMark/>
          </w:tcPr>
          <w:p w14:paraId="44F35C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73C72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4FCAC6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675,00</w:t>
            </w:r>
          </w:p>
        </w:tc>
      </w:tr>
      <w:tr w:rsidR="00352819" w:rsidRPr="00414B76" w14:paraId="6F898F8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9B8FD65"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78DE045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7858CEE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675,00</w:t>
            </w:r>
          </w:p>
        </w:tc>
        <w:tc>
          <w:tcPr>
            <w:tcW w:w="1700" w:type="dxa"/>
            <w:tcBorders>
              <w:top w:val="nil"/>
              <w:left w:val="nil"/>
              <w:bottom w:val="single" w:sz="4" w:space="0" w:color="auto"/>
              <w:right w:val="single" w:sz="4" w:space="0" w:color="auto"/>
            </w:tcBorders>
            <w:vAlign w:val="center"/>
            <w:hideMark/>
          </w:tcPr>
          <w:p w14:paraId="02072DC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8749A8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C59792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675,00</w:t>
            </w:r>
          </w:p>
        </w:tc>
      </w:tr>
      <w:tr w:rsidR="00352819" w:rsidRPr="00414B76" w14:paraId="5006144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0B5511E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A100009</w:t>
            </w:r>
          </w:p>
        </w:tc>
        <w:tc>
          <w:tcPr>
            <w:tcW w:w="5800" w:type="dxa"/>
            <w:tcBorders>
              <w:top w:val="nil"/>
              <w:left w:val="nil"/>
              <w:bottom w:val="single" w:sz="4" w:space="0" w:color="auto"/>
              <w:right w:val="single" w:sz="4" w:space="0" w:color="auto"/>
            </w:tcBorders>
            <w:shd w:val="clear" w:color="000000" w:fill="50B4FE"/>
            <w:vAlign w:val="center"/>
            <w:hideMark/>
          </w:tcPr>
          <w:p w14:paraId="599BAFB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PSIHOLOŠKI TRETMANI</w:t>
            </w:r>
          </w:p>
        </w:tc>
        <w:tc>
          <w:tcPr>
            <w:tcW w:w="1700" w:type="dxa"/>
            <w:tcBorders>
              <w:top w:val="nil"/>
              <w:left w:val="nil"/>
              <w:bottom w:val="single" w:sz="4" w:space="0" w:color="auto"/>
              <w:right w:val="single" w:sz="4" w:space="0" w:color="auto"/>
            </w:tcBorders>
            <w:shd w:val="clear" w:color="000000" w:fill="50B4FE"/>
            <w:vAlign w:val="center"/>
            <w:hideMark/>
          </w:tcPr>
          <w:p w14:paraId="44B1DF0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c>
          <w:tcPr>
            <w:tcW w:w="1700" w:type="dxa"/>
            <w:tcBorders>
              <w:top w:val="nil"/>
              <w:left w:val="nil"/>
              <w:bottom w:val="single" w:sz="4" w:space="0" w:color="auto"/>
              <w:right w:val="single" w:sz="4" w:space="0" w:color="auto"/>
            </w:tcBorders>
            <w:shd w:val="clear" w:color="000000" w:fill="50B4FE"/>
            <w:vAlign w:val="center"/>
            <w:hideMark/>
          </w:tcPr>
          <w:p w14:paraId="76C68CB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3A118C5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E41DE9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r>
      <w:tr w:rsidR="00352819" w:rsidRPr="00414B76" w14:paraId="1283C70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144519E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9FF5D2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4A6724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c>
          <w:tcPr>
            <w:tcW w:w="1700" w:type="dxa"/>
            <w:tcBorders>
              <w:top w:val="nil"/>
              <w:left w:val="nil"/>
              <w:bottom w:val="single" w:sz="4" w:space="0" w:color="auto"/>
              <w:right w:val="single" w:sz="4" w:space="0" w:color="auto"/>
            </w:tcBorders>
            <w:shd w:val="clear" w:color="000000" w:fill="FEDE01"/>
            <w:vAlign w:val="center"/>
            <w:hideMark/>
          </w:tcPr>
          <w:p w14:paraId="507AA2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BBD9AA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3E20FC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r>
      <w:tr w:rsidR="00352819" w:rsidRPr="00414B76" w14:paraId="575FDBA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476C51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3B74A92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589F8D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c>
          <w:tcPr>
            <w:tcW w:w="1700" w:type="dxa"/>
            <w:tcBorders>
              <w:top w:val="nil"/>
              <w:left w:val="nil"/>
              <w:bottom w:val="single" w:sz="4" w:space="0" w:color="auto"/>
              <w:right w:val="single" w:sz="4" w:space="0" w:color="auto"/>
            </w:tcBorders>
            <w:shd w:val="clear" w:color="000000" w:fill="FFFF00"/>
            <w:vAlign w:val="center"/>
            <w:hideMark/>
          </w:tcPr>
          <w:p w14:paraId="191B0D8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DE2658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15CFCE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r>
      <w:tr w:rsidR="00352819" w:rsidRPr="00414B76" w14:paraId="054D69C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379669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360693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4B0769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c>
          <w:tcPr>
            <w:tcW w:w="1700" w:type="dxa"/>
            <w:tcBorders>
              <w:top w:val="nil"/>
              <w:left w:val="nil"/>
              <w:bottom w:val="single" w:sz="4" w:space="0" w:color="auto"/>
              <w:right w:val="single" w:sz="4" w:space="0" w:color="auto"/>
            </w:tcBorders>
            <w:vAlign w:val="center"/>
            <w:hideMark/>
          </w:tcPr>
          <w:p w14:paraId="50C12C2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DC7DD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778832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690,00</w:t>
            </w:r>
          </w:p>
        </w:tc>
      </w:tr>
      <w:tr w:rsidR="00352819" w:rsidRPr="00414B76" w14:paraId="2196208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5DFF0FB"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B2C800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539A61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690,00</w:t>
            </w:r>
          </w:p>
        </w:tc>
        <w:tc>
          <w:tcPr>
            <w:tcW w:w="1700" w:type="dxa"/>
            <w:tcBorders>
              <w:top w:val="nil"/>
              <w:left w:val="nil"/>
              <w:bottom w:val="single" w:sz="4" w:space="0" w:color="auto"/>
              <w:right w:val="single" w:sz="4" w:space="0" w:color="auto"/>
            </w:tcBorders>
            <w:vAlign w:val="center"/>
            <w:hideMark/>
          </w:tcPr>
          <w:p w14:paraId="3FA6079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F7E051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096506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690,00</w:t>
            </w:r>
          </w:p>
        </w:tc>
      </w:tr>
      <w:tr w:rsidR="00352819" w:rsidRPr="00414B76" w14:paraId="50FE3EB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1769E67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A100010</w:t>
            </w:r>
          </w:p>
        </w:tc>
        <w:tc>
          <w:tcPr>
            <w:tcW w:w="5800" w:type="dxa"/>
            <w:tcBorders>
              <w:top w:val="nil"/>
              <w:left w:val="nil"/>
              <w:bottom w:val="single" w:sz="4" w:space="0" w:color="auto"/>
              <w:right w:val="single" w:sz="4" w:space="0" w:color="auto"/>
            </w:tcBorders>
            <w:shd w:val="clear" w:color="000000" w:fill="50B4FE"/>
            <w:vAlign w:val="center"/>
            <w:hideMark/>
          </w:tcPr>
          <w:p w14:paraId="54BAE39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TROŠKOVA UČENIKA KOJI BORAVE IZVAN ŠKŽ</w:t>
            </w:r>
          </w:p>
        </w:tc>
        <w:tc>
          <w:tcPr>
            <w:tcW w:w="1700" w:type="dxa"/>
            <w:tcBorders>
              <w:top w:val="nil"/>
              <w:left w:val="nil"/>
              <w:bottom w:val="single" w:sz="4" w:space="0" w:color="auto"/>
              <w:right w:val="single" w:sz="4" w:space="0" w:color="auto"/>
            </w:tcBorders>
            <w:shd w:val="clear" w:color="000000" w:fill="50B4FE"/>
            <w:vAlign w:val="center"/>
            <w:hideMark/>
          </w:tcPr>
          <w:p w14:paraId="20B917B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c>
          <w:tcPr>
            <w:tcW w:w="1700" w:type="dxa"/>
            <w:tcBorders>
              <w:top w:val="nil"/>
              <w:left w:val="nil"/>
              <w:bottom w:val="single" w:sz="4" w:space="0" w:color="auto"/>
              <w:right w:val="single" w:sz="4" w:space="0" w:color="auto"/>
            </w:tcBorders>
            <w:shd w:val="clear" w:color="000000" w:fill="50B4FE"/>
            <w:vAlign w:val="center"/>
            <w:hideMark/>
          </w:tcPr>
          <w:p w14:paraId="77CEB39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FCBD2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5963494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r>
      <w:tr w:rsidR="00352819" w:rsidRPr="00414B76" w14:paraId="368EE0B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4B804B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2998FF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835968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c>
          <w:tcPr>
            <w:tcW w:w="1700" w:type="dxa"/>
            <w:tcBorders>
              <w:top w:val="nil"/>
              <w:left w:val="nil"/>
              <w:bottom w:val="single" w:sz="4" w:space="0" w:color="auto"/>
              <w:right w:val="single" w:sz="4" w:space="0" w:color="auto"/>
            </w:tcBorders>
            <w:shd w:val="clear" w:color="000000" w:fill="FEDE01"/>
            <w:vAlign w:val="center"/>
            <w:hideMark/>
          </w:tcPr>
          <w:p w14:paraId="7ADCAD0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EE6ECA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C11163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r>
      <w:tr w:rsidR="00352819" w:rsidRPr="00414B76" w14:paraId="378609C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2500CD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408B88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D9C87B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c>
          <w:tcPr>
            <w:tcW w:w="1700" w:type="dxa"/>
            <w:tcBorders>
              <w:top w:val="nil"/>
              <w:left w:val="nil"/>
              <w:bottom w:val="single" w:sz="4" w:space="0" w:color="auto"/>
              <w:right w:val="single" w:sz="4" w:space="0" w:color="auto"/>
            </w:tcBorders>
            <w:shd w:val="clear" w:color="000000" w:fill="FFFF00"/>
            <w:vAlign w:val="center"/>
            <w:hideMark/>
          </w:tcPr>
          <w:p w14:paraId="490E20A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E07D64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DB518D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r>
      <w:tr w:rsidR="00352819" w:rsidRPr="00414B76" w14:paraId="18D38A9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C31064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FCBCC5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86AA53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c>
          <w:tcPr>
            <w:tcW w:w="1700" w:type="dxa"/>
            <w:tcBorders>
              <w:top w:val="nil"/>
              <w:left w:val="nil"/>
              <w:bottom w:val="single" w:sz="4" w:space="0" w:color="auto"/>
              <w:right w:val="single" w:sz="4" w:space="0" w:color="auto"/>
            </w:tcBorders>
            <w:vAlign w:val="center"/>
            <w:hideMark/>
          </w:tcPr>
          <w:p w14:paraId="2E51A5D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D5522F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62B5E7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5.225,00</w:t>
            </w:r>
          </w:p>
        </w:tc>
      </w:tr>
      <w:tr w:rsidR="00352819" w:rsidRPr="00414B76" w14:paraId="287A323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678A5C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5D7BFAB0"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784D0B6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5.225,00</w:t>
            </w:r>
          </w:p>
        </w:tc>
        <w:tc>
          <w:tcPr>
            <w:tcW w:w="1700" w:type="dxa"/>
            <w:tcBorders>
              <w:top w:val="nil"/>
              <w:left w:val="nil"/>
              <w:bottom w:val="single" w:sz="4" w:space="0" w:color="auto"/>
              <w:right w:val="single" w:sz="4" w:space="0" w:color="auto"/>
            </w:tcBorders>
            <w:vAlign w:val="center"/>
            <w:hideMark/>
          </w:tcPr>
          <w:p w14:paraId="3EBB439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311DA5B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96C3D5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5.225,00</w:t>
            </w:r>
          </w:p>
        </w:tc>
      </w:tr>
      <w:tr w:rsidR="00352819" w:rsidRPr="00414B76" w14:paraId="1E47A95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72E501E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A100011</w:t>
            </w:r>
          </w:p>
        </w:tc>
        <w:tc>
          <w:tcPr>
            <w:tcW w:w="5800" w:type="dxa"/>
            <w:tcBorders>
              <w:top w:val="nil"/>
              <w:left w:val="nil"/>
              <w:bottom w:val="single" w:sz="4" w:space="0" w:color="auto"/>
              <w:right w:val="single" w:sz="4" w:space="0" w:color="auto"/>
            </w:tcBorders>
            <w:shd w:val="clear" w:color="000000" w:fill="50B4FE"/>
            <w:vAlign w:val="center"/>
            <w:hideMark/>
          </w:tcPr>
          <w:p w14:paraId="5686F54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SUFINANCIRANJE ŠKOLSKIH UDŽBENIKA</w:t>
            </w:r>
          </w:p>
        </w:tc>
        <w:tc>
          <w:tcPr>
            <w:tcW w:w="1700" w:type="dxa"/>
            <w:tcBorders>
              <w:top w:val="nil"/>
              <w:left w:val="nil"/>
              <w:bottom w:val="single" w:sz="4" w:space="0" w:color="auto"/>
              <w:right w:val="single" w:sz="4" w:space="0" w:color="auto"/>
            </w:tcBorders>
            <w:shd w:val="clear" w:color="000000" w:fill="50B4FE"/>
            <w:vAlign w:val="center"/>
            <w:hideMark/>
          </w:tcPr>
          <w:p w14:paraId="127C701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c>
          <w:tcPr>
            <w:tcW w:w="1700" w:type="dxa"/>
            <w:tcBorders>
              <w:top w:val="nil"/>
              <w:left w:val="nil"/>
              <w:bottom w:val="single" w:sz="4" w:space="0" w:color="auto"/>
              <w:right w:val="single" w:sz="4" w:space="0" w:color="auto"/>
            </w:tcBorders>
            <w:shd w:val="clear" w:color="000000" w:fill="50B4FE"/>
            <w:vAlign w:val="center"/>
            <w:hideMark/>
          </w:tcPr>
          <w:p w14:paraId="4AE5379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69355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D3B7D6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r>
      <w:tr w:rsidR="00352819" w:rsidRPr="00414B76" w14:paraId="54C5A75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E39753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D5247F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89FED8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c>
          <w:tcPr>
            <w:tcW w:w="1700" w:type="dxa"/>
            <w:tcBorders>
              <w:top w:val="nil"/>
              <w:left w:val="nil"/>
              <w:bottom w:val="single" w:sz="4" w:space="0" w:color="auto"/>
              <w:right w:val="single" w:sz="4" w:space="0" w:color="auto"/>
            </w:tcBorders>
            <w:shd w:val="clear" w:color="000000" w:fill="FEDE01"/>
            <w:vAlign w:val="center"/>
            <w:hideMark/>
          </w:tcPr>
          <w:p w14:paraId="4A6743B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769E3CE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F93D10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r>
      <w:tr w:rsidR="00352819" w:rsidRPr="00414B76" w14:paraId="0B53E21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DB2AE1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ACDAC9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F6380A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c>
          <w:tcPr>
            <w:tcW w:w="1700" w:type="dxa"/>
            <w:tcBorders>
              <w:top w:val="nil"/>
              <w:left w:val="nil"/>
              <w:bottom w:val="single" w:sz="4" w:space="0" w:color="auto"/>
              <w:right w:val="single" w:sz="4" w:space="0" w:color="auto"/>
            </w:tcBorders>
            <w:shd w:val="clear" w:color="000000" w:fill="FFFF00"/>
            <w:vAlign w:val="center"/>
            <w:hideMark/>
          </w:tcPr>
          <w:p w14:paraId="774ACE3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BD7295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859E28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r>
      <w:tr w:rsidR="00352819" w:rsidRPr="00414B76" w14:paraId="5B8C65C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C150A5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E3A3C6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B2B96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c>
          <w:tcPr>
            <w:tcW w:w="1700" w:type="dxa"/>
            <w:tcBorders>
              <w:top w:val="nil"/>
              <w:left w:val="nil"/>
              <w:bottom w:val="single" w:sz="4" w:space="0" w:color="auto"/>
              <w:right w:val="single" w:sz="4" w:space="0" w:color="auto"/>
            </w:tcBorders>
            <w:vAlign w:val="center"/>
            <w:hideMark/>
          </w:tcPr>
          <w:p w14:paraId="322D31F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AE371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277DDF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13.000,00</w:t>
            </w:r>
          </w:p>
        </w:tc>
      </w:tr>
      <w:tr w:rsidR="00352819" w:rsidRPr="00414B76" w14:paraId="0920B18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428D9C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1E37B5B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5A43AC3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13.000,00</w:t>
            </w:r>
          </w:p>
        </w:tc>
        <w:tc>
          <w:tcPr>
            <w:tcW w:w="1700" w:type="dxa"/>
            <w:tcBorders>
              <w:top w:val="nil"/>
              <w:left w:val="nil"/>
              <w:bottom w:val="single" w:sz="4" w:space="0" w:color="auto"/>
              <w:right w:val="single" w:sz="4" w:space="0" w:color="auto"/>
            </w:tcBorders>
            <w:vAlign w:val="center"/>
            <w:hideMark/>
          </w:tcPr>
          <w:p w14:paraId="713369D0"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C6F3F9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2E7FEA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13.000,00</w:t>
            </w:r>
          </w:p>
        </w:tc>
      </w:tr>
      <w:tr w:rsidR="00352819" w:rsidRPr="00414B76" w14:paraId="34F5071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64804C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A100013</w:t>
            </w:r>
          </w:p>
        </w:tc>
        <w:tc>
          <w:tcPr>
            <w:tcW w:w="5800" w:type="dxa"/>
            <w:tcBorders>
              <w:top w:val="nil"/>
              <w:left w:val="nil"/>
              <w:bottom w:val="single" w:sz="4" w:space="0" w:color="auto"/>
              <w:right w:val="single" w:sz="4" w:space="0" w:color="auto"/>
            </w:tcBorders>
            <w:shd w:val="clear" w:color="000000" w:fill="50B4FE"/>
            <w:vAlign w:val="center"/>
            <w:hideMark/>
          </w:tcPr>
          <w:p w14:paraId="53EC139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 PRVAŠIĆIMA</w:t>
            </w:r>
          </w:p>
        </w:tc>
        <w:tc>
          <w:tcPr>
            <w:tcW w:w="1700" w:type="dxa"/>
            <w:tcBorders>
              <w:top w:val="nil"/>
              <w:left w:val="nil"/>
              <w:bottom w:val="single" w:sz="4" w:space="0" w:color="auto"/>
              <w:right w:val="single" w:sz="4" w:space="0" w:color="auto"/>
            </w:tcBorders>
            <w:shd w:val="clear" w:color="000000" w:fill="50B4FE"/>
            <w:vAlign w:val="center"/>
            <w:hideMark/>
          </w:tcPr>
          <w:p w14:paraId="22B97F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1.470,00</w:t>
            </w:r>
          </w:p>
        </w:tc>
        <w:tc>
          <w:tcPr>
            <w:tcW w:w="1700" w:type="dxa"/>
            <w:tcBorders>
              <w:top w:val="nil"/>
              <w:left w:val="nil"/>
              <w:bottom w:val="single" w:sz="4" w:space="0" w:color="auto"/>
              <w:right w:val="single" w:sz="4" w:space="0" w:color="auto"/>
            </w:tcBorders>
            <w:shd w:val="clear" w:color="000000" w:fill="50B4FE"/>
            <w:vAlign w:val="center"/>
            <w:hideMark/>
          </w:tcPr>
          <w:p w14:paraId="4161CDD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60221A6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17,69</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75BB9D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1.730,00</w:t>
            </w:r>
          </w:p>
        </w:tc>
      </w:tr>
      <w:tr w:rsidR="00352819" w:rsidRPr="00414B76" w14:paraId="4DC82AC6"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71E71C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5FF800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5DFC19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1.470,00</w:t>
            </w:r>
          </w:p>
        </w:tc>
        <w:tc>
          <w:tcPr>
            <w:tcW w:w="1700" w:type="dxa"/>
            <w:tcBorders>
              <w:top w:val="nil"/>
              <w:left w:val="nil"/>
              <w:bottom w:val="single" w:sz="4" w:space="0" w:color="auto"/>
              <w:right w:val="single" w:sz="4" w:space="0" w:color="auto"/>
            </w:tcBorders>
            <w:shd w:val="clear" w:color="000000" w:fill="FEDE01"/>
            <w:vAlign w:val="center"/>
            <w:hideMark/>
          </w:tcPr>
          <w:p w14:paraId="0411D1E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AADAE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17,69</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416124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1.730,00</w:t>
            </w:r>
          </w:p>
        </w:tc>
      </w:tr>
      <w:tr w:rsidR="00352819" w:rsidRPr="00414B76" w14:paraId="3FB7E8D5"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31DC6D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86323C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0E60E0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1.470,00</w:t>
            </w:r>
          </w:p>
        </w:tc>
        <w:tc>
          <w:tcPr>
            <w:tcW w:w="1700" w:type="dxa"/>
            <w:tcBorders>
              <w:top w:val="nil"/>
              <w:left w:val="nil"/>
              <w:bottom w:val="single" w:sz="4" w:space="0" w:color="auto"/>
              <w:right w:val="single" w:sz="4" w:space="0" w:color="auto"/>
            </w:tcBorders>
            <w:shd w:val="clear" w:color="000000" w:fill="FFFF00"/>
            <w:vAlign w:val="center"/>
            <w:hideMark/>
          </w:tcPr>
          <w:p w14:paraId="359F48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A9D70F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17,69</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503D96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1.730,00</w:t>
            </w:r>
          </w:p>
        </w:tc>
      </w:tr>
      <w:tr w:rsidR="00352819" w:rsidRPr="00414B76" w14:paraId="09B868A7"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D6C17D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6DC1CA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454402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1.470,00</w:t>
            </w:r>
          </w:p>
        </w:tc>
        <w:tc>
          <w:tcPr>
            <w:tcW w:w="1700" w:type="dxa"/>
            <w:tcBorders>
              <w:top w:val="nil"/>
              <w:left w:val="nil"/>
              <w:bottom w:val="single" w:sz="4" w:space="0" w:color="auto"/>
              <w:right w:val="single" w:sz="4" w:space="0" w:color="auto"/>
            </w:tcBorders>
            <w:vAlign w:val="center"/>
            <w:hideMark/>
          </w:tcPr>
          <w:p w14:paraId="5D19BA7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260,00</w:t>
            </w:r>
          </w:p>
        </w:tc>
        <w:tc>
          <w:tcPr>
            <w:tcW w:w="1260" w:type="dxa"/>
            <w:tcBorders>
              <w:top w:val="single" w:sz="4" w:space="0" w:color="auto"/>
              <w:left w:val="nil"/>
              <w:bottom w:val="single" w:sz="4" w:space="0" w:color="auto"/>
              <w:right w:val="single" w:sz="4" w:space="0" w:color="auto"/>
            </w:tcBorders>
            <w:vAlign w:val="center"/>
            <w:hideMark/>
          </w:tcPr>
          <w:p w14:paraId="3F1417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17,69</w:t>
            </w:r>
          </w:p>
        </w:tc>
        <w:tc>
          <w:tcPr>
            <w:tcW w:w="1680" w:type="dxa"/>
            <w:tcBorders>
              <w:top w:val="single" w:sz="4" w:space="0" w:color="auto"/>
              <w:left w:val="nil"/>
              <w:bottom w:val="single" w:sz="4" w:space="0" w:color="auto"/>
              <w:right w:val="single" w:sz="4" w:space="0" w:color="auto"/>
            </w:tcBorders>
            <w:vAlign w:val="center"/>
            <w:hideMark/>
          </w:tcPr>
          <w:p w14:paraId="00E26E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1.730,00</w:t>
            </w:r>
          </w:p>
        </w:tc>
      </w:tr>
      <w:tr w:rsidR="00352819" w:rsidRPr="00414B76" w14:paraId="19ECB9C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293761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6E25D76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3CC6B0A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1.470,00</w:t>
            </w:r>
          </w:p>
        </w:tc>
        <w:tc>
          <w:tcPr>
            <w:tcW w:w="1700" w:type="dxa"/>
            <w:tcBorders>
              <w:top w:val="nil"/>
              <w:left w:val="nil"/>
              <w:bottom w:val="single" w:sz="4" w:space="0" w:color="auto"/>
              <w:right w:val="single" w:sz="4" w:space="0" w:color="auto"/>
            </w:tcBorders>
            <w:vAlign w:val="center"/>
            <w:hideMark/>
          </w:tcPr>
          <w:p w14:paraId="2D74D30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260,00</w:t>
            </w:r>
          </w:p>
        </w:tc>
        <w:tc>
          <w:tcPr>
            <w:tcW w:w="1260" w:type="dxa"/>
            <w:tcBorders>
              <w:top w:val="single" w:sz="4" w:space="0" w:color="auto"/>
              <w:left w:val="nil"/>
              <w:bottom w:val="single" w:sz="4" w:space="0" w:color="auto"/>
              <w:right w:val="single" w:sz="4" w:space="0" w:color="auto"/>
            </w:tcBorders>
            <w:vAlign w:val="center"/>
            <w:hideMark/>
          </w:tcPr>
          <w:p w14:paraId="75CFDEB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17,69</w:t>
            </w:r>
          </w:p>
        </w:tc>
        <w:tc>
          <w:tcPr>
            <w:tcW w:w="1680" w:type="dxa"/>
            <w:tcBorders>
              <w:top w:val="single" w:sz="4" w:space="0" w:color="auto"/>
              <w:left w:val="nil"/>
              <w:bottom w:val="single" w:sz="4" w:space="0" w:color="auto"/>
              <w:right w:val="single" w:sz="4" w:space="0" w:color="auto"/>
            </w:tcBorders>
            <w:vAlign w:val="center"/>
            <w:hideMark/>
          </w:tcPr>
          <w:p w14:paraId="42A047B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1.730,00</w:t>
            </w:r>
          </w:p>
        </w:tc>
      </w:tr>
      <w:tr w:rsidR="00352819" w:rsidRPr="00414B76" w14:paraId="4052220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99F25B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A100014</w:t>
            </w:r>
          </w:p>
        </w:tc>
        <w:tc>
          <w:tcPr>
            <w:tcW w:w="5800" w:type="dxa"/>
            <w:tcBorders>
              <w:top w:val="nil"/>
              <w:left w:val="nil"/>
              <w:bottom w:val="single" w:sz="4" w:space="0" w:color="auto"/>
              <w:right w:val="single" w:sz="4" w:space="0" w:color="auto"/>
            </w:tcBorders>
            <w:shd w:val="clear" w:color="000000" w:fill="50B4FE"/>
            <w:vAlign w:val="center"/>
            <w:hideMark/>
          </w:tcPr>
          <w:p w14:paraId="59778A7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NAGRADE UČENICIMA ZA POSEBNO DOSTIGNUĆE</w:t>
            </w:r>
          </w:p>
        </w:tc>
        <w:tc>
          <w:tcPr>
            <w:tcW w:w="1700" w:type="dxa"/>
            <w:tcBorders>
              <w:top w:val="nil"/>
              <w:left w:val="nil"/>
              <w:bottom w:val="single" w:sz="4" w:space="0" w:color="auto"/>
              <w:right w:val="single" w:sz="4" w:space="0" w:color="auto"/>
            </w:tcBorders>
            <w:shd w:val="clear" w:color="000000" w:fill="50B4FE"/>
            <w:vAlign w:val="center"/>
            <w:hideMark/>
          </w:tcPr>
          <w:p w14:paraId="5A07EA0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50B4FE"/>
            <w:vAlign w:val="center"/>
            <w:hideMark/>
          </w:tcPr>
          <w:p w14:paraId="7CA9A62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357BB9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27C4B4A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2183133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9EF964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765A6D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41BE800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EDE01"/>
            <w:vAlign w:val="center"/>
            <w:hideMark/>
          </w:tcPr>
          <w:p w14:paraId="4441E13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E6A951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9E6421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1FD17B1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3C845C0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3CCA48F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75ED55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FFF00"/>
            <w:vAlign w:val="center"/>
            <w:hideMark/>
          </w:tcPr>
          <w:p w14:paraId="4C2B7D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B6AB95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85429B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14F9BC7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26D10B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D279FC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42ACC2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18E6A2B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2FC7F2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BA6B1A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696CCA0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BBF090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ACB14E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5BEEED2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780D441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2FFA0C6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6BADAE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r>
      <w:tr w:rsidR="00352819" w:rsidRPr="00414B76" w14:paraId="5DED6A61"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0D90316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Kapitalni projekt K100001</w:t>
            </w:r>
          </w:p>
        </w:tc>
        <w:tc>
          <w:tcPr>
            <w:tcW w:w="5800" w:type="dxa"/>
            <w:tcBorders>
              <w:top w:val="nil"/>
              <w:left w:val="nil"/>
              <w:bottom w:val="single" w:sz="4" w:space="0" w:color="auto"/>
              <w:right w:val="single" w:sz="4" w:space="0" w:color="auto"/>
            </w:tcBorders>
            <w:shd w:val="clear" w:color="000000" w:fill="50B4FE"/>
            <w:vAlign w:val="center"/>
            <w:hideMark/>
          </w:tcPr>
          <w:p w14:paraId="6FC4571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IZGRADNJA SPORTSKE DVORANE</w:t>
            </w:r>
          </w:p>
        </w:tc>
        <w:tc>
          <w:tcPr>
            <w:tcW w:w="1700" w:type="dxa"/>
            <w:tcBorders>
              <w:top w:val="nil"/>
              <w:left w:val="nil"/>
              <w:bottom w:val="single" w:sz="4" w:space="0" w:color="auto"/>
              <w:right w:val="single" w:sz="4" w:space="0" w:color="auto"/>
            </w:tcBorders>
            <w:shd w:val="clear" w:color="000000" w:fill="50B4FE"/>
            <w:vAlign w:val="center"/>
            <w:hideMark/>
          </w:tcPr>
          <w:p w14:paraId="5A4D23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2.229.797,00</w:t>
            </w:r>
          </w:p>
        </w:tc>
        <w:tc>
          <w:tcPr>
            <w:tcW w:w="1700" w:type="dxa"/>
            <w:tcBorders>
              <w:top w:val="nil"/>
              <w:left w:val="nil"/>
              <w:bottom w:val="single" w:sz="4" w:space="0" w:color="auto"/>
              <w:right w:val="single" w:sz="4" w:space="0" w:color="auto"/>
            </w:tcBorders>
            <w:shd w:val="clear" w:color="000000" w:fill="50B4FE"/>
            <w:vAlign w:val="center"/>
            <w:hideMark/>
          </w:tcPr>
          <w:p w14:paraId="5C628C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4BA91A2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15D28A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2.229.797,00</w:t>
            </w:r>
          </w:p>
        </w:tc>
      </w:tr>
      <w:tr w:rsidR="00352819" w:rsidRPr="00414B76" w14:paraId="46764FC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816F1A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341EC3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330FAB5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1.814.426,00</w:t>
            </w:r>
          </w:p>
        </w:tc>
        <w:tc>
          <w:tcPr>
            <w:tcW w:w="1700" w:type="dxa"/>
            <w:tcBorders>
              <w:top w:val="nil"/>
              <w:left w:val="nil"/>
              <w:bottom w:val="single" w:sz="4" w:space="0" w:color="auto"/>
              <w:right w:val="single" w:sz="4" w:space="0" w:color="auto"/>
            </w:tcBorders>
            <w:shd w:val="clear" w:color="000000" w:fill="FEDE01"/>
            <w:vAlign w:val="center"/>
            <w:hideMark/>
          </w:tcPr>
          <w:p w14:paraId="7B2DB6C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3CA89C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-6,44</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C15414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1.697.553,00</w:t>
            </w:r>
          </w:p>
        </w:tc>
      </w:tr>
      <w:tr w:rsidR="00352819" w:rsidRPr="00414B76" w14:paraId="3942452D"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3DE8ED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4C1A548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292A708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1.814.426,00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5C2BB39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1394E1A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-6,44</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1A16F9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1.697.553,00</w:t>
            </w:r>
          </w:p>
        </w:tc>
      </w:tr>
      <w:tr w:rsidR="00352819" w:rsidRPr="00414B76" w14:paraId="4B54411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E64A2F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5CCD2D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DC17EA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1.814.426,00</w:t>
            </w:r>
          </w:p>
        </w:tc>
        <w:tc>
          <w:tcPr>
            <w:tcW w:w="1700" w:type="dxa"/>
            <w:tcBorders>
              <w:top w:val="nil"/>
              <w:left w:val="nil"/>
              <w:bottom w:val="single" w:sz="4" w:space="0" w:color="auto"/>
              <w:right w:val="single" w:sz="4" w:space="0" w:color="auto"/>
            </w:tcBorders>
            <w:vAlign w:val="center"/>
            <w:hideMark/>
          </w:tcPr>
          <w:p w14:paraId="532408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vAlign w:val="center"/>
            <w:hideMark/>
          </w:tcPr>
          <w:p w14:paraId="286EEB4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-6,44</w:t>
            </w:r>
          </w:p>
        </w:tc>
        <w:tc>
          <w:tcPr>
            <w:tcW w:w="1680" w:type="dxa"/>
            <w:tcBorders>
              <w:top w:val="single" w:sz="4" w:space="0" w:color="auto"/>
              <w:left w:val="nil"/>
              <w:bottom w:val="single" w:sz="4" w:space="0" w:color="auto"/>
              <w:right w:val="single" w:sz="4" w:space="0" w:color="auto"/>
            </w:tcBorders>
            <w:vAlign w:val="center"/>
            <w:hideMark/>
          </w:tcPr>
          <w:p w14:paraId="4244253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1.697.553,00</w:t>
            </w:r>
          </w:p>
        </w:tc>
      </w:tr>
      <w:tr w:rsidR="00352819" w:rsidRPr="00414B76" w14:paraId="0F7EC53A" w14:textId="77777777" w:rsidTr="00A37591">
        <w:trPr>
          <w:trHeight w:val="255"/>
        </w:trPr>
        <w:tc>
          <w:tcPr>
            <w:tcW w:w="1840" w:type="dxa"/>
            <w:tcBorders>
              <w:top w:val="nil"/>
              <w:left w:val="single" w:sz="4" w:space="0" w:color="auto"/>
              <w:bottom w:val="single" w:sz="4" w:space="0" w:color="auto"/>
              <w:right w:val="single" w:sz="4" w:space="0" w:color="auto"/>
            </w:tcBorders>
            <w:vAlign w:val="center"/>
            <w:hideMark/>
          </w:tcPr>
          <w:p w14:paraId="7A52CDB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55AB2A6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228625A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1.814.426,00</w:t>
            </w:r>
          </w:p>
        </w:tc>
        <w:tc>
          <w:tcPr>
            <w:tcW w:w="1700" w:type="dxa"/>
            <w:tcBorders>
              <w:top w:val="nil"/>
              <w:left w:val="nil"/>
              <w:bottom w:val="single" w:sz="4" w:space="0" w:color="auto"/>
              <w:right w:val="single" w:sz="4" w:space="0" w:color="auto"/>
            </w:tcBorders>
            <w:vAlign w:val="center"/>
            <w:hideMark/>
          </w:tcPr>
          <w:p w14:paraId="0F5F640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vAlign w:val="center"/>
            <w:hideMark/>
          </w:tcPr>
          <w:p w14:paraId="598CB9F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-6,44</w:t>
            </w:r>
          </w:p>
        </w:tc>
        <w:tc>
          <w:tcPr>
            <w:tcW w:w="1680" w:type="dxa"/>
            <w:tcBorders>
              <w:top w:val="single" w:sz="4" w:space="0" w:color="auto"/>
              <w:left w:val="nil"/>
              <w:bottom w:val="single" w:sz="4" w:space="0" w:color="auto"/>
              <w:right w:val="single" w:sz="4" w:space="0" w:color="auto"/>
            </w:tcBorders>
            <w:vAlign w:val="center"/>
            <w:hideMark/>
          </w:tcPr>
          <w:p w14:paraId="06C6B0F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1.697.553,00</w:t>
            </w:r>
          </w:p>
        </w:tc>
      </w:tr>
      <w:tr w:rsidR="00352819" w:rsidRPr="00414B76" w14:paraId="4AD4FFAC"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EDE01"/>
            <w:vAlign w:val="center"/>
            <w:hideMark/>
          </w:tcPr>
          <w:p w14:paraId="0D60F3F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9.</w:t>
            </w:r>
          </w:p>
        </w:tc>
        <w:tc>
          <w:tcPr>
            <w:tcW w:w="5800" w:type="dxa"/>
            <w:tcBorders>
              <w:top w:val="single" w:sz="4" w:space="0" w:color="auto"/>
              <w:left w:val="nil"/>
              <w:bottom w:val="single" w:sz="4" w:space="0" w:color="auto"/>
              <w:right w:val="single" w:sz="4" w:space="0" w:color="auto"/>
            </w:tcBorders>
            <w:shd w:val="clear" w:color="000000" w:fill="FEDE01"/>
            <w:vAlign w:val="center"/>
            <w:hideMark/>
          </w:tcPr>
          <w:p w14:paraId="5B7C703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SREDSTAVA PRENESEN IZ RANIJIH GODINA</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4FEB041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415.371,00</w:t>
            </w:r>
          </w:p>
        </w:tc>
        <w:tc>
          <w:tcPr>
            <w:tcW w:w="1700" w:type="dxa"/>
            <w:tcBorders>
              <w:top w:val="single" w:sz="4" w:space="0" w:color="auto"/>
              <w:left w:val="nil"/>
              <w:bottom w:val="single" w:sz="4" w:space="0" w:color="auto"/>
              <w:right w:val="single" w:sz="4" w:space="0" w:color="auto"/>
            </w:tcBorders>
            <w:shd w:val="clear" w:color="000000" w:fill="FEDE01"/>
            <w:vAlign w:val="center"/>
            <w:hideMark/>
          </w:tcPr>
          <w:p w14:paraId="0608D31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B966F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28,14</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5369A9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532.244,00</w:t>
            </w:r>
          </w:p>
        </w:tc>
      </w:tr>
      <w:tr w:rsidR="00352819" w:rsidRPr="00414B76" w14:paraId="1A31832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861568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9.4.</w:t>
            </w:r>
          </w:p>
        </w:tc>
        <w:tc>
          <w:tcPr>
            <w:tcW w:w="5800" w:type="dxa"/>
            <w:tcBorders>
              <w:top w:val="nil"/>
              <w:left w:val="nil"/>
              <w:bottom w:val="single" w:sz="4" w:space="0" w:color="auto"/>
              <w:right w:val="single" w:sz="4" w:space="0" w:color="auto"/>
            </w:tcBorders>
            <w:shd w:val="clear" w:color="000000" w:fill="FFFF00"/>
            <w:vAlign w:val="center"/>
            <w:hideMark/>
          </w:tcPr>
          <w:p w14:paraId="794077B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VIŠAK ZA PRIHODE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393D940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415.371,00</w:t>
            </w:r>
          </w:p>
        </w:tc>
        <w:tc>
          <w:tcPr>
            <w:tcW w:w="1700" w:type="dxa"/>
            <w:tcBorders>
              <w:top w:val="nil"/>
              <w:left w:val="nil"/>
              <w:bottom w:val="single" w:sz="4" w:space="0" w:color="auto"/>
              <w:right w:val="single" w:sz="4" w:space="0" w:color="auto"/>
            </w:tcBorders>
            <w:shd w:val="clear" w:color="000000" w:fill="FFFF00"/>
            <w:vAlign w:val="center"/>
            <w:hideMark/>
          </w:tcPr>
          <w:p w14:paraId="0A65983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68CE8C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28,14</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6CB8EC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532.244,00</w:t>
            </w:r>
          </w:p>
        </w:tc>
      </w:tr>
      <w:tr w:rsidR="00352819" w:rsidRPr="00414B76" w14:paraId="3E2A40D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881F3C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C719CA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D94065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415.371,00</w:t>
            </w:r>
          </w:p>
        </w:tc>
        <w:tc>
          <w:tcPr>
            <w:tcW w:w="1700" w:type="dxa"/>
            <w:tcBorders>
              <w:top w:val="nil"/>
              <w:left w:val="nil"/>
              <w:bottom w:val="single" w:sz="4" w:space="0" w:color="auto"/>
              <w:right w:val="single" w:sz="4" w:space="0" w:color="auto"/>
            </w:tcBorders>
            <w:vAlign w:val="center"/>
            <w:hideMark/>
          </w:tcPr>
          <w:p w14:paraId="52C4169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vAlign w:val="center"/>
            <w:hideMark/>
          </w:tcPr>
          <w:p w14:paraId="47A46B2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28,14</w:t>
            </w:r>
          </w:p>
        </w:tc>
        <w:tc>
          <w:tcPr>
            <w:tcW w:w="1680" w:type="dxa"/>
            <w:tcBorders>
              <w:top w:val="single" w:sz="4" w:space="0" w:color="auto"/>
              <w:left w:val="nil"/>
              <w:bottom w:val="single" w:sz="4" w:space="0" w:color="auto"/>
              <w:right w:val="single" w:sz="4" w:space="0" w:color="auto"/>
            </w:tcBorders>
            <w:vAlign w:val="center"/>
            <w:hideMark/>
          </w:tcPr>
          <w:p w14:paraId="09AFF3D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532.244,00</w:t>
            </w:r>
          </w:p>
        </w:tc>
      </w:tr>
      <w:tr w:rsidR="00352819" w:rsidRPr="00414B76" w14:paraId="5CC57D6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605773A"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4ABBDC1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23F7271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415.371,00</w:t>
            </w:r>
          </w:p>
        </w:tc>
        <w:tc>
          <w:tcPr>
            <w:tcW w:w="1700" w:type="dxa"/>
            <w:tcBorders>
              <w:top w:val="nil"/>
              <w:left w:val="nil"/>
              <w:bottom w:val="single" w:sz="4" w:space="0" w:color="auto"/>
              <w:right w:val="single" w:sz="4" w:space="0" w:color="auto"/>
            </w:tcBorders>
            <w:vAlign w:val="center"/>
            <w:hideMark/>
          </w:tcPr>
          <w:p w14:paraId="5BA4455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116.873,00</w:t>
            </w:r>
          </w:p>
        </w:tc>
        <w:tc>
          <w:tcPr>
            <w:tcW w:w="1260" w:type="dxa"/>
            <w:tcBorders>
              <w:top w:val="single" w:sz="4" w:space="0" w:color="auto"/>
              <w:left w:val="nil"/>
              <w:bottom w:val="single" w:sz="4" w:space="0" w:color="auto"/>
              <w:right w:val="single" w:sz="4" w:space="0" w:color="auto"/>
            </w:tcBorders>
            <w:vAlign w:val="center"/>
            <w:hideMark/>
          </w:tcPr>
          <w:p w14:paraId="4804470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28,14</w:t>
            </w:r>
          </w:p>
        </w:tc>
        <w:tc>
          <w:tcPr>
            <w:tcW w:w="1680" w:type="dxa"/>
            <w:tcBorders>
              <w:top w:val="single" w:sz="4" w:space="0" w:color="auto"/>
              <w:left w:val="nil"/>
              <w:bottom w:val="single" w:sz="4" w:space="0" w:color="auto"/>
              <w:right w:val="single" w:sz="4" w:space="0" w:color="auto"/>
            </w:tcBorders>
            <w:vAlign w:val="center"/>
            <w:hideMark/>
          </w:tcPr>
          <w:p w14:paraId="6726F65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532.244,00</w:t>
            </w:r>
          </w:p>
        </w:tc>
      </w:tr>
      <w:tr w:rsidR="00352819" w:rsidRPr="00414B76" w14:paraId="614D1C3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1F681CA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1017</w:t>
            </w:r>
          </w:p>
        </w:tc>
        <w:tc>
          <w:tcPr>
            <w:tcW w:w="5800" w:type="dxa"/>
            <w:tcBorders>
              <w:top w:val="nil"/>
              <w:left w:val="nil"/>
              <w:bottom w:val="single" w:sz="4" w:space="0" w:color="auto"/>
              <w:right w:val="single" w:sz="4" w:space="0" w:color="auto"/>
            </w:tcBorders>
            <w:shd w:val="clear" w:color="000000" w:fill="00FF80"/>
            <w:vAlign w:val="center"/>
            <w:hideMark/>
          </w:tcPr>
          <w:p w14:paraId="781F01E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VISOKO OBRAZOVANJE</w:t>
            </w:r>
          </w:p>
        </w:tc>
        <w:tc>
          <w:tcPr>
            <w:tcW w:w="1700" w:type="dxa"/>
            <w:tcBorders>
              <w:top w:val="nil"/>
              <w:left w:val="nil"/>
              <w:bottom w:val="single" w:sz="4" w:space="0" w:color="auto"/>
              <w:right w:val="single" w:sz="4" w:space="0" w:color="auto"/>
            </w:tcBorders>
            <w:shd w:val="clear" w:color="000000" w:fill="00FF80"/>
            <w:vAlign w:val="center"/>
            <w:hideMark/>
          </w:tcPr>
          <w:p w14:paraId="5899350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c>
          <w:tcPr>
            <w:tcW w:w="1700" w:type="dxa"/>
            <w:tcBorders>
              <w:top w:val="nil"/>
              <w:left w:val="nil"/>
              <w:bottom w:val="single" w:sz="4" w:space="0" w:color="auto"/>
              <w:right w:val="single" w:sz="4" w:space="0" w:color="auto"/>
            </w:tcBorders>
            <w:shd w:val="clear" w:color="000000" w:fill="00FF80"/>
            <w:vAlign w:val="center"/>
            <w:hideMark/>
          </w:tcPr>
          <w:p w14:paraId="0894A1F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491658B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795587F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r>
      <w:tr w:rsidR="00352819" w:rsidRPr="00414B76" w14:paraId="7C22627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6413B6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6F8FF5A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FINANCIRANJE CIJENE PRIJEVOZA STUDENATA</w:t>
            </w:r>
          </w:p>
        </w:tc>
        <w:tc>
          <w:tcPr>
            <w:tcW w:w="1700" w:type="dxa"/>
            <w:tcBorders>
              <w:top w:val="nil"/>
              <w:left w:val="nil"/>
              <w:bottom w:val="single" w:sz="4" w:space="0" w:color="auto"/>
              <w:right w:val="single" w:sz="4" w:space="0" w:color="auto"/>
            </w:tcBorders>
            <w:shd w:val="clear" w:color="000000" w:fill="50B4FE"/>
            <w:vAlign w:val="center"/>
            <w:hideMark/>
          </w:tcPr>
          <w:p w14:paraId="00D07D8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c>
          <w:tcPr>
            <w:tcW w:w="1700" w:type="dxa"/>
            <w:tcBorders>
              <w:top w:val="nil"/>
              <w:left w:val="nil"/>
              <w:bottom w:val="single" w:sz="4" w:space="0" w:color="auto"/>
              <w:right w:val="single" w:sz="4" w:space="0" w:color="auto"/>
            </w:tcBorders>
            <w:shd w:val="clear" w:color="000000" w:fill="50B4FE"/>
            <w:vAlign w:val="center"/>
            <w:hideMark/>
          </w:tcPr>
          <w:p w14:paraId="596BBCB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533A6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97AEEA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r>
      <w:tr w:rsidR="00352819" w:rsidRPr="00414B76" w14:paraId="5000E4B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E29764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7AB816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98FE65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c>
          <w:tcPr>
            <w:tcW w:w="1700" w:type="dxa"/>
            <w:tcBorders>
              <w:top w:val="nil"/>
              <w:left w:val="nil"/>
              <w:bottom w:val="single" w:sz="4" w:space="0" w:color="auto"/>
              <w:right w:val="single" w:sz="4" w:space="0" w:color="auto"/>
            </w:tcBorders>
            <w:shd w:val="clear" w:color="000000" w:fill="FEDE01"/>
            <w:vAlign w:val="center"/>
            <w:hideMark/>
          </w:tcPr>
          <w:p w14:paraId="208491F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18E07C0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7032DC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r>
      <w:tr w:rsidR="00352819" w:rsidRPr="00414B76" w14:paraId="58527A0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D53393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CC5D82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D032C3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c>
          <w:tcPr>
            <w:tcW w:w="1700" w:type="dxa"/>
            <w:tcBorders>
              <w:top w:val="nil"/>
              <w:left w:val="nil"/>
              <w:bottom w:val="single" w:sz="4" w:space="0" w:color="auto"/>
              <w:right w:val="single" w:sz="4" w:space="0" w:color="auto"/>
            </w:tcBorders>
            <w:shd w:val="clear" w:color="000000" w:fill="FFFF00"/>
            <w:vAlign w:val="center"/>
            <w:hideMark/>
          </w:tcPr>
          <w:p w14:paraId="1DC3E2B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EDE65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4EF38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r>
      <w:tr w:rsidR="00352819" w:rsidRPr="00414B76" w14:paraId="63EF382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F20B03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54142A7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4AE931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c>
          <w:tcPr>
            <w:tcW w:w="1700" w:type="dxa"/>
            <w:tcBorders>
              <w:top w:val="nil"/>
              <w:left w:val="nil"/>
              <w:bottom w:val="single" w:sz="4" w:space="0" w:color="auto"/>
              <w:right w:val="single" w:sz="4" w:space="0" w:color="auto"/>
            </w:tcBorders>
            <w:vAlign w:val="center"/>
            <w:hideMark/>
          </w:tcPr>
          <w:p w14:paraId="584CB99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27965A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563C575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21.600,00</w:t>
            </w:r>
          </w:p>
        </w:tc>
      </w:tr>
      <w:tr w:rsidR="00352819" w:rsidRPr="00414B76" w14:paraId="6ECC03B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B4A666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204700F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5EFBE5B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21.600,00</w:t>
            </w:r>
          </w:p>
        </w:tc>
        <w:tc>
          <w:tcPr>
            <w:tcW w:w="1700" w:type="dxa"/>
            <w:tcBorders>
              <w:top w:val="nil"/>
              <w:left w:val="nil"/>
              <w:bottom w:val="single" w:sz="4" w:space="0" w:color="auto"/>
              <w:right w:val="single" w:sz="4" w:space="0" w:color="auto"/>
            </w:tcBorders>
            <w:vAlign w:val="center"/>
            <w:hideMark/>
          </w:tcPr>
          <w:p w14:paraId="00A8278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E01003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77140B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21.600,00</w:t>
            </w:r>
          </w:p>
        </w:tc>
      </w:tr>
      <w:tr w:rsidR="00352819" w:rsidRPr="00414B76" w14:paraId="11D6661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23B78AE1"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1018</w:t>
            </w:r>
          </w:p>
        </w:tc>
        <w:tc>
          <w:tcPr>
            <w:tcW w:w="5800" w:type="dxa"/>
            <w:tcBorders>
              <w:top w:val="nil"/>
              <w:left w:val="nil"/>
              <w:bottom w:val="single" w:sz="4" w:space="0" w:color="auto"/>
              <w:right w:val="single" w:sz="4" w:space="0" w:color="auto"/>
            </w:tcBorders>
            <w:shd w:val="clear" w:color="000000" w:fill="00FF80"/>
            <w:vAlign w:val="center"/>
            <w:hideMark/>
          </w:tcPr>
          <w:p w14:paraId="535795E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SOCIJALNA SKRB</w:t>
            </w:r>
          </w:p>
        </w:tc>
        <w:tc>
          <w:tcPr>
            <w:tcW w:w="1700" w:type="dxa"/>
            <w:tcBorders>
              <w:top w:val="nil"/>
              <w:left w:val="nil"/>
              <w:bottom w:val="single" w:sz="4" w:space="0" w:color="auto"/>
              <w:right w:val="single" w:sz="4" w:space="0" w:color="auto"/>
            </w:tcBorders>
            <w:shd w:val="clear" w:color="000000" w:fill="00FF80"/>
            <w:vAlign w:val="center"/>
            <w:hideMark/>
          </w:tcPr>
          <w:p w14:paraId="621EB9A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147.650,00</w:t>
            </w:r>
          </w:p>
        </w:tc>
        <w:tc>
          <w:tcPr>
            <w:tcW w:w="1700" w:type="dxa"/>
            <w:tcBorders>
              <w:top w:val="nil"/>
              <w:left w:val="nil"/>
              <w:bottom w:val="single" w:sz="4" w:space="0" w:color="auto"/>
              <w:right w:val="single" w:sz="4" w:space="0" w:color="auto"/>
            </w:tcBorders>
            <w:shd w:val="clear" w:color="000000" w:fill="00FF80"/>
            <w:vAlign w:val="center"/>
            <w:hideMark/>
          </w:tcPr>
          <w:p w14:paraId="4FC5036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541F4D3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4FE1506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147.650,00</w:t>
            </w:r>
          </w:p>
        </w:tc>
      </w:tr>
      <w:tr w:rsidR="00352819" w:rsidRPr="00414B76" w14:paraId="4FFBD7F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6916948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224D170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 ZA TROŠKOVE STANOVANJA</w:t>
            </w:r>
          </w:p>
        </w:tc>
        <w:tc>
          <w:tcPr>
            <w:tcW w:w="1700" w:type="dxa"/>
            <w:tcBorders>
              <w:top w:val="nil"/>
              <w:left w:val="nil"/>
              <w:bottom w:val="single" w:sz="4" w:space="0" w:color="auto"/>
              <w:right w:val="single" w:sz="4" w:space="0" w:color="auto"/>
            </w:tcBorders>
            <w:shd w:val="clear" w:color="000000" w:fill="50B4FE"/>
            <w:vAlign w:val="center"/>
            <w:hideMark/>
          </w:tcPr>
          <w:p w14:paraId="02781C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c>
          <w:tcPr>
            <w:tcW w:w="1700" w:type="dxa"/>
            <w:tcBorders>
              <w:top w:val="nil"/>
              <w:left w:val="nil"/>
              <w:bottom w:val="single" w:sz="4" w:space="0" w:color="auto"/>
              <w:right w:val="single" w:sz="4" w:space="0" w:color="auto"/>
            </w:tcBorders>
            <w:shd w:val="clear" w:color="000000" w:fill="50B4FE"/>
            <w:vAlign w:val="center"/>
            <w:hideMark/>
          </w:tcPr>
          <w:p w14:paraId="54EC97A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383C01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406DD11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r>
      <w:tr w:rsidR="00352819" w:rsidRPr="00414B76" w14:paraId="367F785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0B9912C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0A72DD7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73A6473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c>
          <w:tcPr>
            <w:tcW w:w="1700" w:type="dxa"/>
            <w:tcBorders>
              <w:top w:val="nil"/>
              <w:left w:val="nil"/>
              <w:bottom w:val="single" w:sz="4" w:space="0" w:color="auto"/>
              <w:right w:val="single" w:sz="4" w:space="0" w:color="auto"/>
            </w:tcBorders>
            <w:shd w:val="clear" w:color="000000" w:fill="FEDE01"/>
            <w:vAlign w:val="center"/>
            <w:hideMark/>
          </w:tcPr>
          <w:p w14:paraId="4D07CD6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F606F3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196852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r>
      <w:tr w:rsidR="00352819" w:rsidRPr="00414B76" w14:paraId="7C41984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338AAF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4003041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4EC0E2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c>
          <w:tcPr>
            <w:tcW w:w="1700" w:type="dxa"/>
            <w:tcBorders>
              <w:top w:val="nil"/>
              <w:left w:val="nil"/>
              <w:bottom w:val="single" w:sz="4" w:space="0" w:color="auto"/>
              <w:right w:val="single" w:sz="4" w:space="0" w:color="auto"/>
            </w:tcBorders>
            <w:shd w:val="clear" w:color="000000" w:fill="FFFF00"/>
            <w:vAlign w:val="center"/>
            <w:hideMark/>
          </w:tcPr>
          <w:p w14:paraId="58AD556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CB154B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A0BA83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r>
      <w:tr w:rsidR="00352819" w:rsidRPr="00414B76" w14:paraId="328FDB4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B7CBD0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B6BB31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DC2709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c>
          <w:tcPr>
            <w:tcW w:w="1700" w:type="dxa"/>
            <w:tcBorders>
              <w:top w:val="nil"/>
              <w:left w:val="nil"/>
              <w:bottom w:val="single" w:sz="4" w:space="0" w:color="auto"/>
              <w:right w:val="single" w:sz="4" w:space="0" w:color="auto"/>
            </w:tcBorders>
            <w:vAlign w:val="center"/>
            <w:hideMark/>
          </w:tcPr>
          <w:p w14:paraId="5765443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2F6CE3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15204D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4.150,00</w:t>
            </w:r>
          </w:p>
        </w:tc>
      </w:tr>
      <w:tr w:rsidR="00352819" w:rsidRPr="00414B76" w14:paraId="66A4196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53DB4D30"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1F2D1EF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21093B6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4.150,00</w:t>
            </w:r>
          </w:p>
        </w:tc>
        <w:tc>
          <w:tcPr>
            <w:tcW w:w="1700" w:type="dxa"/>
            <w:tcBorders>
              <w:top w:val="nil"/>
              <w:left w:val="nil"/>
              <w:bottom w:val="single" w:sz="4" w:space="0" w:color="auto"/>
              <w:right w:val="single" w:sz="4" w:space="0" w:color="auto"/>
            </w:tcBorders>
            <w:vAlign w:val="center"/>
            <w:hideMark/>
          </w:tcPr>
          <w:p w14:paraId="7A3994B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E0A512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CD8DD0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4.150,00</w:t>
            </w:r>
          </w:p>
        </w:tc>
      </w:tr>
      <w:tr w:rsidR="00352819" w:rsidRPr="00414B76" w14:paraId="46A337C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0705A2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313FE8D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NAKNADA ZA OPREMU ZA NOVOROĐENČAD U NOVCU</w:t>
            </w:r>
          </w:p>
        </w:tc>
        <w:tc>
          <w:tcPr>
            <w:tcW w:w="1700" w:type="dxa"/>
            <w:tcBorders>
              <w:top w:val="nil"/>
              <w:left w:val="nil"/>
              <w:bottom w:val="single" w:sz="4" w:space="0" w:color="auto"/>
              <w:right w:val="single" w:sz="4" w:space="0" w:color="auto"/>
            </w:tcBorders>
            <w:shd w:val="clear" w:color="000000" w:fill="50B4FE"/>
            <w:vAlign w:val="center"/>
            <w:hideMark/>
          </w:tcPr>
          <w:p w14:paraId="7BD4ED1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50B4FE"/>
            <w:vAlign w:val="center"/>
            <w:hideMark/>
          </w:tcPr>
          <w:p w14:paraId="3298EC9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FB9374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6F8B1B4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0F23BD6C"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E9EDEC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FD52ED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2072D0F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FEDE01"/>
            <w:vAlign w:val="center"/>
            <w:hideMark/>
          </w:tcPr>
          <w:p w14:paraId="6FC6511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2620D6C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54DBCBB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1AE6933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9268EB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073D919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6008286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shd w:val="clear" w:color="000000" w:fill="FFFF00"/>
            <w:vAlign w:val="center"/>
            <w:hideMark/>
          </w:tcPr>
          <w:p w14:paraId="3402AE4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5E43F0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005368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1C41F53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AA9D24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FF4282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54B676B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c>
          <w:tcPr>
            <w:tcW w:w="1700" w:type="dxa"/>
            <w:tcBorders>
              <w:top w:val="nil"/>
              <w:left w:val="nil"/>
              <w:bottom w:val="single" w:sz="4" w:space="0" w:color="auto"/>
              <w:right w:val="single" w:sz="4" w:space="0" w:color="auto"/>
            </w:tcBorders>
            <w:vAlign w:val="center"/>
            <w:hideMark/>
          </w:tcPr>
          <w:p w14:paraId="76F5ADE3"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A1CC20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C4C0A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20.000,00</w:t>
            </w:r>
          </w:p>
        </w:tc>
      </w:tr>
      <w:tr w:rsidR="00352819" w:rsidRPr="00414B76" w14:paraId="38E4DCF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96960E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4AB7458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73F3FE9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w:t>
            </w:r>
          </w:p>
        </w:tc>
        <w:tc>
          <w:tcPr>
            <w:tcW w:w="1700" w:type="dxa"/>
            <w:tcBorders>
              <w:top w:val="nil"/>
              <w:left w:val="nil"/>
              <w:bottom w:val="single" w:sz="4" w:space="0" w:color="auto"/>
              <w:right w:val="single" w:sz="4" w:space="0" w:color="auto"/>
            </w:tcBorders>
            <w:vAlign w:val="center"/>
            <w:hideMark/>
          </w:tcPr>
          <w:p w14:paraId="727A2AC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3C7614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2EB533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20.000,00</w:t>
            </w:r>
          </w:p>
        </w:tc>
      </w:tr>
      <w:tr w:rsidR="00352819" w:rsidRPr="00414B76" w14:paraId="754F134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3EFEDEF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A100003</w:t>
            </w:r>
          </w:p>
        </w:tc>
        <w:tc>
          <w:tcPr>
            <w:tcW w:w="5800" w:type="dxa"/>
            <w:tcBorders>
              <w:top w:val="nil"/>
              <w:left w:val="nil"/>
              <w:bottom w:val="single" w:sz="4" w:space="0" w:color="auto"/>
              <w:right w:val="single" w:sz="4" w:space="0" w:color="auto"/>
            </w:tcBorders>
            <w:shd w:val="clear" w:color="000000" w:fill="50B4FE"/>
            <w:vAlign w:val="center"/>
            <w:hideMark/>
          </w:tcPr>
          <w:p w14:paraId="52BC18F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 SOCIJALNO UGROŽENIMA U NOVCU</w:t>
            </w:r>
          </w:p>
        </w:tc>
        <w:tc>
          <w:tcPr>
            <w:tcW w:w="1700" w:type="dxa"/>
            <w:tcBorders>
              <w:top w:val="nil"/>
              <w:left w:val="nil"/>
              <w:bottom w:val="single" w:sz="4" w:space="0" w:color="auto"/>
              <w:right w:val="single" w:sz="4" w:space="0" w:color="auto"/>
            </w:tcBorders>
            <w:shd w:val="clear" w:color="000000" w:fill="50B4FE"/>
            <w:vAlign w:val="center"/>
            <w:hideMark/>
          </w:tcPr>
          <w:p w14:paraId="1515E1B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c>
          <w:tcPr>
            <w:tcW w:w="1700" w:type="dxa"/>
            <w:tcBorders>
              <w:top w:val="nil"/>
              <w:left w:val="nil"/>
              <w:bottom w:val="single" w:sz="4" w:space="0" w:color="auto"/>
              <w:right w:val="single" w:sz="4" w:space="0" w:color="auto"/>
            </w:tcBorders>
            <w:shd w:val="clear" w:color="000000" w:fill="50B4FE"/>
            <w:vAlign w:val="center"/>
            <w:hideMark/>
          </w:tcPr>
          <w:p w14:paraId="03820A1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ECA0CE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185E50D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r>
      <w:tr w:rsidR="00352819" w:rsidRPr="00414B76" w14:paraId="753E2B3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75A465B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3EDED0F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50318C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c>
          <w:tcPr>
            <w:tcW w:w="1700" w:type="dxa"/>
            <w:tcBorders>
              <w:top w:val="nil"/>
              <w:left w:val="nil"/>
              <w:bottom w:val="single" w:sz="4" w:space="0" w:color="auto"/>
              <w:right w:val="single" w:sz="4" w:space="0" w:color="auto"/>
            </w:tcBorders>
            <w:shd w:val="clear" w:color="000000" w:fill="FEDE01"/>
            <w:vAlign w:val="center"/>
            <w:hideMark/>
          </w:tcPr>
          <w:p w14:paraId="62D95E1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7FC224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EBBC9E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r>
      <w:tr w:rsidR="00352819" w:rsidRPr="00414B76" w14:paraId="15C179C4"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6D0BC31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747ACC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13BD53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c>
          <w:tcPr>
            <w:tcW w:w="1700" w:type="dxa"/>
            <w:tcBorders>
              <w:top w:val="nil"/>
              <w:left w:val="nil"/>
              <w:bottom w:val="single" w:sz="4" w:space="0" w:color="auto"/>
              <w:right w:val="single" w:sz="4" w:space="0" w:color="auto"/>
            </w:tcBorders>
            <w:shd w:val="clear" w:color="000000" w:fill="FFFF00"/>
            <w:vAlign w:val="center"/>
            <w:hideMark/>
          </w:tcPr>
          <w:p w14:paraId="612F6DD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739544F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4083A79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r>
      <w:tr w:rsidR="00352819" w:rsidRPr="00414B76" w14:paraId="19B6B73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A691E3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DB9A8F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06938B9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c>
          <w:tcPr>
            <w:tcW w:w="1700" w:type="dxa"/>
            <w:tcBorders>
              <w:top w:val="nil"/>
              <w:left w:val="nil"/>
              <w:bottom w:val="single" w:sz="4" w:space="0" w:color="auto"/>
              <w:right w:val="single" w:sz="4" w:space="0" w:color="auto"/>
            </w:tcBorders>
            <w:vAlign w:val="center"/>
            <w:hideMark/>
          </w:tcPr>
          <w:p w14:paraId="655E9F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A0D8F8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54957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7.000,00</w:t>
            </w:r>
          </w:p>
        </w:tc>
      </w:tr>
      <w:tr w:rsidR="00352819" w:rsidRPr="00414B76" w14:paraId="3FB0EC4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19F613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2A61699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761C0A22"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7.000,00</w:t>
            </w:r>
          </w:p>
        </w:tc>
        <w:tc>
          <w:tcPr>
            <w:tcW w:w="1700" w:type="dxa"/>
            <w:tcBorders>
              <w:top w:val="nil"/>
              <w:left w:val="nil"/>
              <w:bottom w:val="single" w:sz="4" w:space="0" w:color="auto"/>
              <w:right w:val="single" w:sz="4" w:space="0" w:color="auto"/>
            </w:tcBorders>
            <w:vAlign w:val="center"/>
            <w:hideMark/>
          </w:tcPr>
          <w:p w14:paraId="2CBDC37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700BC0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239D51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7.000,00</w:t>
            </w:r>
          </w:p>
        </w:tc>
      </w:tr>
      <w:tr w:rsidR="00352819" w:rsidRPr="00414B76" w14:paraId="4FB318D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01657BF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A100004</w:t>
            </w:r>
          </w:p>
        </w:tc>
        <w:tc>
          <w:tcPr>
            <w:tcW w:w="5800" w:type="dxa"/>
            <w:tcBorders>
              <w:top w:val="nil"/>
              <w:left w:val="nil"/>
              <w:bottom w:val="single" w:sz="4" w:space="0" w:color="auto"/>
              <w:right w:val="single" w:sz="4" w:space="0" w:color="auto"/>
            </w:tcBorders>
            <w:shd w:val="clear" w:color="000000" w:fill="50B4FE"/>
            <w:vAlign w:val="center"/>
            <w:hideMark/>
          </w:tcPr>
          <w:p w14:paraId="2D50BB1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 SOCIJALNO UGROŽENIMA U NARAVI</w:t>
            </w:r>
          </w:p>
        </w:tc>
        <w:tc>
          <w:tcPr>
            <w:tcW w:w="1700" w:type="dxa"/>
            <w:tcBorders>
              <w:top w:val="nil"/>
              <w:left w:val="nil"/>
              <w:bottom w:val="single" w:sz="4" w:space="0" w:color="auto"/>
              <w:right w:val="single" w:sz="4" w:space="0" w:color="auto"/>
            </w:tcBorders>
            <w:shd w:val="clear" w:color="000000" w:fill="50B4FE"/>
            <w:vAlign w:val="center"/>
            <w:hideMark/>
          </w:tcPr>
          <w:p w14:paraId="0D25785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50B4FE"/>
            <w:vAlign w:val="center"/>
            <w:hideMark/>
          </w:tcPr>
          <w:p w14:paraId="71853AB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1F2A4FA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353F127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77384EFF"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4CC0AB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42C464A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03552CE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EDE01"/>
            <w:vAlign w:val="center"/>
            <w:hideMark/>
          </w:tcPr>
          <w:p w14:paraId="75A8B7D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4A2959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C51BFC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25856D3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63B94E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76CD57E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EB168B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FFF00"/>
            <w:vAlign w:val="center"/>
            <w:hideMark/>
          </w:tcPr>
          <w:p w14:paraId="370C33B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A29B70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D5F211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3635D4C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ABC76A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7B1FE48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118F6B1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460CD71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5A4062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08D425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1980B96F"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A3178D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37</w:t>
            </w:r>
          </w:p>
        </w:tc>
        <w:tc>
          <w:tcPr>
            <w:tcW w:w="5800" w:type="dxa"/>
            <w:tcBorders>
              <w:top w:val="nil"/>
              <w:left w:val="nil"/>
              <w:bottom w:val="single" w:sz="4" w:space="0" w:color="auto"/>
              <w:right w:val="single" w:sz="4" w:space="0" w:color="auto"/>
            </w:tcBorders>
            <w:vAlign w:val="center"/>
            <w:hideMark/>
          </w:tcPr>
          <w:p w14:paraId="66F69F8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Naknade građanima i kućanstvima na temelju osiguranja i druge naknade</w:t>
            </w:r>
          </w:p>
        </w:tc>
        <w:tc>
          <w:tcPr>
            <w:tcW w:w="1700" w:type="dxa"/>
            <w:tcBorders>
              <w:top w:val="nil"/>
              <w:left w:val="nil"/>
              <w:bottom w:val="single" w:sz="4" w:space="0" w:color="auto"/>
              <w:right w:val="single" w:sz="4" w:space="0" w:color="auto"/>
            </w:tcBorders>
            <w:vAlign w:val="center"/>
            <w:hideMark/>
          </w:tcPr>
          <w:p w14:paraId="1E5412A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1A5C8B7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B5F95F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D0A26D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r>
      <w:tr w:rsidR="00352819" w:rsidRPr="00414B76" w14:paraId="42C5DF27" w14:textId="77777777" w:rsidTr="00414B76">
        <w:trPr>
          <w:trHeight w:val="450"/>
        </w:trPr>
        <w:tc>
          <w:tcPr>
            <w:tcW w:w="1840" w:type="dxa"/>
            <w:tcBorders>
              <w:top w:val="single" w:sz="4" w:space="0" w:color="auto"/>
              <w:left w:val="single" w:sz="4" w:space="0" w:color="auto"/>
              <w:bottom w:val="single" w:sz="4" w:space="0" w:color="auto"/>
              <w:right w:val="single" w:sz="4" w:space="0" w:color="auto"/>
            </w:tcBorders>
            <w:shd w:val="clear" w:color="000000" w:fill="50B4FE"/>
            <w:vAlign w:val="center"/>
            <w:hideMark/>
          </w:tcPr>
          <w:p w14:paraId="7A569B0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Tekući projekt T100005</w:t>
            </w:r>
          </w:p>
        </w:tc>
        <w:tc>
          <w:tcPr>
            <w:tcW w:w="5800" w:type="dxa"/>
            <w:tcBorders>
              <w:top w:val="single" w:sz="4" w:space="0" w:color="auto"/>
              <w:left w:val="nil"/>
              <w:bottom w:val="single" w:sz="4" w:space="0" w:color="auto"/>
              <w:right w:val="single" w:sz="4" w:space="0" w:color="auto"/>
            </w:tcBorders>
            <w:shd w:val="clear" w:color="000000" w:fill="50B4FE"/>
            <w:vAlign w:val="center"/>
            <w:hideMark/>
          </w:tcPr>
          <w:p w14:paraId="6787701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UKLJUČIMO IH U ZAJEDNICU- ZAŽELI</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51E3A3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c>
          <w:tcPr>
            <w:tcW w:w="1700" w:type="dxa"/>
            <w:tcBorders>
              <w:top w:val="single" w:sz="4" w:space="0" w:color="auto"/>
              <w:left w:val="nil"/>
              <w:bottom w:val="single" w:sz="4" w:space="0" w:color="auto"/>
              <w:right w:val="single" w:sz="4" w:space="0" w:color="auto"/>
            </w:tcBorders>
            <w:shd w:val="clear" w:color="000000" w:fill="50B4FE"/>
            <w:vAlign w:val="center"/>
            <w:hideMark/>
          </w:tcPr>
          <w:p w14:paraId="24F7F57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5791140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3BA07B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r>
      <w:tr w:rsidR="00352819" w:rsidRPr="00414B76" w14:paraId="4F081FB0" w14:textId="77777777" w:rsidTr="00A37591">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C0EAA8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19B0718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20FF3CC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c>
          <w:tcPr>
            <w:tcW w:w="1700" w:type="dxa"/>
            <w:tcBorders>
              <w:top w:val="nil"/>
              <w:left w:val="nil"/>
              <w:bottom w:val="single" w:sz="4" w:space="0" w:color="auto"/>
              <w:right w:val="single" w:sz="4" w:space="0" w:color="auto"/>
            </w:tcBorders>
            <w:shd w:val="clear" w:color="000000" w:fill="FEDE01"/>
            <w:vAlign w:val="center"/>
            <w:hideMark/>
          </w:tcPr>
          <w:p w14:paraId="7ACA78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4741BA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3556690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r>
      <w:tr w:rsidR="00352819" w:rsidRPr="00414B76" w14:paraId="2D00B8CF"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5B47D3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Izvor  5.6.</w:t>
            </w:r>
          </w:p>
        </w:tc>
        <w:tc>
          <w:tcPr>
            <w:tcW w:w="5800" w:type="dxa"/>
            <w:tcBorders>
              <w:top w:val="single" w:sz="4" w:space="0" w:color="auto"/>
              <w:left w:val="nil"/>
              <w:bottom w:val="single" w:sz="4" w:space="0" w:color="auto"/>
              <w:right w:val="single" w:sz="4" w:space="0" w:color="auto"/>
            </w:tcBorders>
            <w:shd w:val="clear" w:color="000000" w:fill="FFFF00"/>
            <w:vAlign w:val="center"/>
            <w:hideMark/>
          </w:tcPr>
          <w:p w14:paraId="7834EF3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FONDOVI EU</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21C8EB7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14:paraId="33FE04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30A2A4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80398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r>
      <w:tr w:rsidR="00352819" w:rsidRPr="00414B76" w14:paraId="1303097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FBEB7A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2297CB4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45DF4D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c>
          <w:tcPr>
            <w:tcW w:w="1700" w:type="dxa"/>
            <w:tcBorders>
              <w:top w:val="nil"/>
              <w:left w:val="nil"/>
              <w:bottom w:val="single" w:sz="4" w:space="0" w:color="auto"/>
              <w:right w:val="single" w:sz="4" w:space="0" w:color="auto"/>
            </w:tcBorders>
            <w:vAlign w:val="center"/>
            <w:hideMark/>
          </w:tcPr>
          <w:p w14:paraId="1387206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1F37ED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3554D88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115.000,00</w:t>
            </w:r>
          </w:p>
        </w:tc>
      </w:tr>
      <w:tr w:rsidR="00352819" w:rsidRPr="00414B76" w14:paraId="61EE8630"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68EAE9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31</w:t>
            </w:r>
          </w:p>
        </w:tc>
        <w:tc>
          <w:tcPr>
            <w:tcW w:w="5800" w:type="dxa"/>
            <w:tcBorders>
              <w:top w:val="nil"/>
              <w:left w:val="nil"/>
              <w:bottom w:val="single" w:sz="4" w:space="0" w:color="auto"/>
              <w:right w:val="single" w:sz="4" w:space="0" w:color="auto"/>
            </w:tcBorders>
            <w:vAlign w:val="center"/>
            <w:hideMark/>
          </w:tcPr>
          <w:p w14:paraId="5ACD801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zaposlene</w:t>
            </w:r>
          </w:p>
        </w:tc>
        <w:tc>
          <w:tcPr>
            <w:tcW w:w="1700" w:type="dxa"/>
            <w:tcBorders>
              <w:top w:val="nil"/>
              <w:left w:val="nil"/>
              <w:bottom w:val="single" w:sz="4" w:space="0" w:color="auto"/>
              <w:right w:val="single" w:sz="4" w:space="0" w:color="auto"/>
            </w:tcBorders>
            <w:vAlign w:val="center"/>
            <w:hideMark/>
          </w:tcPr>
          <w:p w14:paraId="18B8087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88.075,00</w:t>
            </w:r>
          </w:p>
        </w:tc>
        <w:tc>
          <w:tcPr>
            <w:tcW w:w="1700" w:type="dxa"/>
            <w:tcBorders>
              <w:top w:val="nil"/>
              <w:left w:val="nil"/>
              <w:bottom w:val="single" w:sz="4" w:space="0" w:color="auto"/>
              <w:right w:val="single" w:sz="4" w:space="0" w:color="auto"/>
            </w:tcBorders>
            <w:vAlign w:val="center"/>
            <w:hideMark/>
          </w:tcPr>
          <w:p w14:paraId="672883DB"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8575A3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A2D2B9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88.075,00</w:t>
            </w:r>
          </w:p>
        </w:tc>
      </w:tr>
      <w:tr w:rsidR="00352819" w:rsidRPr="00414B76" w14:paraId="3656B98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69ED81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66D4154F"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714271A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26.925,00</w:t>
            </w:r>
          </w:p>
        </w:tc>
        <w:tc>
          <w:tcPr>
            <w:tcW w:w="1700" w:type="dxa"/>
            <w:tcBorders>
              <w:top w:val="nil"/>
              <w:left w:val="nil"/>
              <w:bottom w:val="single" w:sz="4" w:space="0" w:color="auto"/>
              <w:right w:val="single" w:sz="4" w:space="0" w:color="auto"/>
            </w:tcBorders>
            <w:vAlign w:val="center"/>
            <w:hideMark/>
          </w:tcPr>
          <w:p w14:paraId="1D10155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0D0EE76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0FCFEA2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26.925,00</w:t>
            </w:r>
          </w:p>
        </w:tc>
      </w:tr>
      <w:tr w:rsidR="00352819" w:rsidRPr="00414B76" w14:paraId="16218BE2"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00CE"/>
            <w:vAlign w:val="center"/>
            <w:hideMark/>
          </w:tcPr>
          <w:p w14:paraId="381938D4" w14:textId="77777777" w:rsidR="00352819" w:rsidRPr="00414B76" w:rsidRDefault="00352819" w:rsidP="00352819">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Glava 00202</w:t>
            </w:r>
          </w:p>
        </w:tc>
        <w:tc>
          <w:tcPr>
            <w:tcW w:w="5800" w:type="dxa"/>
            <w:tcBorders>
              <w:top w:val="nil"/>
              <w:left w:val="nil"/>
              <w:bottom w:val="single" w:sz="4" w:space="0" w:color="auto"/>
              <w:right w:val="single" w:sz="4" w:space="0" w:color="auto"/>
            </w:tcBorders>
            <w:shd w:val="clear" w:color="000000" w:fill="0000CE"/>
            <w:vAlign w:val="center"/>
            <w:hideMark/>
          </w:tcPr>
          <w:p w14:paraId="3AA5F85B" w14:textId="77777777" w:rsidR="00352819" w:rsidRPr="00414B76" w:rsidRDefault="00352819" w:rsidP="00352819">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DJEČJI VRTIĆ</w:t>
            </w:r>
          </w:p>
        </w:tc>
        <w:tc>
          <w:tcPr>
            <w:tcW w:w="1700" w:type="dxa"/>
            <w:tcBorders>
              <w:top w:val="nil"/>
              <w:left w:val="nil"/>
              <w:bottom w:val="single" w:sz="4" w:space="0" w:color="auto"/>
              <w:right w:val="single" w:sz="4" w:space="0" w:color="auto"/>
            </w:tcBorders>
            <w:shd w:val="clear" w:color="000000" w:fill="0000CE"/>
            <w:vAlign w:val="center"/>
            <w:hideMark/>
          </w:tcPr>
          <w:p w14:paraId="0C357EA6"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649.954,00</w:t>
            </w:r>
          </w:p>
        </w:tc>
        <w:tc>
          <w:tcPr>
            <w:tcW w:w="1700" w:type="dxa"/>
            <w:tcBorders>
              <w:top w:val="nil"/>
              <w:left w:val="nil"/>
              <w:bottom w:val="single" w:sz="4" w:space="0" w:color="auto"/>
              <w:right w:val="single" w:sz="4" w:space="0" w:color="auto"/>
            </w:tcBorders>
            <w:shd w:val="clear" w:color="000000" w:fill="0000CE"/>
            <w:vAlign w:val="center"/>
            <w:hideMark/>
          </w:tcPr>
          <w:p w14:paraId="7B4853A2"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0000CE"/>
            <w:vAlign w:val="center"/>
            <w:hideMark/>
          </w:tcPr>
          <w:p w14:paraId="20BD69EF"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0,77</w:t>
            </w:r>
          </w:p>
        </w:tc>
        <w:tc>
          <w:tcPr>
            <w:tcW w:w="1680" w:type="dxa"/>
            <w:tcBorders>
              <w:top w:val="single" w:sz="4" w:space="0" w:color="auto"/>
              <w:left w:val="nil"/>
              <w:bottom w:val="single" w:sz="4" w:space="0" w:color="auto"/>
              <w:right w:val="single" w:sz="4" w:space="0" w:color="auto"/>
            </w:tcBorders>
            <w:shd w:val="clear" w:color="000000" w:fill="0000CE"/>
            <w:vAlign w:val="center"/>
            <w:hideMark/>
          </w:tcPr>
          <w:p w14:paraId="1D95C7E0"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654.954,00</w:t>
            </w:r>
          </w:p>
        </w:tc>
      </w:tr>
      <w:tr w:rsidR="00352819" w:rsidRPr="00414B76" w14:paraId="52D6735D" w14:textId="77777777" w:rsidTr="00414B76">
        <w:trPr>
          <w:trHeight w:val="450"/>
        </w:trPr>
        <w:tc>
          <w:tcPr>
            <w:tcW w:w="1840" w:type="dxa"/>
            <w:tcBorders>
              <w:top w:val="nil"/>
              <w:left w:val="single" w:sz="4" w:space="0" w:color="auto"/>
              <w:bottom w:val="single" w:sz="4" w:space="0" w:color="auto"/>
              <w:right w:val="single" w:sz="4" w:space="0" w:color="auto"/>
            </w:tcBorders>
            <w:shd w:val="clear" w:color="000000" w:fill="3535FF"/>
            <w:vAlign w:val="center"/>
            <w:hideMark/>
          </w:tcPr>
          <w:p w14:paraId="200016B9" w14:textId="77777777" w:rsidR="00352819" w:rsidRPr="00414B76" w:rsidRDefault="00352819" w:rsidP="00352819">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Proračunski korisnik 54622</w:t>
            </w:r>
          </w:p>
        </w:tc>
        <w:tc>
          <w:tcPr>
            <w:tcW w:w="5800" w:type="dxa"/>
            <w:tcBorders>
              <w:top w:val="nil"/>
              <w:left w:val="nil"/>
              <w:bottom w:val="single" w:sz="4" w:space="0" w:color="auto"/>
              <w:right w:val="single" w:sz="4" w:space="0" w:color="auto"/>
            </w:tcBorders>
            <w:shd w:val="clear" w:color="000000" w:fill="3535FF"/>
            <w:vAlign w:val="center"/>
            <w:hideMark/>
          </w:tcPr>
          <w:p w14:paraId="3E7484D5" w14:textId="77777777" w:rsidR="00352819" w:rsidRPr="00414B76" w:rsidRDefault="00352819" w:rsidP="00352819">
            <w:pPr>
              <w:spacing w:after="0" w:line="240" w:lineRule="auto"/>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DJEČJI VRTIĆ LANTERNA</w:t>
            </w:r>
          </w:p>
        </w:tc>
        <w:tc>
          <w:tcPr>
            <w:tcW w:w="1700" w:type="dxa"/>
            <w:tcBorders>
              <w:top w:val="nil"/>
              <w:left w:val="nil"/>
              <w:bottom w:val="single" w:sz="4" w:space="0" w:color="auto"/>
              <w:right w:val="single" w:sz="4" w:space="0" w:color="auto"/>
            </w:tcBorders>
            <w:shd w:val="clear" w:color="000000" w:fill="3535FF"/>
            <w:vAlign w:val="center"/>
            <w:hideMark/>
          </w:tcPr>
          <w:p w14:paraId="1718C01D"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649.954,00</w:t>
            </w:r>
          </w:p>
        </w:tc>
        <w:tc>
          <w:tcPr>
            <w:tcW w:w="1700" w:type="dxa"/>
            <w:tcBorders>
              <w:top w:val="nil"/>
              <w:left w:val="nil"/>
              <w:bottom w:val="single" w:sz="4" w:space="0" w:color="auto"/>
              <w:right w:val="single" w:sz="4" w:space="0" w:color="auto"/>
            </w:tcBorders>
            <w:shd w:val="clear" w:color="000000" w:fill="3535FF"/>
            <w:vAlign w:val="center"/>
            <w:hideMark/>
          </w:tcPr>
          <w:p w14:paraId="2B8EDF1F"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3535FF"/>
            <w:vAlign w:val="center"/>
            <w:hideMark/>
          </w:tcPr>
          <w:p w14:paraId="23125FC9"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0,77</w:t>
            </w:r>
          </w:p>
        </w:tc>
        <w:tc>
          <w:tcPr>
            <w:tcW w:w="1680" w:type="dxa"/>
            <w:tcBorders>
              <w:top w:val="single" w:sz="4" w:space="0" w:color="auto"/>
              <w:left w:val="nil"/>
              <w:bottom w:val="single" w:sz="4" w:space="0" w:color="auto"/>
              <w:right w:val="single" w:sz="4" w:space="0" w:color="auto"/>
            </w:tcBorders>
            <w:shd w:val="clear" w:color="000000" w:fill="3535FF"/>
            <w:vAlign w:val="center"/>
            <w:hideMark/>
          </w:tcPr>
          <w:p w14:paraId="12F16C5A" w14:textId="77777777" w:rsidR="00352819" w:rsidRPr="00414B76" w:rsidRDefault="00352819" w:rsidP="00352819">
            <w:pPr>
              <w:spacing w:after="0" w:line="240" w:lineRule="auto"/>
              <w:jc w:val="right"/>
              <w:rPr>
                <w:rFonts w:ascii="Arial" w:eastAsia="Times New Roman" w:hAnsi="Arial" w:cs="Arial"/>
                <w:b/>
                <w:bCs/>
                <w:color w:val="FFFFFF"/>
                <w:sz w:val="16"/>
                <w:szCs w:val="16"/>
                <w:lang w:eastAsia="hr-HR"/>
              </w:rPr>
            </w:pPr>
            <w:r w:rsidRPr="00414B76">
              <w:rPr>
                <w:rFonts w:ascii="Arial" w:eastAsia="Times New Roman" w:hAnsi="Arial" w:cs="Arial"/>
                <w:b/>
                <w:bCs/>
                <w:color w:val="FFFFFF"/>
                <w:sz w:val="16"/>
                <w:szCs w:val="16"/>
                <w:lang w:eastAsia="hr-HR"/>
              </w:rPr>
              <w:t>654.954,00</w:t>
            </w:r>
          </w:p>
        </w:tc>
      </w:tr>
      <w:tr w:rsidR="00352819" w:rsidRPr="00414B76" w14:paraId="070FE38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9CA9FE"/>
            <w:vAlign w:val="center"/>
            <w:hideMark/>
          </w:tcPr>
          <w:p w14:paraId="0814993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Glavni program B02</w:t>
            </w:r>
          </w:p>
        </w:tc>
        <w:tc>
          <w:tcPr>
            <w:tcW w:w="5800" w:type="dxa"/>
            <w:tcBorders>
              <w:top w:val="nil"/>
              <w:left w:val="nil"/>
              <w:bottom w:val="single" w:sz="4" w:space="0" w:color="auto"/>
              <w:right w:val="single" w:sz="4" w:space="0" w:color="auto"/>
            </w:tcBorders>
            <w:shd w:val="clear" w:color="000000" w:fill="9CA9FE"/>
            <w:vAlign w:val="center"/>
            <w:hideMark/>
          </w:tcPr>
          <w:p w14:paraId="1947ACED"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DJEČJI VRTIĆ</w:t>
            </w:r>
          </w:p>
        </w:tc>
        <w:tc>
          <w:tcPr>
            <w:tcW w:w="1700" w:type="dxa"/>
            <w:tcBorders>
              <w:top w:val="nil"/>
              <w:left w:val="nil"/>
              <w:bottom w:val="single" w:sz="4" w:space="0" w:color="auto"/>
              <w:right w:val="single" w:sz="4" w:space="0" w:color="auto"/>
            </w:tcBorders>
            <w:shd w:val="clear" w:color="000000" w:fill="9CA9FE"/>
            <w:vAlign w:val="center"/>
            <w:hideMark/>
          </w:tcPr>
          <w:p w14:paraId="6DC1CBE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649.954,00</w:t>
            </w:r>
          </w:p>
        </w:tc>
        <w:tc>
          <w:tcPr>
            <w:tcW w:w="1700" w:type="dxa"/>
            <w:tcBorders>
              <w:top w:val="nil"/>
              <w:left w:val="nil"/>
              <w:bottom w:val="single" w:sz="4" w:space="0" w:color="auto"/>
              <w:right w:val="single" w:sz="4" w:space="0" w:color="auto"/>
            </w:tcBorders>
            <w:shd w:val="clear" w:color="000000" w:fill="9CA9FE"/>
            <w:vAlign w:val="center"/>
            <w:hideMark/>
          </w:tcPr>
          <w:p w14:paraId="3EB9160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9CA9FE"/>
            <w:vAlign w:val="center"/>
            <w:hideMark/>
          </w:tcPr>
          <w:p w14:paraId="5D8F80D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0,77</w:t>
            </w:r>
          </w:p>
        </w:tc>
        <w:tc>
          <w:tcPr>
            <w:tcW w:w="1680" w:type="dxa"/>
            <w:tcBorders>
              <w:top w:val="single" w:sz="4" w:space="0" w:color="auto"/>
              <w:left w:val="nil"/>
              <w:bottom w:val="single" w:sz="4" w:space="0" w:color="auto"/>
              <w:right w:val="single" w:sz="4" w:space="0" w:color="auto"/>
            </w:tcBorders>
            <w:shd w:val="clear" w:color="000000" w:fill="9CA9FE"/>
            <w:vAlign w:val="center"/>
            <w:hideMark/>
          </w:tcPr>
          <w:p w14:paraId="654E473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654.954,00</w:t>
            </w:r>
          </w:p>
        </w:tc>
      </w:tr>
      <w:tr w:rsidR="00352819" w:rsidRPr="00414B76" w14:paraId="1F88699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00FF80"/>
            <w:vAlign w:val="center"/>
            <w:hideMark/>
          </w:tcPr>
          <w:p w14:paraId="079868E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2001</w:t>
            </w:r>
          </w:p>
        </w:tc>
        <w:tc>
          <w:tcPr>
            <w:tcW w:w="5800" w:type="dxa"/>
            <w:tcBorders>
              <w:top w:val="nil"/>
              <w:left w:val="nil"/>
              <w:bottom w:val="single" w:sz="4" w:space="0" w:color="auto"/>
              <w:right w:val="single" w:sz="4" w:space="0" w:color="auto"/>
            </w:tcBorders>
            <w:shd w:val="clear" w:color="000000" w:fill="00FF80"/>
            <w:vAlign w:val="center"/>
            <w:hideMark/>
          </w:tcPr>
          <w:p w14:paraId="7CFCCB2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PROGRAM PREDŠKOLSKOG ODGOJA</w:t>
            </w:r>
          </w:p>
        </w:tc>
        <w:tc>
          <w:tcPr>
            <w:tcW w:w="1700" w:type="dxa"/>
            <w:tcBorders>
              <w:top w:val="nil"/>
              <w:left w:val="nil"/>
              <w:bottom w:val="single" w:sz="4" w:space="0" w:color="auto"/>
              <w:right w:val="single" w:sz="4" w:space="0" w:color="auto"/>
            </w:tcBorders>
            <w:shd w:val="clear" w:color="000000" w:fill="00FF80"/>
            <w:vAlign w:val="center"/>
            <w:hideMark/>
          </w:tcPr>
          <w:p w14:paraId="090B106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649.954,00</w:t>
            </w:r>
          </w:p>
        </w:tc>
        <w:tc>
          <w:tcPr>
            <w:tcW w:w="1700" w:type="dxa"/>
            <w:tcBorders>
              <w:top w:val="nil"/>
              <w:left w:val="nil"/>
              <w:bottom w:val="single" w:sz="4" w:space="0" w:color="auto"/>
              <w:right w:val="single" w:sz="4" w:space="0" w:color="auto"/>
            </w:tcBorders>
            <w:shd w:val="clear" w:color="000000" w:fill="00FF80"/>
            <w:vAlign w:val="center"/>
            <w:hideMark/>
          </w:tcPr>
          <w:p w14:paraId="0880387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00FF80"/>
            <w:vAlign w:val="center"/>
            <w:hideMark/>
          </w:tcPr>
          <w:p w14:paraId="3A034EA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0,77</w:t>
            </w:r>
          </w:p>
        </w:tc>
        <w:tc>
          <w:tcPr>
            <w:tcW w:w="1680" w:type="dxa"/>
            <w:tcBorders>
              <w:top w:val="single" w:sz="4" w:space="0" w:color="auto"/>
              <w:left w:val="nil"/>
              <w:bottom w:val="single" w:sz="4" w:space="0" w:color="auto"/>
              <w:right w:val="single" w:sz="4" w:space="0" w:color="auto"/>
            </w:tcBorders>
            <w:shd w:val="clear" w:color="000000" w:fill="00FF80"/>
            <w:vAlign w:val="center"/>
            <w:hideMark/>
          </w:tcPr>
          <w:p w14:paraId="2BEC33B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654.954,00</w:t>
            </w:r>
          </w:p>
        </w:tc>
      </w:tr>
      <w:tr w:rsidR="00352819" w:rsidRPr="00414B76" w14:paraId="3008226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4F47A09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A100001</w:t>
            </w:r>
          </w:p>
        </w:tc>
        <w:tc>
          <w:tcPr>
            <w:tcW w:w="5800" w:type="dxa"/>
            <w:tcBorders>
              <w:top w:val="nil"/>
              <w:left w:val="nil"/>
              <w:bottom w:val="single" w:sz="4" w:space="0" w:color="auto"/>
              <w:right w:val="single" w:sz="4" w:space="0" w:color="auto"/>
            </w:tcBorders>
            <w:shd w:val="clear" w:color="000000" w:fill="50B4FE"/>
            <w:vAlign w:val="center"/>
            <w:hideMark/>
          </w:tcPr>
          <w:p w14:paraId="09E8BFC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ZAPOSLENE</w:t>
            </w:r>
          </w:p>
        </w:tc>
        <w:tc>
          <w:tcPr>
            <w:tcW w:w="1700" w:type="dxa"/>
            <w:tcBorders>
              <w:top w:val="nil"/>
              <w:left w:val="nil"/>
              <w:bottom w:val="single" w:sz="4" w:space="0" w:color="auto"/>
              <w:right w:val="single" w:sz="4" w:space="0" w:color="auto"/>
            </w:tcBorders>
            <w:shd w:val="clear" w:color="000000" w:fill="50B4FE"/>
            <w:vAlign w:val="center"/>
            <w:hideMark/>
          </w:tcPr>
          <w:p w14:paraId="4112505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543.400,00</w:t>
            </w:r>
          </w:p>
        </w:tc>
        <w:tc>
          <w:tcPr>
            <w:tcW w:w="1700" w:type="dxa"/>
            <w:tcBorders>
              <w:top w:val="nil"/>
              <w:left w:val="nil"/>
              <w:bottom w:val="single" w:sz="4" w:space="0" w:color="auto"/>
              <w:right w:val="single" w:sz="4" w:space="0" w:color="auto"/>
            </w:tcBorders>
            <w:shd w:val="clear" w:color="000000" w:fill="50B4FE"/>
            <w:vAlign w:val="center"/>
            <w:hideMark/>
          </w:tcPr>
          <w:p w14:paraId="76A02C8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-10.400,00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79D8657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-1,91</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DB8A7B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533.000,00</w:t>
            </w:r>
          </w:p>
        </w:tc>
      </w:tr>
      <w:tr w:rsidR="00352819" w:rsidRPr="00414B76" w14:paraId="2665962A"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431D99E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61A6C2E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559025C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386.968,00</w:t>
            </w:r>
          </w:p>
        </w:tc>
        <w:tc>
          <w:tcPr>
            <w:tcW w:w="1700" w:type="dxa"/>
            <w:tcBorders>
              <w:top w:val="nil"/>
              <w:left w:val="nil"/>
              <w:bottom w:val="single" w:sz="4" w:space="0" w:color="auto"/>
              <w:right w:val="single" w:sz="4" w:space="0" w:color="auto"/>
            </w:tcBorders>
            <w:shd w:val="clear" w:color="000000" w:fill="FEDE01"/>
            <w:vAlign w:val="center"/>
            <w:hideMark/>
          </w:tcPr>
          <w:p w14:paraId="1605576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-10.400,00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65F6A85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42A3F11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376.568,00</w:t>
            </w:r>
          </w:p>
        </w:tc>
      </w:tr>
      <w:tr w:rsidR="00352819" w:rsidRPr="00414B76" w14:paraId="32A9FC9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23E9EA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575A2F6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39D8A8F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386.968,00</w:t>
            </w:r>
          </w:p>
        </w:tc>
        <w:tc>
          <w:tcPr>
            <w:tcW w:w="1700" w:type="dxa"/>
            <w:tcBorders>
              <w:top w:val="nil"/>
              <w:left w:val="nil"/>
              <w:bottom w:val="single" w:sz="4" w:space="0" w:color="auto"/>
              <w:right w:val="single" w:sz="4" w:space="0" w:color="auto"/>
            </w:tcBorders>
            <w:shd w:val="clear" w:color="000000" w:fill="FFFF00"/>
            <w:vAlign w:val="center"/>
            <w:hideMark/>
          </w:tcPr>
          <w:p w14:paraId="47D6772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-10.400,00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09A4E25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158BE3A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376.568,00</w:t>
            </w:r>
          </w:p>
        </w:tc>
      </w:tr>
      <w:tr w:rsidR="00352819" w:rsidRPr="00414B76" w14:paraId="4A06DED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E4B6AF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E54791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39B5AFD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386.968,00</w:t>
            </w:r>
          </w:p>
        </w:tc>
        <w:tc>
          <w:tcPr>
            <w:tcW w:w="1700" w:type="dxa"/>
            <w:tcBorders>
              <w:top w:val="nil"/>
              <w:left w:val="nil"/>
              <w:bottom w:val="single" w:sz="4" w:space="0" w:color="auto"/>
              <w:right w:val="single" w:sz="4" w:space="0" w:color="auto"/>
            </w:tcBorders>
            <w:vAlign w:val="center"/>
            <w:hideMark/>
          </w:tcPr>
          <w:p w14:paraId="0A2767C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-10.400,00</w:t>
            </w:r>
          </w:p>
        </w:tc>
        <w:tc>
          <w:tcPr>
            <w:tcW w:w="1260" w:type="dxa"/>
            <w:tcBorders>
              <w:top w:val="single" w:sz="4" w:space="0" w:color="auto"/>
              <w:left w:val="nil"/>
              <w:bottom w:val="single" w:sz="4" w:space="0" w:color="auto"/>
              <w:right w:val="single" w:sz="4" w:space="0" w:color="auto"/>
            </w:tcBorders>
            <w:vAlign w:val="center"/>
            <w:hideMark/>
          </w:tcPr>
          <w:p w14:paraId="24C6131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-2,69</w:t>
            </w:r>
          </w:p>
        </w:tc>
        <w:tc>
          <w:tcPr>
            <w:tcW w:w="1680" w:type="dxa"/>
            <w:tcBorders>
              <w:top w:val="single" w:sz="4" w:space="0" w:color="auto"/>
              <w:left w:val="nil"/>
              <w:bottom w:val="single" w:sz="4" w:space="0" w:color="auto"/>
              <w:right w:val="single" w:sz="4" w:space="0" w:color="auto"/>
            </w:tcBorders>
            <w:vAlign w:val="center"/>
            <w:hideMark/>
          </w:tcPr>
          <w:p w14:paraId="5DD8321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376.568,00</w:t>
            </w:r>
          </w:p>
        </w:tc>
      </w:tr>
      <w:tr w:rsidR="00352819" w:rsidRPr="00414B76" w14:paraId="227BF31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4A0D92C"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31</w:t>
            </w:r>
          </w:p>
        </w:tc>
        <w:tc>
          <w:tcPr>
            <w:tcW w:w="5800" w:type="dxa"/>
            <w:tcBorders>
              <w:top w:val="nil"/>
              <w:left w:val="nil"/>
              <w:bottom w:val="single" w:sz="4" w:space="0" w:color="auto"/>
              <w:right w:val="single" w:sz="4" w:space="0" w:color="auto"/>
            </w:tcBorders>
            <w:vAlign w:val="center"/>
            <w:hideMark/>
          </w:tcPr>
          <w:p w14:paraId="29B81D64"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zaposlene</w:t>
            </w:r>
          </w:p>
        </w:tc>
        <w:tc>
          <w:tcPr>
            <w:tcW w:w="1700" w:type="dxa"/>
            <w:tcBorders>
              <w:top w:val="nil"/>
              <w:left w:val="nil"/>
              <w:bottom w:val="single" w:sz="4" w:space="0" w:color="auto"/>
              <w:right w:val="single" w:sz="4" w:space="0" w:color="auto"/>
            </w:tcBorders>
            <w:vAlign w:val="center"/>
            <w:hideMark/>
          </w:tcPr>
          <w:p w14:paraId="174C45D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361.968,00</w:t>
            </w:r>
          </w:p>
        </w:tc>
        <w:tc>
          <w:tcPr>
            <w:tcW w:w="1700" w:type="dxa"/>
            <w:tcBorders>
              <w:top w:val="nil"/>
              <w:left w:val="nil"/>
              <w:bottom w:val="single" w:sz="4" w:space="0" w:color="auto"/>
              <w:right w:val="single" w:sz="4" w:space="0" w:color="auto"/>
            </w:tcBorders>
            <w:vAlign w:val="center"/>
            <w:hideMark/>
          </w:tcPr>
          <w:p w14:paraId="6420320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-8.500,00</w:t>
            </w:r>
          </w:p>
        </w:tc>
        <w:tc>
          <w:tcPr>
            <w:tcW w:w="1260" w:type="dxa"/>
            <w:tcBorders>
              <w:top w:val="single" w:sz="4" w:space="0" w:color="auto"/>
              <w:left w:val="nil"/>
              <w:bottom w:val="single" w:sz="4" w:space="0" w:color="auto"/>
              <w:right w:val="single" w:sz="4" w:space="0" w:color="auto"/>
            </w:tcBorders>
            <w:vAlign w:val="center"/>
            <w:hideMark/>
          </w:tcPr>
          <w:p w14:paraId="422B359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-2,35</w:t>
            </w:r>
          </w:p>
        </w:tc>
        <w:tc>
          <w:tcPr>
            <w:tcW w:w="1680" w:type="dxa"/>
            <w:tcBorders>
              <w:top w:val="single" w:sz="4" w:space="0" w:color="auto"/>
              <w:left w:val="nil"/>
              <w:bottom w:val="single" w:sz="4" w:space="0" w:color="auto"/>
              <w:right w:val="single" w:sz="4" w:space="0" w:color="auto"/>
            </w:tcBorders>
            <w:vAlign w:val="center"/>
            <w:hideMark/>
          </w:tcPr>
          <w:p w14:paraId="0EB3CAE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353.468,00</w:t>
            </w:r>
          </w:p>
        </w:tc>
      </w:tr>
      <w:tr w:rsidR="00352819" w:rsidRPr="00414B76" w14:paraId="73FE3853"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8294D7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338C8F3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325FF0ED"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25.000,00</w:t>
            </w:r>
          </w:p>
        </w:tc>
        <w:tc>
          <w:tcPr>
            <w:tcW w:w="1700" w:type="dxa"/>
            <w:tcBorders>
              <w:top w:val="nil"/>
              <w:left w:val="nil"/>
              <w:bottom w:val="single" w:sz="4" w:space="0" w:color="auto"/>
              <w:right w:val="single" w:sz="4" w:space="0" w:color="auto"/>
            </w:tcBorders>
            <w:vAlign w:val="center"/>
            <w:hideMark/>
          </w:tcPr>
          <w:p w14:paraId="25AA7EC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-10.000,00</w:t>
            </w:r>
          </w:p>
        </w:tc>
        <w:tc>
          <w:tcPr>
            <w:tcW w:w="1260" w:type="dxa"/>
            <w:tcBorders>
              <w:top w:val="single" w:sz="4" w:space="0" w:color="auto"/>
              <w:left w:val="nil"/>
              <w:bottom w:val="single" w:sz="4" w:space="0" w:color="auto"/>
              <w:right w:val="single" w:sz="4" w:space="0" w:color="auto"/>
            </w:tcBorders>
            <w:vAlign w:val="center"/>
            <w:hideMark/>
          </w:tcPr>
          <w:p w14:paraId="18CF5BF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-40,00</w:t>
            </w:r>
          </w:p>
        </w:tc>
        <w:tc>
          <w:tcPr>
            <w:tcW w:w="1680" w:type="dxa"/>
            <w:tcBorders>
              <w:top w:val="single" w:sz="4" w:space="0" w:color="auto"/>
              <w:left w:val="nil"/>
              <w:bottom w:val="single" w:sz="4" w:space="0" w:color="auto"/>
              <w:right w:val="single" w:sz="4" w:space="0" w:color="auto"/>
            </w:tcBorders>
            <w:vAlign w:val="center"/>
            <w:hideMark/>
          </w:tcPr>
          <w:p w14:paraId="6608A065"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15.000,00</w:t>
            </w:r>
          </w:p>
        </w:tc>
      </w:tr>
      <w:tr w:rsidR="00352819" w:rsidRPr="00414B76" w14:paraId="6B55314E"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AC3CF18"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36</w:t>
            </w:r>
          </w:p>
        </w:tc>
        <w:tc>
          <w:tcPr>
            <w:tcW w:w="5800" w:type="dxa"/>
            <w:tcBorders>
              <w:top w:val="nil"/>
              <w:left w:val="nil"/>
              <w:bottom w:val="single" w:sz="4" w:space="0" w:color="auto"/>
              <w:right w:val="single" w:sz="4" w:space="0" w:color="auto"/>
            </w:tcBorders>
            <w:vAlign w:val="center"/>
            <w:hideMark/>
          </w:tcPr>
          <w:p w14:paraId="44ECD12B"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Pomoći dane u inozemstvo i unutar općeg proračuna</w:t>
            </w:r>
          </w:p>
        </w:tc>
        <w:tc>
          <w:tcPr>
            <w:tcW w:w="1700" w:type="dxa"/>
            <w:tcBorders>
              <w:top w:val="nil"/>
              <w:left w:val="nil"/>
              <w:bottom w:val="single" w:sz="4" w:space="0" w:color="auto"/>
              <w:right w:val="single" w:sz="4" w:space="0" w:color="auto"/>
            </w:tcBorders>
            <w:vAlign w:val="center"/>
            <w:hideMark/>
          </w:tcPr>
          <w:p w14:paraId="4C21256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2EA5B96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8.100,00</w:t>
            </w:r>
          </w:p>
        </w:tc>
        <w:tc>
          <w:tcPr>
            <w:tcW w:w="1260" w:type="dxa"/>
            <w:tcBorders>
              <w:top w:val="single" w:sz="4" w:space="0" w:color="auto"/>
              <w:left w:val="nil"/>
              <w:bottom w:val="single" w:sz="4" w:space="0" w:color="auto"/>
              <w:right w:val="single" w:sz="4" w:space="0" w:color="auto"/>
            </w:tcBorders>
            <w:vAlign w:val="center"/>
            <w:hideMark/>
          </w:tcPr>
          <w:p w14:paraId="26C5EF4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1279F26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8.100,00</w:t>
            </w:r>
          </w:p>
        </w:tc>
      </w:tr>
      <w:tr w:rsidR="00352819" w:rsidRPr="00414B76" w14:paraId="07E06BF9"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E51800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3.</w:t>
            </w:r>
          </w:p>
        </w:tc>
        <w:tc>
          <w:tcPr>
            <w:tcW w:w="5800" w:type="dxa"/>
            <w:tcBorders>
              <w:top w:val="nil"/>
              <w:left w:val="nil"/>
              <w:bottom w:val="single" w:sz="4" w:space="0" w:color="auto"/>
              <w:right w:val="single" w:sz="4" w:space="0" w:color="auto"/>
            </w:tcBorders>
            <w:shd w:val="clear" w:color="000000" w:fill="FEDE01"/>
            <w:vAlign w:val="center"/>
            <w:hideMark/>
          </w:tcPr>
          <w:p w14:paraId="57A8C489"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VLASTITI PRIHODI</w:t>
            </w:r>
          </w:p>
        </w:tc>
        <w:tc>
          <w:tcPr>
            <w:tcW w:w="1700" w:type="dxa"/>
            <w:tcBorders>
              <w:top w:val="nil"/>
              <w:left w:val="nil"/>
              <w:bottom w:val="single" w:sz="4" w:space="0" w:color="auto"/>
              <w:right w:val="single" w:sz="4" w:space="0" w:color="auto"/>
            </w:tcBorders>
            <w:shd w:val="clear" w:color="000000" w:fill="FEDE01"/>
            <w:vAlign w:val="center"/>
            <w:hideMark/>
          </w:tcPr>
          <w:p w14:paraId="0088A6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89.700,00</w:t>
            </w:r>
          </w:p>
        </w:tc>
        <w:tc>
          <w:tcPr>
            <w:tcW w:w="1700" w:type="dxa"/>
            <w:tcBorders>
              <w:top w:val="nil"/>
              <w:left w:val="nil"/>
              <w:bottom w:val="single" w:sz="4" w:space="0" w:color="auto"/>
              <w:right w:val="single" w:sz="4" w:space="0" w:color="auto"/>
            </w:tcBorders>
            <w:shd w:val="clear" w:color="000000" w:fill="FEDE01"/>
            <w:vAlign w:val="center"/>
            <w:hideMark/>
          </w:tcPr>
          <w:p w14:paraId="156CD5F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0B5A158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19F9312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89.700,00</w:t>
            </w:r>
          </w:p>
        </w:tc>
      </w:tr>
      <w:tr w:rsidR="00352819" w:rsidRPr="00414B76" w14:paraId="4C523FF1"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479AD86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3.1.</w:t>
            </w:r>
          </w:p>
        </w:tc>
        <w:tc>
          <w:tcPr>
            <w:tcW w:w="5800" w:type="dxa"/>
            <w:tcBorders>
              <w:top w:val="nil"/>
              <w:left w:val="nil"/>
              <w:bottom w:val="single" w:sz="4" w:space="0" w:color="auto"/>
              <w:right w:val="single" w:sz="4" w:space="0" w:color="auto"/>
            </w:tcBorders>
            <w:shd w:val="clear" w:color="000000" w:fill="FFFF00"/>
            <w:vAlign w:val="center"/>
            <w:hideMark/>
          </w:tcPr>
          <w:p w14:paraId="1A6CDEAB"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VLASTITI PRIHODI - DV</w:t>
            </w:r>
          </w:p>
        </w:tc>
        <w:tc>
          <w:tcPr>
            <w:tcW w:w="1700" w:type="dxa"/>
            <w:tcBorders>
              <w:top w:val="nil"/>
              <w:left w:val="nil"/>
              <w:bottom w:val="single" w:sz="4" w:space="0" w:color="auto"/>
              <w:right w:val="single" w:sz="4" w:space="0" w:color="auto"/>
            </w:tcBorders>
            <w:shd w:val="clear" w:color="000000" w:fill="FFFF00"/>
            <w:vAlign w:val="center"/>
            <w:hideMark/>
          </w:tcPr>
          <w:p w14:paraId="5DA70FD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89.700,00</w:t>
            </w:r>
          </w:p>
        </w:tc>
        <w:tc>
          <w:tcPr>
            <w:tcW w:w="1700" w:type="dxa"/>
            <w:tcBorders>
              <w:top w:val="nil"/>
              <w:left w:val="nil"/>
              <w:bottom w:val="single" w:sz="4" w:space="0" w:color="auto"/>
              <w:right w:val="single" w:sz="4" w:space="0" w:color="auto"/>
            </w:tcBorders>
            <w:shd w:val="clear" w:color="000000" w:fill="FFFF00"/>
            <w:vAlign w:val="center"/>
            <w:hideMark/>
          </w:tcPr>
          <w:p w14:paraId="6D17EDD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4A0C548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613AFF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89.700,00</w:t>
            </w:r>
          </w:p>
        </w:tc>
      </w:tr>
      <w:tr w:rsidR="00352819" w:rsidRPr="00414B76" w14:paraId="4A3FE812"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0A6BD6A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616467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7F9A2AD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89.700,00</w:t>
            </w:r>
          </w:p>
        </w:tc>
        <w:tc>
          <w:tcPr>
            <w:tcW w:w="1700" w:type="dxa"/>
            <w:tcBorders>
              <w:top w:val="nil"/>
              <w:left w:val="nil"/>
              <w:bottom w:val="single" w:sz="4" w:space="0" w:color="auto"/>
              <w:right w:val="single" w:sz="4" w:space="0" w:color="auto"/>
            </w:tcBorders>
            <w:vAlign w:val="center"/>
            <w:hideMark/>
          </w:tcPr>
          <w:p w14:paraId="586AF56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A55C60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79B420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89.700,00</w:t>
            </w:r>
          </w:p>
        </w:tc>
      </w:tr>
      <w:tr w:rsidR="00352819" w:rsidRPr="00414B76" w14:paraId="28944848"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0B6CDD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31</w:t>
            </w:r>
          </w:p>
        </w:tc>
        <w:tc>
          <w:tcPr>
            <w:tcW w:w="5800" w:type="dxa"/>
            <w:tcBorders>
              <w:top w:val="nil"/>
              <w:left w:val="nil"/>
              <w:bottom w:val="single" w:sz="4" w:space="0" w:color="auto"/>
              <w:right w:val="single" w:sz="4" w:space="0" w:color="auto"/>
            </w:tcBorders>
            <w:vAlign w:val="center"/>
            <w:hideMark/>
          </w:tcPr>
          <w:p w14:paraId="50044A29"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zaposlene</w:t>
            </w:r>
          </w:p>
        </w:tc>
        <w:tc>
          <w:tcPr>
            <w:tcW w:w="1700" w:type="dxa"/>
            <w:tcBorders>
              <w:top w:val="nil"/>
              <w:left w:val="nil"/>
              <w:bottom w:val="single" w:sz="4" w:space="0" w:color="auto"/>
              <w:right w:val="single" w:sz="4" w:space="0" w:color="auto"/>
            </w:tcBorders>
            <w:vAlign w:val="center"/>
            <w:hideMark/>
          </w:tcPr>
          <w:p w14:paraId="4F9DED8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89.700,00</w:t>
            </w:r>
          </w:p>
        </w:tc>
        <w:tc>
          <w:tcPr>
            <w:tcW w:w="1700" w:type="dxa"/>
            <w:tcBorders>
              <w:top w:val="nil"/>
              <w:left w:val="nil"/>
              <w:bottom w:val="single" w:sz="4" w:space="0" w:color="auto"/>
              <w:right w:val="single" w:sz="4" w:space="0" w:color="auto"/>
            </w:tcBorders>
            <w:vAlign w:val="center"/>
            <w:hideMark/>
          </w:tcPr>
          <w:p w14:paraId="78AEE7D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90187C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AC311F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89.700,00</w:t>
            </w:r>
          </w:p>
        </w:tc>
      </w:tr>
      <w:tr w:rsidR="00352819" w:rsidRPr="00414B76" w14:paraId="230A023D"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5BA5C43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0164D4C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1442F67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66.732,00</w:t>
            </w:r>
          </w:p>
        </w:tc>
        <w:tc>
          <w:tcPr>
            <w:tcW w:w="1700" w:type="dxa"/>
            <w:tcBorders>
              <w:top w:val="nil"/>
              <w:left w:val="nil"/>
              <w:bottom w:val="single" w:sz="4" w:space="0" w:color="auto"/>
              <w:right w:val="single" w:sz="4" w:space="0" w:color="auto"/>
            </w:tcBorders>
            <w:shd w:val="clear" w:color="000000" w:fill="FEDE01"/>
            <w:vAlign w:val="center"/>
            <w:hideMark/>
          </w:tcPr>
          <w:p w14:paraId="67F5DA7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5DCC000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62921F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66.732,00</w:t>
            </w:r>
          </w:p>
        </w:tc>
      </w:tr>
      <w:tr w:rsidR="00352819" w:rsidRPr="00414B76" w14:paraId="1AD15C1B"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204A67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5.2.</w:t>
            </w:r>
          </w:p>
        </w:tc>
        <w:tc>
          <w:tcPr>
            <w:tcW w:w="5800" w:type="dxa"/>
            <w:tcBorders>
              <w:top w:val="nil"/>
              <w:left w:val="nil"/>
              <w:bottom w:val="single" w:sz="4" w:space="0" w:color="auto"/>
              <w:right w:val="single" w:sz="4" w:space="0" w:color="auto"/>
            </w:tcBorders>
            <w:shd w:val="clear" w:color="000000" w:fill="FFFF00"/>
            <w:vAlign w:val="center"/>
            <w:hideMark/>
          </w:tcPr>
          <w:p w14:paraId="177307F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 PRORAČUNU IZ DRUGIH PRORAČUNA</w:t>
            </w:r>
          </w:p>
        </w:tc>
        <w:tc>
          <w:tcPr>
            <w:tcW w:w="1700" w:type="dxa"/>
            <w:tcBorders>
              <w:top w:val="nil"/>
              <w:left w:val="nil"/>
              <w:bottom w:val="single" w:sz="4" w:space="0" w:color="auto"/>
              <w:right w:val="single" w:sz="4" w:space="0" w:color="auto"/>
            </w:tcBorders>
            <w:shd w:val="clear" w:color="000000" w:fill="FFFF00"/>
            <w:vAlign w:val="center"/>
            <w:hideMark/>
          </w:tcPr>
          <w:p w14:paraId="33043A7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66.732,00</w:t>
            </w:r>
          </w:p>
        </w:tc>
        <w:tc>
          <w:tcPr>
            <w:tcW w:w="1700" w:type="dxa"/>
            <w:tcBorders>
              <w:top w:val="nil"/>
              <w:left w:val="nil"/>
              <w:bottom w:val="single" w:sz="4" w:space="0" w:color="auto"/>
              <w:right w:val="single" w:sz="4" w:space="0" w:color="auto"/>
            </w:tcBorders>
            <w:shd w:val="clear" w:color="000000" w:fill="FFFF00"/>
            <w:vAlign w:val="center"/>
            <w:hideMark/>
          </w:tcPr>
          <w:p w14:paraId="44438427"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D31AA5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256124E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66.732,00</w:t>
            </w:r>
          </w:p>
        </w:tc>
      </w:tr>
      <w:tr w:rsidR="00352819" w:rsidRPr="00414B76" w14:paraId="35F0BE99"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CC7356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31586FB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8C3458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66.732,00</w:t>
            </w:r>
          </w:p>
        </w:tc>
        <w:tc>
          <w:tcPr>
            <w:tcW w:w="1700" w:type="dxa"/>
            <w:tcBorders>
              <w:top w:val="nil"/>
              <w:left w:val="nil"/>
              <w:bottom w:val="single" w:sz="4" w:space="0" w:color="auto"/>
              <w:right w:val="single" w:sz="4" w:space="0" w:color="auto"/>
            </w:tcBorders>
            <w:vAlign w:val="center"/>
            <w:hideMark/>
          </w:tcPr>
          <w:p w14:paraId="664E474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6411010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7B603C2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66.732,00</w:t>
            </w:r>
          </w:p>
        </w:tc>
      </w:tr>
      <w:tr w:rsidR="00352819" w:rsidRPr="00414B76" w14:paraId="0A6A2571"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6FCCB4F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31</w:t>
            </w:r>
          </w:p>
        </w:tc>
        <w:tc>
          <w:tcPr>
            <w:tcW w:w="5800" w:type="dxa"/>
            <w:tcBorders>
              <w:top w:val="nil"/>
              <w:left w:val="nil"/>
              <w:bottom w:val="single" w:sz="4" w:space="0" w:color="auto"/>
              <w:right w:val="single" w:sz="4" w:space="0" w:color="auto"/>
            </w:tcBorders>
            <w:vAlign w:val="center"/>
            <w:hideMark/>
          </w:tcPr>
          <w:p w14:paraId="1B48641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zaposlene</w:t>
            </w:r>
          </w:p>
        </w:tc>
        <w:tc>
          <w:tcPr>
            <w:tcW w:w="1700" w:type="dxa"/>
            <w:tcBorders>
              <w:top w:val="nil"/>
              <w:left w:val="nil"/>
              <w:bottom w:val="single" w:sz="4" w:space="0" w:color="auto"/>
              <w:right w:val="single" w:sz="4" w:space="0" w:color="auto"/>
            </w:tcBorders>
            <w:vAlign w:val="center"/>
            <w:hideMark/>
          </w:tcPr>
          <w:p w14:paraId="4333BA5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66.732,00</w:t>
            </w:r>
          </w:p>
        </w:tc>
        <w:tc>
          <w:tcPr>
            <w:tcW w:w="1700" w:type="dxa"/>
            <w:tcBorders>
              <w:top w:val="nil"/>
              <w:left w:val="nil"/>
              <w:bottom w:val="single" w:sz="4" w:space="0" w:color="auto"/>
              <w:right w:val="single" w:sz="4" w:space="0" w:color="auto"/>
            </w:tcBorders>
            <w:vAlign w:val="center"/>
            <w:hideMark/>
          </w:tcPr>
          <w:p w14:paraId="327F7C9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5FDC359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1E003E7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66.732,00</w:t>
            </w:r>
          </w:p>
        </w:tc>
      </w:tr>
      <w:tr w:rsidR="00352819" w:rsidRPr="00414B76" w14:paraId="33610733"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50B4FE"/>
            <w:vAlign w:val="center"/>
            <w:hideMark/>
          </w:tcPr>
          <w:p w14:paraId="252B2656"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Aktivnost A100002</w:t>
            </w:r>
          </w:p>
        </w:tc>
        <w:tc>
          <w:tcPr>
            <w:tcW w:w="5800" w:type="dxa"/>
            <w:tcBorders>
              <w:top w:val="nil"/>
              <w:left w:val="nil"/>
              <w:bottom w:val="single" w:sz="4" w:space="0" w:color="auto"/>
              <w:right w:val="single" w:sz="4" w:space="0" w:color="auto"/>
            </w:tcBorders>
            <w:shd w:val="clear" w:color="000000" w:fill="50B4FE"/>
            <w:vAlign w:val="center"/>
            <w:hideMark/>
          </w:tcPr>
          <w:p w14:paraId="036A734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REDOVNO POSLOVANJE DJEČJEG VRTIĆA</w:t>
            </w:r>
          </w:p>
        </w:tc>
        <w:tc>
          <w:tcPr>
            <w:tcW w:w="1700" w:type="dxa"/>
            <w:tcBorders>
              <w:top w:val="nil"/>
              <w:left w:val="nil"/>
              <w:bottom w:val="single" w:sz="4" w:space="0" w:color="auto"/>
              <w:right w:val="single" w:sz="4" w:space="0" w:color="auto"/>
            </w:tcBorders>
            <w:shd w:val="clear" w:color="000000" w:fill="50B4FE"/>
            <w:vAlign w:val="center"/>
            <w:hideMark/>
          </w:tcPr>
          <w:p w14:paraId="25D45F6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106.554,00</w:t>
            </w:r>
          </w:p>
        </w:tc>
        <w:tc>
          <w:tcPr>
            <w:tcW w:w="1700" w:type="dxa"/>
            <w:tcBorders>
              <w:top w:val="nil"/>
              <w:left w:val="nil"/>
              <w:bottom w:val="single" w:sz="4" w:space="0" w:color="auto"/>
              <w:right w:val="single" w:sz="4" w:space="0" w:color="auto"/>
            </w:tcBorders>
            <w:shd w:val="clear" w:color="000000" w:fill="50B4FE"/>
            <w:vAlign w:val="center"/>
            <w:hideMark/>
          </w:tcPr>
          <w:p w14:paraId="5F5DB82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15.400,00</w:t>
            </w:r>
          </w:p>
        </w:tc>
        <w:tc>
          <w:tcPr>
            <w:tcW w:w="1260" w:type="dxa"/>
            <w:tcBorders>
              <w:top w:val="single" w:sz="4" w:space="0" w:color="auto"/>
              <w:left w:val="nil"/>
              <w:bottom w:val="single" w:sz="4" w:space="0" w:color="auto"/>
              <w:right w:val="single" w:sz="4" w:space="0" w:color="auto"/>
            </w:tcBorders>
            <w:shd w:val="clear" w:color="000000" w:fill="50B4FE"/>
            <w:vAlign w:val="center"/>
            <w:hideMark/>
          </w:tcPr>
          <w:p w14:paraId="296DBA8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14,45</w:t>
            </w:r>
          </w:p>
        </w:tc>
        <w:tc>
          <w:tcPr>
            <w:tcW w:w="1680" w:type="dxa"/>
            <w:tcBorders>
              <w:top w:val="single" w:sz="4" w:space="0" w:color="auto"/>
              <w:left w:val="nil"/>
              <w:bottom w:val="single" w:sz="4" w:space="0" w:color="auto"/>
              <w:right w:val="single" w:sz="4" w:space="0" w:color="auto"/>
            </w:tcBorders>
            <w:shd w:val="clear" w:color="000000" w:fill="50B4FE"/>
            <w:vAlign w:val="center"/>
            <w:hideMark/>
          </w:tcPr>
          <w:p w14:paraId="7199C68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121.954,00</w:t>
            </w:r>
          </w:p>
        </w:tc>
      </w:tr>
      <w:tr w:rsidR="00352819" w:rsidRPr="00414B76" w14:paraId="1030373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C5DFC2E"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w:t>
            </w:r>
          </w:p>
        </w:tc>
        <w:tc>
          <w:tcPr>
            <w:tcW w:w="5800" w:type="dxa"/>
            <w:tcBorders>
              <w:top w:val="nil"/>
              <w:left w:val="nil"/>
              <w:bottom w:val="single" w:sz="4" w:space="0" w:color="auto"/>
              <w:right w:val="single" w:sz="4" w:space="0" w:color="auto"/>
            </w:tcBorders>
            <w:shd w:val="clear" w:color="000000" w:fill="FEDE01"/>
            <w:vAlign w:val="center"/>
            <w:hideMark/>
          </w:tcPr>
          <w:p w14:paraId="2CA0439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EDE01"/>
            <w:vAlign w:val="center"/>
            <w:hideMark/>
          </w:tcPr>
          <w:p w14:paraId="1B4D80E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105.054,00</w:t>
            </w:r>
          </w:p>
        </w:tc>
        <w:tc>
          <w:tcPr>
            <w:tcW w:w="1700" w:type="dxa"/>
            <w:tcBorders>
              <w:top w:val="nil"/>
              <w:left w:val="nil"/>
              <w:bottom w:val="single" w:sz="4" w:space="0" w:color="auto"/>
              <w:right w:val="single" w:sz="4" w:space="0" w:color="auto"/>
            </w:tcBorders>
            <w:shd w:val="clear" w:color="000000" w:fill="FEDE01"/>
            <w:vAlign w:val="center"/>
            <w:hideMark/>
          </w:tcPr>
          <w:p w14:paraId="0757B6C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10.400,00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4B0AB57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9,90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74E1A97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115.454,00</w:t>
            </w:r>
          </w:p>
        </w:tc>
      </w:tr>
      <w:tr w:rsidR="00352819" w:rsidRPr="00414B76" w14:paraId="03060C38"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24C411BA"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1.1.</w:t>
            </w:r>
          </w:p>
        </w:tc>
        <w:tc>
          <w:tcPr>
            <w:tcW w:w="5800" w:type="dxa"/>
            <w:tcBorders>
              <w:top w:val="nil"/>
              <w:left w:val="nil"/>
              <w:bottom w:val="single" w:sz="4" w:space="0" w:color="auto"/>
              <w:right w:val="single" w:sz="4" w:space="0" w:color="auto"/>
            </w:tcBorders>
            <w:shd w:val="clear" w:color="000000" w:fill="FFFF00"/>
            <w:vAlign w:val="center"/>
            <w:hideMark/>
          </w:tcPr>
          <w:p w14:paraId="10E8DBF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OPĆI PRIHODI I PRIMICI</w:t>
            </w:r>
          </w:p>
        </w:tc>
        <w:tc>
          <w:tcPr>
            <w:tcW w:w="1700" w:type="dxa"/>
            <w:tcBorders>
              <w:top w:val="nil"/>
              <w:left w:val="nil"/>
              <w:bottom w:val="single" w:sz="4" w:space="0" w:color="auto"/>
              <w:right w:val="single" w:sz="4" w:space="0" w:color="auto"/>
            </w:tcBorders>
            <w:shd w:val="clear" w:color="000000" w:fill="FFFF00"/>
            <w:vAlign w:val="center"/>
            <w:hideMark/>
          </w:tcPr>
          <w:p w14:paraId="504C8DC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105.054,00</w:t>
            </w:r>
          </w:p>
        </w:tc>
        <w:tc>
          <w:tcPr>
            <w:tcW w:w="1700" w:type="dxa"/>
            <w:tcBorders>
              <w:top w:val="nil"/>
              <w:left w:val="nil"/>
              <w:bottom w:val="single" w:sz="4" w:space="0" w:color="auto"/>
              <w:right w:val="single" w:sz="4" w:space="0" w:color="auto"/>
            </w:tcBorders>
            <w:shd w:val="clear" w:color="000000" w:fill="FFFF00"/>
            <w:vAlign w:val="center"/>
            <w:hideMark/>
          </w:tcPr>
          <w:p w14:paraId="23E87B8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10.400,00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28D7377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9,90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6377B92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115.454,00</w:t>
            </w:r>
          </w:p>
        </w:tc>
      </w:tr>
      <w:tr w:rsidR="00352819" w:rsidRPr="00414B76" w14:paraId="55E09D64"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A0F830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602296B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29FC959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98.554,00</w:t>
            </w:r>
          </w:p>
        </w:tc>
        <w:tc>
          <w:tcPr>
            <w:tcW w:w="1700" w:type="dxa"/>
            <w:tcBorders>
              <w:top w:val="nil"/>
              <w:left w:val="nil"/>
              <w:bottom w:val="single" w:sz="4" w:space="0" w:color="auto"/>
              <w:right w:val="single" w:sz="4" w:space="0" w:color="auto"/>
            </w:tcBorders>
            <w:vAlign w:val="center"/>
            <w:hideMark/>
          </w:tcPr>
          <w:p w14:paraId="5A02A029"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12.400,00</w:t>
            </w:r>
          </w:p>
        </w:tc>
        <w:tc>
          <w:tcPr>
            <w:tcW w:w="1260" w:type="dxa"/>
            <w:tcBorders>
              <w:top w:val="single" w:sz="4" w:space="0" w:color="auto"/>
              <w:left w:val="nil"/>
              <w:bottom w:val="single" w:sz="4" w:space="0" w:color="auto"/>
              <w:right w:val="single" w:sz="4" w:space="0" w:color="auto"/>
            </w:tcBorders>
            <w:vAlign w:val="center"/>
            <w:hideMark/>
          </w:tcPr>
          <w:p w14:paraId="31C71F7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12,58</w:t>
            </w:r>
          </w:p>
        </w:tc>
        <w:tc>
          <w:tcPr>
            <w:tcW w:w="1680" w:type="dxa"/>
            <w:tcBorders>
              <w:top w:val="single" w:sz="4" w:space="0" w:color="auto"/>
              <w:left w:val="nil"/>
              <w:bottom w:val="single" w:sz="4" w:space="0" w:color="auto"/>
              <w:right w:val="single" w:sz="4" w:space="0" w:color="auto"/>
            </w:tcBorders>
            <w:vAlign w:val="center"/>
            <w:hideMark/>
          </w:tcPr>
          <w:p w14:paraId="3F0FA2A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110.954,00</w:t>
            </w:r>
          </w:p>
        </w:tc>
      </w:tr>
      <w:tr w:rsidR="00352819" w:rsidRPr="00414B76" w14:paraId="5841F33A"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2502D74D"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90A73D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210C161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98.544,00</w:t>
            </w:r>
          </w:p>
        </w:tc>
        <w:tc>
          <w:tcPr>
            <w:tcW w:w="1700" w:type="dxa"/>
            <w:tcBorders>
              <w:top w:val="nil"/>
              <w:left w:val="nil"/>
              <w:bottom w:val="single" w:sz="4" w:space="0" w:color="auto"/>
              <w:right w:val="single" w:sz="4" w:space="0" w:color="auto"/>
            </w:tcBorders>
            <w:vAlign w:val="center"/>
            <w:hideMark/>
          </w:tcPr>
          <w:p w14:paraId="67B94A2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12.400,00</w:t>
            </w:r>
          </w:p>
        </w:tc>
        <w:tc>
          <w:tcPr>
            <w:tcW w:w="1260" w:type="dxa"/>
            <w:tcBorders>
              <w:top w:val="single" w:sz="4" w:space="0" w:color="auto"/>
              <w:left w:val="nil"/>
              <w:bottom w:val="single" w:sz="4" w:space="0" w:color="auto"/>
              <w:right w:val="single" w:sz="4" w:space="0" w:color="auto"/>
            </w:tcBorders>
            <w:vAlign w:val="center"/>
            <w:hideMark/>
          </w:tcPr>
          <w:p w14:paraId="4A5E780F"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12,58</w:t>
            </w:r>
          </w:p>
        </w:tc>
        <w:tc>
          <w:tcPr>
            <w:tcW w:w="1680" w:type="dxa"/>
            <w:tcBorders>
              <w:top w:val="single" w:sz="4" w:space="0" w:color="auto"/>
              <w:left w:val="nil"/>
              <w:bottom w:val="single" w:sz="4" w:space="0" w:color="auto"/>
              <w:right w:val="single" w:sz="4" w:space="0" w:color="auto"/>
            </w:tcBorders>
            <w:vAlign w:val="center"/>
            <w:hideMark/>
          </w:tcPr>
          <w:p w14:paraId="2530B2A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110.944,00</w:t>
            </w:r>
          </w:p>
        </w:tc>
      </w:tr>
      <w:tr w:rsidR="00352819" w:rsidRPr="00414B76" w14:paraId="47169B15"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751CD40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34</w:t>
            </w:r>
          </w:p>
        </w:tc>
        <w:tc>
          <w:tcPr>
            <w:tcW w:w="5800" w:type="dxa"/>
            <w:tcBorders>
              <w:top w:val="nil"/>
              <w:left w:val="nil"/>
              <w:bottom w:val="single" w:sz="4" w:space="0" w:color="auto"/>
              <w:right w:val="single" w:sz="4" w:space="0" w:color="auto"/>
            </w:tcBorders>
            <w:vAlign w:val="center"/>
            <w:hideMark/>
          </w:tcPr>
          <w:p w14:paraId="6DFE25B1"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Financijski rashodi</w:t>
            </w:r>
          </w:p>
        </w:tc>
        <w:tc>
          <w:tcPr>
            <w:tcW w:w="1700" w:type="dxa"/>
            <w:tcBorders>
              <w:top w:val="nil"/>
              <w:left w:val="nil"/>
              <w:bottom w:val="single" w:sz="4" w:space="0" w:color="auto"/>
              <w:right w:val="single" w:sz="4" w:space="0" w:color="auto"/>
            </w:tcBorders>
            <w:vAlign w:val="center"/>
            <w:hideMark/>
          </w:tcPr>
          <w:p w14:paraId="49F8F6E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w:t>
            </w:r>
          </w:p>
        </w:tc>
        <w:tc>
          <w:tcPr>
            <w:tcW w:w="1700" w:type="dxa"/>
            <w:tcBorders>
              <w:top w:val="nil"/>
              <w:left w:val="nil"/>
              <w:bottom w:val="single" w:sz="4" w:space="0" w:color="auto"/>
              <w:right w:val="single" w:sz="4" w:space="0" w:color="auto"/>
            </w:tcBorders>
            <w:vAlign w:val="center"/>
            <w:hideMark/>
          </w:tcPr>
          <w:p w14:paraId="6F24E2A4"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7517AEE7"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289DC18A"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w:t>
            </w:r>
          </w:p>
        </w:tc>
      </w:tr>
      <w:tr w:rsidR="00352819" w:rsidRPr="00414B76" w14:paraId="551F62FB"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9484733"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w:t>
            </w:r>
          </w:p>
        </w:tc>
        <w:tc>
          <w:tcPr>
            <w:tcW w:w="5800" w:type="dxa"/>
            <w:tcBorders>
              <w:top w:val="nil"/>
              <w:left w:val="nil"/>
              <w:bottom w:val="single" w:sz="4" w:space="0" w:color="auto"/>
              <w:right w:val="single" w:sz="4" w:space="0" w:color="auto"/>
            </w:tcBorders>
            <w:vAlign w:val="center"/>
            <w:hideMark/>
          </w:tcPr>
          <w:p w14:paraId="74E04FC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za nabavu nefinancijske imovine</w:t>
            </w:r>
          </w:p>
        </w:tc>
        <w:tc>
          <w:tcPr>
            <w:tcW w:w="1700" w:type="dxa"/>
            <w:tcBorders>
              <w:top w:val="nil"/>
              <w:left w:val="nil"/>
              <w:bottom w:val="single" w:sz="4" w:space="0" w:color="auto"/>
              <w:right w:val="single" w:sz="4" w:space="0" w:color="auto"/>
            </w:tcBorders>
            <w:vAlign w:val="center"/>
            <w:hideMark/>
          </w:tcPr>
          <w:p w14:paraId="5C62A1B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6.500,00</w:t>
            </w:r>
          </w:p>
        </w:tc>
        <w:tc>
          <w:tcPr>
            <w:tcW w:w="1700" w:type="dxa"/>
            <w:tcBorders>
              <w:top w:val="nil"/>
              <w:left w:val="nil"/>
              <w:bottom w:val="single" w:sz="4" w:space="0" w:color="auto"/>
              <w:right w:val="single" w:sz="4" w:space="0" w:color="auto"/>
            </w:tcBorders>
            <w:vAlign w:val="center"/>
            <w:hideMark/>
          </w:tcPr>
          <w:p w14:paraId="4EE2204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hideMark/>
          </w:tcPr>
          <w:p w14:paraId="53FD0BE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-30,77</w:t>
            </w:r>
          </w:p>
        </w:tc>
        <w:tc>
          <w:tcPr>
            <w:tcW w:w="1680" w:type="dxa"/>
            <w:tcBorders>
              <w:top w:val="single" w:sz="4" w:space="0" w:color="auto"/>
              <w:left w:val="nil"/>
              <w:bottom w:val="single" w:sz="4" w:space="0" w:color="auto"/>
              <w:right w:val="single" w:sz="4" w:space="0" w:color="auto"/>
            </w:tcBorders>
            <w:vAlign w:val="center"/>
            <w:hideMark/>
          </w:tcPr>
          <w:p w14:paraId="2DBD602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4.500,00</w:t>
            </w:r>
          </w:p>
        </w:tc>
      </w:tr>
      <w:tr w:rsidR="00352819" w:rsidRPr="00414B76" w14:paraId="5947B01B" w14:textId="77777777" w:rsidTr="00414B76">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30251FB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42</w:t>
            </w:r>
          </w:p>
        </w:tc>
        <w:tc>
          <w:tcPr>
            <w:tcW w:w="5800" w:type="dxa"/>
            <w:tcBorders>
              <w:top w:val="single" w:sz="4" w:space="0" w:color="auto"/>
              <w:left w:val="nil"/>
              <w:bottom w:val="single" w:sz="4" w:space="0" w:color="auto"/>
              <w:right w:val="single" w:sz="4" w:space="0" w:color="auto"/>
            </w:tcBorders>
            <w:vAlign w:val="center"/>
            <w:hideMark/>
          </w:tcPr>
          <w:p w14:paraId="1B3E4B82"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Rashodi za nabavu proizvedene dugotrajne imovine</w:t>
            </w:r>
          </w:p>
        </w:tc>
        <w:tc>
          <w:tcPr>
            <w:tcW w:w="1700" w:type="dxa"/>
            <w:tcBorders>
              <w:top w:val="single" w:sz="4" w:space="0" w:color="auto"/>
              <w:left w:val="nil"/>
              <w:bottom w:val="single" w:sz="4" w:space="0" w:color="auto"/>
              <w:right w:val="single" w:sz="4" w:space="0" w:color="auto"/>
            </w:tcBorders>
            <w:vAlign w:val="center"/>
            <w:hideMark/>
          </w:tcPr>
          <w:p w14:paraId="3FE36B2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6.500,00</w:t>
            </w:r>
          </w:p>
        </w:tc>
        <w:tc>
          <w:tcPr>
            <w:tcW w:w="1700" w:type="dxa"/>
            <w:tcBorders>
              <w:top w:val="single" w:sz="4" w:space="0" w:color="auto"/>
              <w:left w:val="nil"/>
              <w:bottom w:val="single" w:sz="4" w:space="0" w:color="auto"/>
              <w:right w:val="single" w:sz="4" w:space="0" w:color="auto"/>
            </w:tcBorders>
            <w:vAlign w:val="center"/>
            <w:hideMark/>
          </w:tcPr>
          <w:p w14:paraId="1292A87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-2.000,00</w:t>
            </w:r>
          </w:p>
        </w:tc>
        <w:tc>
          <w:tcPr>
            <w:tcW w:w="1260" w:type="dxa"/>
            <w:tcBorders>
              <w:top w:val="single" w:sz="4" w:space="0" w:color="auto"/>
              <w:left w:val="nil"/>
              <w:bottom w:val="single" w:sz="4" w:space="0" w:color="auto"/>
              <w:right w:val="single" w:sz="4" w:space="0" w:color="auto"/>
            </w:tcBorders>
            <w:vAlign w:val="center"/>
            <w:hideMark/>
          </w:tcPr>
          <w:p w14:paraId="1F5582EC"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-30,77</w:t>
            </w:r>
          </w:p>
        </w:tc>
        <w:tc>
          <w:tcPr>
            <w:tcW w:w="1680" w:type="dxa"/>
            <w:tcBorders>
              <w:top w:val="single" w:sz="4" w:space="0" w:color="auto"/>
              <w:left w:val="nil"/>
              <w:bottom w:val="single" w:sz="4" w:space="0" w:color="auto"/>
              <w:right w:val="single" w:sz="4" w:space="0" w:color="auto"/>
            </w:tcBorders>
            <w:vAlign w:val="center"/>
            <w:hideMark/>
          </w:tcPr>
          <w:p w14:paraId="2E8C593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4.500,00</w:t>
            </w:r>
          </w:p>
        </w:tc>
      </w:tr>
      <w:tr w:rsidR="00352819" w:rsidRPr="00414B76" w14:paraId="7DA3E777"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2E3BD1D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3.</w:t>
            </w:r>
          </w:p>
        </w:tc>
        <w:tc>
          <w:tcPr>
            <w:tcW w:w="5800" w:type="dxa"/>
            <w:tcBorders>
              <w:top w:val="nil"/>
              <w:left w:val="nil"/>
              <w:bottom w:val="single" w:sz="4" w:space="0" w:color="auto"/>
              <w:right w:val="single" w:sz="4" w:space="0" w:color="auto"/>
            </w:tcBorders>
            <w:shd w:val="clear" w:color="000000" w:fill="FEDE01"/>
            <w:vAlign w:val="center"/>
            <w:hideMark/>
          </w:tcPr>
          <w:p w14:paraId="47ED7992"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VLASTITI PRIHODI</w:t>
            </w:r>
          </w:p>
        </w:tc>
        <w:tc>
          <w:tcPr>
            <w:tcW w:w="1700" w:type="dxa"/>
            <w:tcBorders>
              <w:top w:val="nil"/>
              <w:left w:val="nil"/>
              <w:bottom w:val="single" w:sz="4" w:space="0" w:color="auto"/>
              <w:right w:val="single" w:sz="4" w:space="0" w:color="auto"/>
            </w:tcBorders>
            <w:shd w:val="clear" w:color="000000" w:fill="FEDE01"/>
            <w:vAlign w:val="center"/>
            <w:hideMark/>
          </w:tcPr>
          <w:p w14:paraId="7C5DC1C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EDE01"/>
            <w:vAlign w:val="center"/>
            <w:hideMark/>
          </w:tcPr>
          <w:p w14:paraId="33E01D8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7D89D7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0C1E3354"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6A09DEFC" w14:textId="77777777" w:rsidTr="00A37591">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13F3CB2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3.2.</w:t>
            </w:r>
          </w:p>
        </w:tc>
        <w:tc>
          <w:tcPr>
            <w:tcW w:w="5800" w:type="dxa"/>
            <w:tcBorders>
              <w:top w:val="nil"/>
              <w:left w:val="nil"/>
              <w:bottom w:val="single" w:sz="4" w:space="0" w:color="auto"/>
              <w:right w:val="single" w:sz="4" w:space="0" w:color="auto"/>
            </w:tcBorders>
            <w:shd w:val="clear" w:color="000000" w:fill="FFFF00"/>
            <w:vAlign w:val="center"/>
            <w:hideMark/>
          </w:tcPr>
          <w:p w14:paraId="0AC541A8"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VLASTITI PRIHODI - POSEBNE NAMJENE</w:t>
            </w:r>
          </w:p>
        </w:tc>
        <w:tc>
          <w:tcPr>
            <w:tcW w:w="1700" w:type="dxa"/>
            <w:tcBorders>
              <w:top w:val="nil"/>
              <w:left w:val="nil"/>
              <w:bottom w:val="single" w:sz="4" w:space="0" w:color="auto"/>
              <w:right w:val="single" w:sz="4" w:space="0" w:color="auto"/>
            </w:tcBorders>
            <w:shd w:val="clear" w:color="000000" w:fill="FFFF00"/>
            <w:vAlign w:val="center"/>
            <w:hideMark/>
          </w:tcPr>
          <w:p w14:paraId="4C747D2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nil"/>
              <w:left w:val="nil"/>
              <w:bottom w:val="single" w:sz="4" w:space="0" w:color="auto"/>
              <w:right w:val="single" w:sz="4" w:space="0" w:color="auto"/>
            </w:tcBorders>
            <w:shd w:val="clear" w:color="000000" w:fill="FFFF00"/>
            <w:vAlign w:val="center"/>
            <w:hideMark/>
          </w:tcPr>
          <w:p w14:paraId="2BF1568C"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6492007D"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5029AE20"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29D9A68E" w14:textId="77777777" w:rsidTr="00A37591">
        <w:trPr>
          <w:trHeight w:val="255"/>
        </w:trPr>
        <w:tc>
          <w:tcPr>
            <w:tcW w:w="1840" w:type="dxa"/>
            <w:tcBorders>
              <w:top w:val="single" w:sz="4" w:space="0" w:color="auto"/>
              <w:left w:val="single" w:sz="4" w:space="0" w:color="auto"/>
              <w:bottom w:val="single" w:sz="4" w:space="0" w:color="auto"/>
              <w:right w:val="single" w:sz="4" w:space="0" w:color="auto"/>
            </w:tcBorders>
            <w:vAlign w:val="center"/>
            <w:hideMark/>
          </w:tcPr>
          <w:p w14:paraId="17BC4FD4"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lastRenderedPageBreak/>
              <w:t>3</w:t>
            </w:r>
          </w:p>
        </w:tc>
        <w:tc>
          <w:tcPr>
            <w:tcW w:w="5800" w:type="dxa"/>
            <w:tcBorders>
              <w:top w:val="single" w:sz="4" w:space="0" w:color="auto"/>
              <w:left w:val="nil"/>
              <w:bottom w:val="single" w:sz="4" w:space="0" w:color="auto"/>
              <w:right w:val="single" w:sz="4" w:space="0" w:color="auto"/>
            </w:tcBorders>
            <w:vAlign w:val="center"/>
            <w:hideMark/>
          </w:tcPr>
          <w:p w14:paraId="2E4F292C"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single" w:sz="4" w:space="0" w:color="auto"/>
              <w:left w:val="nil"/>
              <w:bottom w:val="single" w:sz="4" w:space="0" w:color="auto"/>
              <w:right w:val="single" w:sz="4" w:space="0" w:color="auto"/>
            </w:tcBorders>
            <w:vAlign w:val="center"/>
            <w:hideMark/>
          </w:tcPr>
          <w:p w14:paraId="2DEB3675"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700" w:type="dxa"/>
            <w:tcBorders>
              <w:top w:val="single" w:sz="4" w:space="0" w:color="auto"/>
              <w:left w:val="nil"/>
              <w:bottom w:val="single" w:sz="4" w:space="0" w:color="auto"/>
              <w:right w:val="single" w:sz="4" w:space="0" w:color="auto"/>
            </w:tcBorders>
            <w:vAlign w:val="center"/>
            <w:hideMark/>
          </w:tcPr>
          <w:p w14:paraId="3394E632"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vAlign w:val="center"/>
            <w:hideMark/>
          </w:tcPr>
          <w:p w14:paraId="724FCEC6"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7ABC6E1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5.000,00</w:t>
            </w:r>
          </w:p>
        </w:tc>
      </w:tr>
      <w:tr w:rsidR="00352819" w:rsidRPr="00414B76" w14:paraId="1DB4C726"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1DD762D7"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6AF78FFE"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365C04D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700" w:type="dxa"/>
            <w:tcBorders>
              <w:top w:val="nil"/>
              <w:left w:val="nil"/>
              <w:bottom w:val="single" w:sz="4" w:space="0" w:color="auto"/>
              <w:right w:val="single" w:sz="4" w:space="0" w:color="auto"/>
            </w:tcBorders>
            <w:vAlign w:val="center"/>
            <w:hideMark/>
          </w:tcPr>
          <w:p w14:paraId="0331EEBE"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w:t>
            </w:r>
          </w:p>
        </w:tc>
        <w:tc>
          <w:tcPr>
            <w:tcW w:w="1260" w:type="dxa"/>
            <w:tcBorders>
              <w:top w:val="single" w:sz="4" w:space="0" w:color="auto"/>
              <w:left w:val="nil"/>
              <w:bottom w:val="single" w:sz="4" w:space="0" w:color="auto"/>
              <w:right w:val="single" w:sz="4" w:space="0" w:color="auto"/>
            </w:tcBorders>
            <w:vAlign w:val="center"/>
            <w:hideMark/>
          </w:tcPr>
          <w:p w14:paraId="2DA0AB91"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100,00</w:t>
            </w:r>
          </w:p>
        </w:tc>
        <w:tc>
          <w:tcPr>
            <w:tcW w:w="1680" w:type="dxa"/>
            <w:tcBorders>
              <w:top w:val="single" w:sz="4" w:space="0" w:color="auto"/>
              <w:left w:val="nil"/>
              <w:bottom w:val="single" w:sz="4" w:space="0" w:color="auto"/>
              <w:right w:val="single" w:sz="4" w:space="0" w:color="auto"/>
            </w:tcBorders>
            <w:vAlign w:val="center"/>
            <w:hideMark/>
          </w:tcPr>
          <w:p w14:paraId="07E2AA88"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5.000,00</w:t>
            </w:r>
          </w:p>
        </w:tc>
      </w:tr>
      <w:tr w:rsidR="00352819" w:rsidRPr="00414B76" w14:paraId="2ED25280"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EDE01"/>
            <w:vAlign w:val="center"/>
            <w:hideMark/>
          </w:tcPr>
          <w:p w14:paraId="3B48C8EF"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w:t>
            </w:r>
          </w:p>
        </w:tc>
        <w:tc>
          <w:tcPr>
            <w:tcW w:w="5800" w:type="dxa"/>
            <w:tcBorders>
              <w:top w:val="nil"/>
              <w:left w:val="nil"/>
              <w:bottom w:val="single" w:sz="4" w:space="0" w:color="auto"/>
              <w:right w:val="single" w:sz="4" w:space="0" w:color="auto"/>
            </w:tcBorders>
            <w:shd w:val="clear" w:color="000000" w:fill="FEDE01"/>
            <w:vAlign w:val="center"/>
            <w:hideMark/>
          </w:tcPr>
          <w:p w14:paraId="7251414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w:t>
            </w:r>
          </w:p>
        </w:tc>
        <w:tc>
          <w:tcPr>
            <w:tcW w:w="1700" w:type="dxa"/>
            <w:tcBorders>
              <w:top w:val="nil"/>
              <w:left w:val="nil"/>
              <w:bottom w:val="single" w:sz="4" w:space="0" w:color="auto"/>
              <w:right w:val="single" w:sz="4" w:space="0" w:color="auto"/>
            </w:tcBorders>
            <w:shd w:val="clear" w:color="000000" w:fill="FEDE01"/>
            <w:vAlign w:val="center"/>
            <w:hideMark/>
          </w:tcPr>
          <w:p w14:paraId="3242336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EDE01"/>
            <w:vAlign w:val="center"/>
            <w:hideMark/>
          </w:tcPr>
          <w:p w14:paraId="30BBFFD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EDE01"/>
            <w:vAlign w:val="center"/>
            <w:hideMark/>
          </w:tcPr>
          <w:p w14:paraId="3753B99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EDE01"/>
            <w:vAlign w:val="center"/>
            <w:hideMark/>
          </w:tcPr>
          <w:p w14:paraId="2204D7A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7E2A78FE" w14:textId="77777777" w:rsidTr="00414B76">
        <w:trPr>
          <w:trHeight w:val="255"/>
        </w:trPr>
        <w:tc>
          <w:tcPr>
            <w:tcW w:w="1840" w:type="dxa"/>
            <w:tcBorders>
              <w:top w:val="nil"/>
              <w:left w:val="single" w:sz="4" w:space="0" w:color="auto"/>
              <w:bottom w:val="single" w:sz="4" w:space="0" w:color="auto"/>
              <w:right w:val="single" w:sz="4" w:space="0" w:color="auto"/>
            </w:tcBorders>
            <w:shd w:val="clear" w:color="000000" w:fill="FFFF00"/>
            <w:vAlign w:val="center"/>
            <w:hideMark/>
          </w:tcPr>
          <w:p w14:paraId="55B3C5C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Izvor  5.2.</w:t>
            </w:r>
          </w:p>
        </w:tc>
        <w:tc>
          <w:tcPr>
            <w:tcW w:w="5800" w:type="dxa"/>
            <w:tcBorders>
              <w:top w:val="nil"/>
              <w:left w:val="nil"/>
              <w:bottom w:val="single" w:sz="4" w:space="0" w:color="auto"/>
              <w:right w:val="single" w:sz="4" w:space="0" w:color="auto"/>
            </w:tcBorders>
            <w:shd w:val="clear" w:color="000000" w:fill="FFFF00"/>
            <w:vAlign w:val="center"/>
            <w:hideMark/>
          </w:tcPr>
          <w:p w14:paraId="6CB63B00"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POMOĆI PRORAČUNU IZ DRUGIH PRORAČUNA</w:t>
            </w:r>
          </w:p>
        </w:tc>
        <w:tc>
          <w:tcPr>
            <w:tcW w:w="1700" w:type="dxa"/>
            <w:tcBorders>
              <w:top w:val="nil"/>
              <w:left w:val="nil"/>
              <w:bottom w:val="single" w:sz="4" w:space="0" w:color="auto"/>
              <w:right w:val="single" w:sz="4" w:space="0" w:color="auto"/>
            </w:tcBorders>
            <w:shd w:val="clear" w:color="000000" w:fill="FFFF00"/>
            <w:vAlign w:val="center"/>
            <w:hideMark/>
          </w:tcPr>
          <w:p w14:paraId="2602708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shd w:val="clear" w:color="000000" w:fill="FFFF00"/>
            <w:vAlign w:val="center"/>
            <w:hideMark/>
          </w:tcPr>
          <w:p w14:paraId="46A4AD4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shd w:val="clear" w:color="000000" w:fill="FFFF00"/>
            <w:vAlign w:val="center"/>
            <w:hideMark/>
          </w:tcPr>
          <w:p w14:paraId="3699929B"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shd w:val="clear" w:color="000000" w:fill="FFFF00"/>
            <w:vAlign w:val="center"/>
            <w:hideMark/>
          </w:tcPr>
          <w:p w14:paraId="3C9A1528"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44E951EC"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3E70A3D5"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3</w:t>
            </w:r>
          </w:p>
        </w:tc>
        <w:tc>
          <w:tcPr>
            <w:tcW w:w="5800" w:type="dxa"/>
            <w:tcBorders>
              <w:top w:val="nil"/>
              <w:left w:val="nil"/>
              <w:bottom w:val="single" w:sz="4" w:space="0" w:color="auto"/>
              <w:right w:val="single" w:sz="4" w:space="0" w:color="auto"/>
            </w:tcBorders>
            <w:vAlign w:val="center"/>
            <w:hideMark/>
          </w:tcPr>
          <w:p w14:paraId="0249EA17" w14:textId="77777777" w:rsidR="00352819" w:rsidRPr="00414B76" w:rsidRDefault="00352819" w:rsidP="00352819">
            <w:pPr>
              <w:spacing w:after="0" w:line="240" w:lineRule="auto"/>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Rashodi poslovanja</w:t>
            </w:r>
          </w:p>
        </w:tc>
        <w:tc>
          <w:tcPr>
            <w:tcW w:w="1700" w:type="dxa"/>
            <w:tcBorders>
              <w:top w:val="nil"/>
              <w:left w:val="nil"/>
              <w:bottom w:val="single" w:sz="4" w:space="0" w:color="auto"/>
              <w:right w:val="single" w:sz="4" w:space="0" w:color="auto"/>
            </w:tcBorders>
            <w:vAlign w:val="center"/>
            <w:hideMark/>
          </w:tcPr>
          <w:p w14:paraId="68A6214F"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4858D34E"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12AF2EA1"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659CA16A" w14:textId="77777777" w:rsidR="00352819" w:rsidRPr="00414B76" w:rsidRDefault="00352819" w:rsidP="00352819">
            <w:pPr>
              <w:spacing w:after="0" w:line="240" w:lineRule="auto"/>
              <w:jc w:val="right"/>
              <w:rPr>
                <w:rFonts w:ascii="Arial" w:eastAsia="Times New Roman" w:hAnsi="Arial" w:cs="Arial"/>
                <w:b/>
                <w:bCs/>
                <w:color w:val="000000"/>
                <w:sz w:val="16"/>
                <w:szCs w:val="16"/>
                <w:lang w:eastAsia="hr-HR"/>
              </w:rPr>
            </w:pPr>
            <w:r w:rsidRPr="00414B76">
              <w:rPr>
                <w:rFonts w:ascii="Arial" w:eastAsia="Times New Roman" w:hAnsi="Arial" w:cs="Arial"/>
                <w:b/>
                <w:bCs/>
                <w:color w:val="000000"/>
                <w:sz w:val="16"/>
                <w:szCs w:val="16"/>
                <w:lang w:eastAsia="hr-HR"/>
              </w:rPr>
              <w:t>1.500,00</w:t>
            </w:r>
          </w:p>
        </w:tc>
      </w:tr>
      <w:tr w:rsidR="00352819" w:rsidRPr="00414B76" w14:paraId="1359E77D" w14:textId="77777777" w:rsidTr="00414B76">
        <w:trPr>
          <w:trHeight w:val="255"/>
        </w:trPr>
        <w:tc>
          <w:tcPr>
            <w:tcW w:w="1840" w:type="dxa"/>
            <w:tcBorders>
              <w:top w:val="nil"/>
              <w:left w:val="single" w:sz="4" w:space="0" w:color="auto"/>
              <w:bottom w:val="single" w:sz="4" w:space="0" w:color="auto"/>
              <w:right w:val="single" w:sz="4" w:space="0" w:color="auto"/>
            </w:tcBorders>
            <w:vAlign w:val="center"/>
            <w:hideMark/>
          </w:tcPr>
          <w:p w14:paraId="45F8B296"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32</w:t>
            </w:r>
          </w:p>
        </w:tc>
        <w:tc>
          <w:tcPr>
            <w:tcW w:w="5800" w:type="dxa"/>
            <w:tcBorders>
              <w:top w:val="nil"/>
              <w:left w:val="nil"/>
              <w:bottom w:val="single" w:sz="4" w:space="0" w:color="auto"/>
              <w:right w:val="single" w:sz="4" w:space="0" w:color="auto"/>
            </w:tcBorders>
            <w:vAlign w:val="center"/>
            <w:hideMark/>
          </w:tcPr>
          <w:p w14:paraId="70E7F4E3" w14:textId="77777777" w:rsidR="00352819" w:rsidRPr="00414B76" w:rsidRDefault="00352819" w:rsidP="00352819">
            <w:pPr>
              <w:spacing w:after="0" w:line="240" w:lineRule="auto"/>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Materijalni rashodi</w:t>
            </w:r>
          </w:p>
        </w:tc>
        <w:tc>
          <w:tcPr>
            <w:tcW w:w="1700" w:type="dxa"/>
            <w:tcBorders>
              <w:top w:val="nil"/>
              <w:left w:val="nil"/>
              <w:bottom w:val="single" w:sz="4" w:space="0" w:color="auto"/>
              <w:right w:val="single" w:sz="4" w:space="0" w:color="auto"/>
            </w:tcBorders>
            <w:vAlign w:val="center"/>
            <w:hideMark/>
          </w:tcPr>
          <w:p w14:paraId="0DAAA4D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c>
          <w:tcPr>
            <w:tcW w:w="1700" w:type="dxa"/>
            <w:tcBorders>
              <w:top w:val="nil"/>
              <w:left w:val="nil"/>
              <w:bottom w:val="single" w:sz="4" w:space="0" w:color="auto"/>
              <w:right w:val="single" w:sz="4" w:space="0" w:color="auto"/>
            </w:tcBorders>
            <w:vAlign w:val="center"/>
            <w:hideMark/>
          </w:tcPr>
          <w:p w14:paraId="6682E063"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260" w:type="dxa"/>
            <w:tcBorders>
              <w:top w:val="single" w:sz="4" w:space="0" w:color="auto"/>
              <w:left w:val="nil"/>
              <w:bottom w:val="single" w:sz="4" w:space="0" w:color="auto"/>
              <w:right w:val="single" w:sz="4" w:space="0" w:color="auto"/>
            </w:tcBorders>
            <w:vAlign w:val="center"/>
            <w:hideMark/>
          </w:tcPr>
          <w:p w14:paraId="45E721B6"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0,00</w:t>
            </w:r>
          </w:p>
        </w:tc>
        <w:tc>
          <w:tcPr>
            <w:tcW w:w="1680" w:type="dxa"/>
            <w:tcBorders>
              <w:top w:val="single" w:sz="4" w:space="0" w:color="auto"/>
              <w:left w:val="nil"/>
              <w:bottom w:val="single" w:sz="4" w:space="0" w:color="auto"/>
              <w:right w:val="single" w:sz="4" w:space="0" w:color="auto"/>
            </w:tcBorders>
            <w:vAlign w:val="center"/>
            <w:hideMark/>
          </w:tcPr>
          <w:p w14:paraId="4F052499" w14:textId="77777777" w:rsidR="00352819" w:rsidRPr="00414B76" w:rsidRDefault="00352819" w:rsidP="00352819">
            <w:pPr>
              <w:spacing w:after="0" w:line="240" w:lineRule="auto"/>
              <w:jc w:val="right"/>
              <w:rPr>
                <w:rFonts w:ascii="Arial" w:eastAsia="Times New Roman" w:hAnsi="Arial" w:cs="Arial"/>
                <w:color w:val="000000"/>
                <w:sz w:val="16"/>
                <w:szCs w:val="16"/>
                <w:lang w:eastAsia="hr-HR"/>
              </w:rPr>
            </w:pPr>
            <w:r w:rsidRPr="00414B76">
              <w:rPr>
                <w:rFonts w:ascii="Arial" w:eastAsia="Times New Roman" w:hAnsi="Arial" w:cs="Arial"/>
                <w:color w:val="000000"/>
                <w:sz w:val="16"/>
                <w:szCs w:val="16"/>
                <w:lang w:eastAsia="hr-HR"/>
              </w:rPr>
              <w:t>1.500,00</w:t>
            </w:r>
          </w:p>
        </w:tc>
      </w:tr>
    </w:tbl>
    <w:p w14:paraId="765EDCE8" w14:textId="77777777" w:rsidR="00BC1570" w:rsidRDefault="00BC1570" w:rsidP="00E023C3">
      <w:pPr>
        <w:jc w:val="both"/>
        <w:sectPr w:rsidR="00BC1570" w:rsidSect="000648B6">
          <w:pgSz w:w="16838" w:h="11906" w:orient="landscape"/>
          <w:pgMar w:top="1417" w:right="1417" w:bottom="1417" w:left="1417" w:header="708" w:footer="708" w:gutter="0"/>
          <w:cols w:space="708"/>
          <w:docGrid w:linePitch="360"/>
        </w:sectPr>
      </w:pPr>
    </w:p>
    <w:p w14:paraId="6BB9B0CB" w14:textId="3BF6D281" w:rsidR="001C326E" w:rsidRPr="00FC35AE" w:rsidRDefault="001C326E" w:rsidP="00FC35AE">
      <w:pPr>
        <w:jc w:val="center"/>
      </w:pPr>
      <w:r w:rsidRPr="00C3147D">
        <w:rPr>
          <w:rFonts w:ascii="Times New Roman" w:hAnsi="Times New Roman" w:cs="Times New Roman"/>
          <w:b/>
          <w:bCs/>
          <w:sz w:val="24"/>
          <w:szCs w:val="24"/>
        </w:rPr>
        <w:lastRenderedPageBreak/>
        <w:t>Članak 4.</w:t>
      </w:r>
    </w:p>
    <w:p w14:paraId="4DC0435F" w14:textId="416BEEEC" w:rsidR="001C326E" w:rsidRDefault="001C326E" w:rsidP="001C326E">
      <w:pPr>
        <w:jc w:val="center"/>
        <w:rPr>
          <w:rFonts w:ascii="Times New Roman" w:hAnsi="Times New Roman" w:cs="Times New Roman"/>
          <w:b/>
          <w:bCs/>
          <w:sz w:val="24"/>
          <w:szCs w:val="24"/>
        </w:rPr>
      </w:pPr>
      <w:r w:rsidRPr="00C3147D">
        <w:rPr>
          <w:rFonts w:ascii="Times New Roman" w:hAnsi="Times New Roman" w:cs="Times New Roman"/>
          <w:b/>
          <w:bCs/>
          <w:sz w:val="24"/>
          <w:szCs w:val="24"/>
        </w:rPr>
        <w:t>III. OBRAZLOŽENJE UZ I. IZMJENE I DOPUNE PRORAČUNA OPĆINE ROGOZNICA ZA 202</w:t>
      </w:r>
      <w:r w:rsidR="00D42580">
        <w:rPr>
          <w:rFonts w:ascii="Times New Roman" w:hAnsi="Times New Roman" w:cs="Times New Roman"/>
          <w:b/>
          <w:bCs/>
          <w:sz w:val="24"/>
          <w:szCs w:val="24"/>
        </w:rPr>
        <w:t>6</w:t>
      </w:r>
      <w:r w:rsidRPr="00C3147D">
        <w:rPr>
          <w:rFonts w:ascii="Times New Roman" w:hAnsi="Times New Roman" w:cs="Times New Roman"/>
          <w:b/>
          <w:bCs/>
          <w:sz w:val="24"/>
          <w:szCs w:val="24"/>
        </w:rPr>
        <w:t>.GODINU</w:t>
      </w:r>
    </w:p>
    <w:p w14:paraId="63E57571" w14:textId="77777777" w:rsidR="001C326E" w:rsidRPr="00C3147D" w:rsidRDefault="001C326E" w:rsidP="001C326E">
      <w:pPr>
        <w:jc w:val="center"/>
        <w:rPr>
          <w:rFonts w:ascii="Times New Roman" w:hAnsi="Times New Roman" w:cs="Times New Roman"/>
          <w:b/>
          <w:bCs/>
          <w:sz w:val="24"/>
          <w:szCs w:val="24"/>
        </w:rPr>
      </w:pPr>
    </w:p>
    <w:p w14:paraId="74D75966" w14:textId="77777777" w:rsidR="001C326E" w:rsidRDefault="001C326E" w:rsidP="001C326E">
      <w:pPr>
        <w:pStyle w:val="Odlomakpopisa"/>
        <w:numPr>
          <w:ilvl w:val="0"/>
          <w:numId w:val="2"/>
        </w:numPr>
        <w:jc w:val="center"/>
        <w:rPr>
          <w:rFonts w:ascii="Times New Roman" w:hAnsi="Times New Roman" w:cs="Times New Roman"/>
          <w:b/>
          <w:bCs/>
          <w:sz w:val="24"/>
          <w:szCs w:val="24"/>
        </w:rPr>
      </w:pPr>
      <w:r>
        <w:rPr>
          <w:rFonts w:ascii="Times New Roman" w:hAnsi="Times New Roman" w:cs="Times New Roman"/>
          <w:b/>
          <w:bCs/>
          <w:sz w:val="24"/>
          <w:szCs w:val="24"/>
        </w:rPr>
        <w:t>UVOD</w:t>
      </w:r>
    </w:p>
    <w:p w14:paraId="7DDB9404" w14:textId="77777777" w:rsidR="00993107" w:rsidRPr="00C22CE5" w:rsidRDefault="00993107" w:rsidP="00993107">
      <w:pPr>
        <w:pStyle w:val="Odlomakpopisa"/>
        <w:rPr>
          <w:rFonts w:ascii="Times New Roman" w:hAnsi="Times New Roman" w:cs="Times New Roman"/>
          <w:b/>
          <w:bCs/>
          <w:sz w:val="24"/>
          <w:szCs w:val="24"/>
        </w:rPr>
      </w:pPr>
    </w:p>
    <w:p w14:paraId="44768455" w14:textId="2BD835CA" w:rsidR="001C326E" w:rsidRDefault="001C326E" w:rsidP="00CC2909">
      <w:pPr>
        <w:autoSpaceDE w:val="0"/>
        <w:autoSpaceDN w:val="0"/>
        <w:adjustRightInd w:val="0"/>
        <w:spacing w:after="0" w:line="240" w:lineRule="auto"/>
        <w:jc w:val="both"/>
        <w:rPr>
          <w:rFonts w:ascii="Times New Roman" w:hAnsi="Times New Roman" w:cs="Times New Roman"/>
          <w:color w:val="000000" w:themeColor="text1"/>
          <w:sz w:val="24"/>
          <w:szCs w:val="24"/>
        </w:rPr>
      </w:pPr>
      <w:r w:rsidRPr="00AE5C40">
        <w:rPr>
          <w:rFonts w:ascii="Times New Roman" w:hAnsi="Times New Roman" w:cs="Times New Roman"/>
          <w:color w:val="000000" w:themeColor="text1"/>
          <w:sz w:val="24"/>
          <w:szCs w:val="24"/>
        </w:rPr>
        <w:t>Proračun Općine Rogoznica za 202</w:t>
      </w:r>
      <w:r w:rsidR="002C6C98" w:rsidRPr="00AE5C40">
        <w:rPr>
          <w:rFonts w:ascii="Times New Roman" w:hAnsi="Times New Roman" w:cs="Times New Roman"/>
          <w:color w:val="000000" w:themeColor="text1"/>
          <w:sz w:val="24"/>
          <w:szCs w:val="24"/>
        </w:rPr>
        <w:t>6</w:t>
      </w:r>
      <w:r w:rsidRPr="00AE5C40">
        <w:rPr>
          <w:rFonts w:ascii="Times New Roman" w:hAnsi="Times New Roman" w:cs="Times New Roman"/>
          <w:color w:val="000000" w:themeColor="text1"/>
          <w:sz w:val="24"/>
          <w:szCs w:val="24"/>
        </w:rPr>
        <w:t>. godinu i projekcije za 202</w:t>
      </w:r>
      <w:r w:rsidR="002C6C98" w:rsidRPr="00AE5C40">
        <w:rPr>
          <w:rFonts w:ascii="Times New Roman" w:hAnsi="Times New Roman" w:cs="Times New Roman"/>
          <w:color w:val="000000" w:themeColor="text1"/>
          <w:sz w:val="24"/>
          <w:szCs w:val="24"/>
        </w:rPr>
        <w:t>7</w:t>
      </w:r>
      <w:r w:rsidRPr="00AE5C40">
        <w:rPr>
          <w:rFonts w:ascii="Times New Roman" w:hAnsi="Times New Roman" w:cs="Times New Roman"/>
          <w:color w:val="000000" w:themeColor="text1"/>
          <w:sz w:val="24"/>
          <w:szCs w:val="24"/>
        </w:rPr>
        <w:t>. i 202</w:t>
      </w:r>
      <w:r w:rsidR="002C6C98" w:rsidRPr="00AE5C40">
        <w:rPr>
          <w:rFonts w:ascii="Times New Roman" w:hAnsi="Times New Roman" w:cs="Times New Roman"/>
          <w:color w:val="000000" w:themeColor="text1"/>
          <w:sz w:val="24"/>
          <w:szCs w:val="24"/>
        </w:rPr>
        <w:t>8</w:t>
      </w:r>
      <w:r w:rsidRPr="00AE5C40">
        <w:rPr>
          <w:rFonts w:ascii="Times New Roman" w:hAnsi="Times New Roman" w:cs="Times New Roman"/>
          <w:color w:val="000000" w:themeColor="text1"/>
          <w:sz w:val="24"/>
          <w:szCs w:val="24"/>
        </w:rPr>
        <w:t xml:space="preserve">. godinu usvojeni su na </w:t>
      </w:r>
      <w:r w:rsidR="002C6C98" w:rsidRPr="00AE5C40">
        <w:rPr>
          <w:rFonts w:ascii="Times New Roman" w:hAnsi="Times New Roman" w:cs="Times New Roman"/>
          <w:color w:val="000000" w:themeColor="text1"/>
          <w:sz w:val="24"/>
          <w:szCs w:val="24"/>
        </w:rPr>
        <w:t>6</w:t>
      </w:r>
      <w:r w:rsidRPr="00AE5C40">
        <w:rPr>
          <w:rFonts w:ascii="Times New Roman" w:hAnsi="Times New Roman" w:cs="Times New Roman"/>
          <w:color w:val="000000" w:themeColor="text1"/>
          <w:sz w:val="24"/>
          <w:szCs w:val="24"/>
        </w:rPr>
        <w:t xml:space="preserve">. sjednici održanoj dana </w:t>
      </w:r>
      <w:r w:rsidR="002C6C98" w:rsidRPr="00AE5C40">
        <w:rPr>
          <w:rFonts w:ascii="Times New Roman" w:hAnsi="Times New Roman" w:cs="Times New Roman"/>
          <w:color w:val="000000" w:themeColor="text1"/>
          <w:sz w:val="24"/>
          <w:szCs w:val="24"/>
        </w:rPr>
        <w:t>19</w:t>
      </w:r>
      <w:r w:rsidRPr="00AE5C40">
        <w:rPr>
          <w:rFonts w:ascii="Times New Roman" w:hAnsi="Times New Roman" w:cs="Times New Roman"/>
          <w:color w:val="000000" w:themeColor="text1"/>
          <w:sz w:val="24"/>
          <w:szCs w:val="24"/>
        </w:rPr>
        <w:t>. prosinca 202</w:t>
      </w:r>
      <w:r w:rsidR="002C6C98" w:rsidRPr="00AE5C40">
        <w:rPr>
          <w:rFonts w:ascii="Times New Roman" w:hAnsi="Times New Roman" w:cs="Times New Roman"/>
          <w:color w:val="000000" w:themeColor="text1"/>
          <w:sz w:val="24"/>
          <w:szCs w:val="24"/>
        </w:rPr>
        <w:t>5</w:t>
      </w:r>
      <w:r w:rsidRPr="00AE5C40">
        <w:rPr>
          <w:rFonts w:ascii="Times New Roman" w:hAnsi="Times New Roman" w:cs="Times New Roman"/>
          <w:color w:val="000000" w:themeColor="text1"/>
          <w:sz w:val="24"/>
          <w:szCs w:val="24"/>
        </w:rPr>
        <w:t>. godine („Službeni vjesnik</w:t>
      </w:r>
      <w:r w:rsidRPr="00AE5C40">
        <w:rPr>
          <w:rFonts w:ascii="Times New Roman" w:hAnsi="Times New Roman" w:cs="Times New Roman"/>
          <w:color w:val="000000" w:themeColor="text1"/>
          <w:sz w:val="24"/>
          <w:szCs w:val="24"/>
          <w:lang w:eastAsia="hr-HR"/>
        </w:rPr>
        <w:t xml:space="preserve"> Općine Rogoznica</w:t>
      </w:r>
      <w:r w:rsidRPr="00AE5C40">
        <w:rPr>
          <w:rFonts w:ascii="Times New Roman" w:hAnsi="Times New Roman" w:cs="Times New Roman"/>
          <w:color w:val="000000" w:themeColor="text1"/>
          <w:sz w:val="24"/>
          <w:szCs w:val="24"/>
        </w:rPr>
        <w:t>", broj 1</w:t>
      </w:r>
      <w:r w:rsidR="00AE5C40" w:rsidRPr="00AE5C40">
        <w:rPr>
          <w:rFonts w:ascii="Times New Roman" w:hAnsi="Times New Roman" w:cs="Times New Roman"/>
          <w:color w:val="000000" w:themeColor="text1"/>
          <w:sz w:val="24"/>
          <w:szCs w:val="24"/>
        </w:rPr>
        <w:t>3</w:t>
      </w:r>
      <w:r w:rsidRPr="00AE5C40">
        <w:rPr>
          <w:rFonts w:ascii="Times New Roman" w:hAnsi="Times New Roman" w:cs="Times New Roman"/>
          <w:color w:val="000000" w:themeColor="text1"/>
          <w:sz w:val="24"/>
          <w:szCs w:val="24"/>
        </w:rPr>
        <w:t>/2</w:t>
      </w:r>
      <w:r w:rsidR="00AE5C40" w:rsidRPr="00AE5C40">
        <w:rPr>
          <w:rFonts w:ascii="Times New Roman" w:hAnsi="Times New Roman" w:cs="Times New Roman"/>
          <w:color w:val="000000" w:themeColor="text1"/>
          <w:sz w:val="24"/>
          <w:szCs w:val="24"/>
        </w:rPr>
        <w:t>5</w:t>
      </w:r>
      <w:r w:rsidRPr="00AE5C40">
        <w:rPr>
          <w:rFonts w:ascii="Times New Roman" w:hAnsi="Times New Roman" w:cs="Times New Roman"/>
          <w:color w:val="000000" w:themeColor="text1"/>
          <w:sz w:val="24"/>
          <w:szCs w:val="24"/>
        </w:rPr>
        <w:t>).</w:t>
      </w:r>
      <w:r w:rsidR="00321AE5" w:rsidRPr="00AE5C40">
        <w:rPr>
          <w:rFonts w:ascii="Times New Roman" w:hAnsi="Times New Roman" w:cs="Times New Roman"/>
          <w:color w:val="000000" w:themeColor="text1"/>
          <w:sz w:val="24"/>
          <w:szCs w:val="24"/>
        </w:rPr>
        <w:t xml:space="preserve"> </w:t>
      </w:r>
    </w:p>
    <w:p w14:paraId="30FD3203" w14:textId="77777777" w:rsidR="00AE5C40" w:rsidRPr="00AE5C40" w:rsidRDefault="00AE5C40" w:rsidP="00CC2909">
      <w:pPr>
        <w:autoSpaceDE w:val="0"/>
        <w:autoSpaceDN w:val="0"/>
        <w:adjustRightInd w:val="0"/>
        <w:spacing w:after="0" w:line="240" w:lineRule="auto"/>
        <w:jc w:val="both"/>
        <w:rPr>
          <w:rFonts w:ascii="Times New Roman" w:hAnsi="Times New Roman" w:cs="Times New Roman"/>
          <w:color w:val="000000" w:themeColor="text1"/>
          <w:sz w:val="24"/>
          <w:szCs w:val="24"/>
        </w:rPr>
      </w:pPr>
    </w:p>
    <w:p w14:paraId="11BF86E6" w14:textId="31AE95ED" w:rsidR="001C326E" w:rsidRPr="00AE5C40" w:rsidRDefault="001C326E" w:rsidP="00CC2909">
      <w:pPr>
        <w:autoSpaceDE w:val="0"/>
        <w:autoSpaceDN w:val="0"/>
        <w:adjustRightInd w:val="0"/>
        <w:spacing w:after="0" w:line="240" w:lineRule="auto"/>
        <w:jc w:val="both"/>
        <w:rPr>
          <w:rFonts w:ascii="Times New Roman" w:hAnsi="Times New Roman" w:cs="Times New Roman"/>
          <w:color w:val="000000" w:themeColor="text1"/>
          <w:sz w:val="24"/>
          <w:szCs w:val="24"/>
        </w:rPr>
      </w:pPr>
      <w:r w:rsidRPr="00AE5C40">
        <w:rPr>
          <w:rFonts w:ascii="Times New Roman" w:hAnsi="Times New Roman" w:cs="Times New Roman"/>
          <w:bCs/>
          <w:color w:val="000000" w:themeColor="text1"/>
          <w:sz w:val="24"/>
          <w:szCs w:val="24"/>
        </w:rPr>
        <w:t>Zakonom o proračunu („Narodne novine“, broj 144/21),</w:t>
      </w:r>
      <w:r w:rsidRPr="00AE5C40">
        <w:rPr>
          <w:rFonts w:ascii="Times New Roman" w:hAnsi="Times New Roman" w:cs="Times New Roman"/>
          <w:b/>
          <w:color w:val="000000" w:themeColor="text1"/>
          <w:sz w:val="24"/>
          <w:szCs w:val="24"/>
        </w:rPr>
        <w:t xml:space="preserve"> </w:t>
      </w:r>
      <w:r w:rsidRPr="00AE5C40">
        <w:rPr>
          <w:rFonts w:ascii="Times New Roman" w:hAnsi="Times New Roman" w:cs="Times New Roman"/>
          <w:bCs/>
          <w:color w:val="000000" w:themeColor="text1"/>
          <w:sz w:val="24"/>
          <w:szCs w:val="24"/>
        </w:rPr>
        <w:t>predviđeno  je da se tijekom proračunske godine može raditi novo uravnoteženje Proračuna putem izmjena i dopuna, prema postupku za donošenje Proračuna.</w:t>
      </w:r>
      <w:bookmarkStart w:id="0" w:name="_Hlk58857814"/>
      <w:r w:rsidRPr="00AE5C40">
        <w:rPr>
          <w:rFonts w:ascii="Times New Roman" w:hAnsi="Times New Roman" w:cs="Times New Roman"/>
          <w:color w:val="000000" w:themeColor="text1"/>
          <w:sz w:val="24"/>
          <w:szCs w:val="24"/>
        </w:rPr>
        <w:t xml:space="preserve"> </w:t>
      </w:r>
      <w:r w:rsidRPr="00AE5C40">
        <w:rPr>
          <w:rFonts w:ascii="Times New Roman" w:hAnsi="Times New Roman" w:cs="Times New Roman"/>
          <w:bCs/>
          <w:color w:val="000000" w:themeColor="text1"/>
          <w:sz w:val="24"/>
          <w:szCs w:val="24"/>
        </w:rPr>
        <w:t xml:space="preserve">Sukladno dosadašnjem ostvarenju prihoda, kao i izvršenju rashoda u odnosu na Plan </w:t>
      </w:r>
      <w:r w:rsidR="00085D5B" w:rsidRPr="00AE5C40">
        <w:rPr>
          <w:rFonts w:ascii="Times New Roman" w:hAnsi="Times New Roman" w:cs="Times New Roman"/>
          <w:bCs/>
          <w:color w:val="000000" w:themeColor="text1"/>
          <w:sz w:val="24"/>
          <w:szCs w:val="24"/>
        </w:rPr>
        <w:t xml:space="preserve">za </w:t>
      </w:r>
      <w:r w:rsidRPr="00AE5C40">
        <w:rPr>
          <w:rFonts w:ascii="Times New Roman" w:hAnsi="Times New Roman" w:cs="Times New Roman"/>
          <w:bCs/>
          <w:color w:val="000000" w:themeColor="text1"/>
          <w:sz w:val="24"/>
          <w:szCs w:val="24"/>
        </w:rPr>
        <w:t>202</w:t>
      </w:r>
      <w:r w:rsidR="00AE5C40">
        <w:rPr>
          <w:rFonts w:ascii="Times New Roman" w:hAnsi="Times New Roman" w:cs="Times New Roman"/>
          <w:bCs/>
          <w:color w:val="000000" w:themeColor="text1"/>
          <w:sz w:val="24"/>
          <w:szCs w:val="24"/>
        </w:rPr>
        <w:t>6</w:t>
      </w:r>
      <w:r w:rsidRPr="00AE5C40">
        <w:rPr>
          <w:rFonts w:ascii="Times New Roman" w:hAnsi="Times New Roman" w:cs="Times New Roman"/>
          <w:bCs/>
          <w:color w:val="000000" w:themeColor="text1"/>
          <w:sz w:val="24"/>
          <w:szCs w:val="24"/>
        </w:rPr>
        <w:t>.</w:t>
      </w:r>
      <w:r w:rsidR="00085D5B" w:rsidRPr="00AE5C40">
        <w:rPr>
          <w:rFonts w:ascii="Times New Roman" w:hAnsi="Times New Roman" w:cs="Times New Roman"/>
          <w:bCs/>
          <w:color w:val="000000" w:themeColor="text1"/>
          <w:sz w:val="24"/>
          <w:szCs w:val="24"/>
        </w:rPr>
        <w:t>-u godinu</w:t>
      </w:r>
      <w:r w:rsidRPr="00AE5C40">
        <w:rPr>
          <w:rFonts w:ascii="Times New Roman" w:hAnsi="Times New Roman" w:cs="Times New Roman"/>
          <w:bCs/>
          <w:color w:val="000000" w:themeColor="text1"/>
          <w:sz w:val="24"/>
          <w:szCs w:val="24"/>
        </w:rPr>
        <w:t xml:space="preserve"> te procjeni ostvarenja do kraja godine, potrebno je izvršiti usklađenje prihoda i rashoda proračuna, odnosno donijeti predmetne  Izmjene i dopune Proračuna.</w:t>
      </w:r>
      <w:bookmarkEnd w:id="0"/>
    </w:p>
    <w:p w14:paraId="7BA6ED1C" w14:textId="77777777" w:rsidR="001C326E" w:rsidRPr="002A2791" w:rsidRDefault="001C326E" w:rsidP="001C326E">
      <w:pPr>
        <w:spacing w:after="0"/>
        <w:jc w:val="both"/>
        <w:rPr>
          <w:rFonts w:ascii="Times New Roman" w:hAnsi="Times New Roman" w:cs="Times New Roman"/>
          <w:color w:val="EE0000"/>
          <w:sz w:val="24"/>
          <w:szCs w:val="24"/>
        </w:rPr>
      </w:pPr>
    </w:p>
    <w:p w14:paraId="4DE336EB" w14:textId="39543DFE" w:rsidR="001C326E" w:rsidRPr="00AE5C40" w:rsidRDefault="001C326E" w:rsidP="001C326E">
      <w:pPr>
        <w:jc w:val="both"/>
        <w:rPr>
          <w:rFonts w:ascii="Times New Roman" w:eastAsiaTheme="minorHAnsi" w:hAnsi="Times New Roman" w:cs="Times New Roman"/>
          <w:color w:val="000000" w:themeColor="text1"/>
          <w:sz w:val="24"/>
          <w:szCs w:val="24"/>
        </w:rPr>
      </w:pPr>
      <w:r w:rsidRPr="00AE5C40">
        <w:rPr>
          <w:rFonts w:ascii="Times New Roman" w:hAnsi="Times New Roman" w:cs="Times New Roman"/>
          <w:color w:val="000000" w:themeColor="text1"/>
          <w:sz w:val="24"/>
          <w:szCs w:val="24"/>
        </w:rPr>
        <w:t>Izmjene i dopune (</w:t>
      </w:r>
      <w:r w:rsidR="00DA7597" w:rsidRPr="00AE5C40">
        <w:rPr>
          <w:rFonts w:ascii="Times New Roman" w:hAnsi="Times New Roman" w:cs="Times New Roman"/>
          <w:color w:val="000000" w:themeColor="text1"/>
          <w:sz w:val="24"/>
          <w:szCs w:val="24"/>
        </w:rPr>
        <w:t>I</w:t>
      </w:r>
      <w:r w:rsidRPr="00AE5C40">
        <w:rPr>
          <w:rFonts w:ascii="Times New Roman" w:hAnsi="Times New Roman" w:cs="Times New Roman"/>
          <w:color w:val="000000" w:themeColor="text1"/>
          <w:sz w:val="24"/>
          <w:szCs w:val="24"/>
        </w:rPr>
        <w:t>.) Proračuna se sastoje od Općeg i Posebnog dijela te obrazloženja.</w:t>
      </w:r>
    </w:p>
    <w:p w14:paraId="20BEB701" w14:textId="77777777" w:rsidR="001C326E" w:rsidRPr="00F90E92" w:rsidRDefault="001C326E" w:rsidP="001C326E">
      <w:pPr>
        <w:jc w:val="both"/>
        <w:rPr>
          <w:rFonts w:ascii="Times New Roman" w:hAnsi="Times New Roman" w:cs="Times New Roman"/>
          <w:color w:val="000000" w:themeColor="text1"/>
          <w:sz w:val="24"/>
          <w:szCs w:val="24"/>
        </w:rPr>
      </w:pPr>
      <w:r w:rsidRPr="00F90E92">
        <w:rPr>
          <w:rFonts w:ascii="Times New Roman" w:hAnsi="Times New Roman" w:cs="Times New Roman"/>
          <w:color w:val="000000" w:themeColor="text1"/>
          <w:sz w:val="24"/>
          <w:szCs w:val="24"/>
        </w:rPr>
        <w:t>Opći dio proračuna sadrži sažetak Računa prihoda i rashoda i Računa financiranja, te Račun prihoda i rashoda i Račun financiranja. Račun prihoda i rashoda proračuna sastoji se od prihoda i rashoda iskazanih prema izvorima financiranja i ekonomskoj klasifikaciji te rashoda iskazanih prema funkcijskoj klasifikaciji. U Računu financiranja iskazuju se primici od financijske imovine i zaduživanja te izdaci za financijsku imovinu i otplate instrumenata zaduživanja prema izvorima financiranja i ekonomskoj klasifikaciji. Ako ukupni prihodi i primici nisu jednaki ukupnim rashodima i izdacima, opći dio proračuna sadrži i preneseni višak ili preneseni manjak prihoda nad rashodima.</w:t>
      </w:r>
    </w:p>
    <w:p w14:paraId="4F7F6ED7" w14:textId="77777777" w:rsidR="001C326E" w:rsidRPr="00F90E92" w:rsidRDefault="001C326E" w:rsidP="001C326E">
      <w:pPr>
        <w:jc w:val="both"/>
        <w:rPr>
          <w:rFonts w:ascii="Times New Roman" w:hAnsi="Times New Roman" w:cs="Times New Roman"/>
          <w:color w:val="000000" w:themeColor="text1"/>
          <w:sz w:val="24"/>
          <w:szCs w:val="24"/>
        </w:rPr>
      </w:pPr>
      <w:r w:rsidRPr="00F90E92">
        <w:rPr>
          <w:rFonts w:ascii="Times New Roman" w:hAnsi="Times New Roman" w:cs="Times New Roman"/>
          <w:color w:val="000000" w:themeColor="text1"/>
          <w:sz w:val="24"/>
          <w:szCs w:val="24"/>
        </w:rPr>
        <w:t>Posebni dio proračuna sastoji se od plana rashoda i izdataka Općine i njenog proračunskog korisnika iskazanih po organizacijskoj klasifikaciji, izvorima financiranja i ekonomskoj klasifikaciji, raspoređenih u programe koji se sastoje od aktivnosti i projekata.</w:t>
      </w:r>
    </w:p>
    <w:p w14:paraId="66CC00E6" w14:textId="77777777" w:rsidR="001C326E" w:rsidRPr="00F90E92" w:rsidRDefault="001C326E" w:rsidP="001C326E">
      <w:pPr>
        <w:jc w:val="both"/>
        <w:rPr>
          <w:rFonts w:ascii="Times New Roman" w:hAnsi="Times New Roman" w:cs="Times New Roman"/>
          <w:color w:val="000000" w:themeColor="text1"/>
          <w:sz w:val="24"/>
          <w:szCs w:val="24"/>
        </w:rPr>
      </w:pPr>
      <w:r w:rsidRPr="00F90E92">
        <w:rPr>
          <w:rFonts w:ascii="Times New Roman" w:hAnsi="Times New Roman" w:cs="Times New Roman"/>
          <w:color w:val="000000" w:themeColor="text1"/>
          <w:sz w:val="24"/>
          <w:szCs w:val="24"/>
        </w:rPr>
        <w:t>Obrazloženje proračuna sastoji se od obrazloženja općeg dijela proračuna i obrazloženja posebnog dijela proračuna. Obrazloženje općeg dijela sadrži obrazloženje prihoda i rashoda, primitaka i izdataka proračuna te prenesenog manjka odnosno viška. Obrazloženje posebnog dijela proračuna sastoji se od obrazloženja programa koja se daju kroz obrazloženja aktivnosti i projekata zajedno sa ciljevima i pokazateljima uspješnosti iz akta strateškog planiranja.</w:t>
      </w:r>
    </w:p>
    <w:p w14:paraId="3B4B6CBE" w14:textId="77777777" w:rsidR="001C326E" w:rsidRPr="00F90E92" w:rsidRDefault="001C326E" w:rsidP="001C326E">
      <w:pPr>
        <w:jc w:val="both"/>
        <w:rPr>
          <w:rFonts w:ascii="Times New Roman" w:hAnsi="Times New Roman" w:cs="Times New Roman"/>
          <w:color w:val="000000" w:themeColor="text1"/>
          <w:sz w:val="24"/>
          <w:szCs w:val="24"/>
        </w:rPr>
      </w:pPr>
      <w:r w:rsidRPr="00F90E92">
        <w:rPr>
          <w:rFonts w:ascii="Times New Roman" w:hAnsi="Times New Roman" w:cs="Times New Roman"/>
          <w:color w:val="000000" w:themeColor="text1"/>
          <w:sz w:val="24"/>
          <w:szCs w:val="24"/>
        </w:rPr>
        <w:t xml:space="preserve">Proračun se donosi i izvršava u skladu s načelima jedinstva i točnosti proračuna, proračunske godine, višegodišnjeg planiranja, uravnoteženosti, obračunske jedinice, univerzalnosti, specifikacije, dobrog financijskog upravljanja i transparentnosti. </w:t>
      </w:r>
    </w:p>
    <w:p w14:paraId="57979228" w14:textId="672AFCB6" w:rsidR="001C326E" w:rsidRDefault="001C326E" w:rsidP="001C326E">
      <w:pPr>
        <w:autoSpaceDE w:val="0"/>
        <w:autoSpaceDN w:val="0"/>
        <w:adjustRightInd w:val="0"/>
        <w:spacing w:after="0" w:line="240" w:lineRule="auto"/>
        <w:jc w:val="both"/>
        <w:rPr>
          <w:rFonts w:ascii="Times New Roman" w:hAnsi="Times New Roman" w:cs="Times New Roman"/>
          <w:sz w:val="24"/>
          <w:szCs w:val="24"/>
        </w:rPr>
      </w:pPr>
      <w:r w:rsidRPr="00C3147D">
        <w:rPr>
          <w:rFonts w:ascii="Times New Roman" w:hAnsi="Times New Roman" w:cs="Times New Roman"/>
          <w:sz w:val="24"/>
          <w:szCs w:val="24"/>
        </w:rPr>
        <w:t>U nastavku se daje pregled predloženih izmjena planskih prihoda/primitaka i rashoda/izdataka Proračuna Općine Rogoznica za 202</w:t>
      </w:r>
      <w:r w:rsidR="00F90E92">
        <w:rPr>
          <w:rFonts w:ascii="Times New Roman" w:hAnsi="Times New Roman" w:cs="Times New Roman"/>
          <w:sz w:val="24"/>
          <w:szCs w:val="24"/>
        </w:rPr>
        <w:t>6</w:t>
      </w:r>
      <w:r w:rsidRPr="00C3147D">
        <w:rPr>
          <w:rFonts w:ascii="Times New Roman" w:hAnsi="Times New Roman" w:cs="Times New Roman"/>
          <w:sz w:val="24"/>
          <w:szCs w:val="24"/>
        </w:rPr>
        <w:t>. godinu.</w:t>
      </w:r>
    </w:p>
    <w:p w14:paraId="6CCF0044" w14:textId="77777777" w:rsidR="001C326E" w:rsidRDefault="001C326E" w:rsidP="001C326E">
      <w:pPr>
        <w:autoSpaceDE w:val="0"/>
        <w:autoSpaceDN w:val="0"/>
        <w:adjustRightInd w:val="0"/>
        <w:spacing w:after="0" w:line="240" w:lineRule="auto"/>
        <w:jc w:val="both"/>
        <w:rPr>
          <w:rFonts w:ascii="Times New Roman" w:hAnsi="Times New Roman" w:cs="Times New Roman"/>
          <w:sz w:val="24"/>
          <w:szCs w:val="24"/>
        </w:rPr>
      </w:pPr>
    </w:p>
    <w:p w14:paraId="5C4A1495" w14:textId="77777777" w:rsidR="001C326E" w:rsidRDefault="001C326E" w:rsidP="001C326E">
      <w:pPr>
        <w:autoSpaceDE w:val="0"/>
        <w:autoSpaceDN w:val="0"/>
        <w:adjustRightInd w:val="0"/>
        <w:spacing w:after="0" w:line="240" w:lineRule="auto"/>
        <w:jc w:val="both"/>
        <w:rPr>
          <w:rFonts w:ascii="Times New Roman" w:hAnsi="Times New Roman" w:cs="Times New Roman"/>
          <w:sz w:val="24"/>
          <w:szCs w:val="24"/>
        </w:rPr>
      </w:pPr>
    </w:p>
    <w:p w14:paraId="210476EA" w14:textId="77777777" w:rsidR="001C326E" w:rsidRDefault="001C326E" w:rsidP="001C326E">
      <w:pPr>
        <w:autoSpaceDE w:val="0"/>
        <w:autoSpaceDN w:val="0"/>
        <w:adjustRightInd w:val="0"/>
        <w:spacing w:after="0" w:line="240" w:lineRule="auto"/>
        <w:jc w:val="both"/>
        <w:rPr>
          <w:rFonts w:ascii="Times New Roman" w:hAnsi="Times New Roman" w:cs="Times New Roman"/>
          <w:sz w:val="24"/>
          <w:szCs w:val="24"/>
        </w:rPr>
      </w:pPr>
    </w:p>
    <w:p w14:paraId="6AA4C61B" w14:textId="77777777" w:rsidR="00AE5D62" w:rsidRDefault="00AE5D62" w:rsidP="001C326E">
      <w:pPr>
        <w:autoSpaceDE w:val="0"/>
        <w:autoSpaceDN w:val="0"/>
        <w:adjustRightInd w:val="0"/>
        <w:spacing w:after="0" w:line="240" w:lineRule="auto"/>
        <w:jc w:val="both"/>
        <w:rPr>
          <w:rFonts w:ascii="Times New Roman" w:hAnsi="Times New Roman" w:cs="Times New Roman"/>
          <w:sz w:val="24"/>
          <w:szCs w:val="24"/>
        </w:rPr>
      </w:pPr>
    </w:p>
    <w:p w14:paraId="58A56D60" w14:textId="77777777" w:rsidR="001C326E" w:rsidRPr="00993107" w:rsidRDefault="001C326E" w:rsidP="00993107">
      <w:pPr>
        <w:autoSpaceDE w:val="0"/>
        <w:autoSpaceDN w:val="0"/>
        <w:adjustRightInd w:val="0"/>
        <w:spacing w:after="0" w:line="240" w:lineRule="auto"/>
        <w:jc w:val="both"/>
        <w:rPr>
          <w:rFonts w:ascii="Times New Roman" w:hAnsi="Times New Roman" w:cs="Times New Roman"/>
          <w:bCs/>
          <w:sz w:val="24"/>
          <w:szCs w:val="24"/>
        </w:rPr>
      </w:pPr>
    </w:p>
    <w:p w14:paraId="5D61E2D3" w14:textId="37E57247" w:rsidR="001C326E" w:rsidRDefault="001C326E" w:rsidP="00DA7597">
      <w:pPr>
        <w:pStyle w:val="Odlomakpopisa"/>
        <w:numPr>
          <w:ilvl w:val="0"/>
          <w:numId w:val="2"/>
        </w:numPr>
        <w:rPr>
          <w:rFonts w:ascii="Times New Roman" w:hAnsi="Times New Roman" w:cs="Times New Roman"/>
          <w:b/>
          <w:bCs/>
          <w:sz w:val="24"/>
          <w:szCs w:val="24"/>
        </w:rPr>
      </w:pPr>
      <w:r w:rsidRPr="00C22CE5">
        <w:rPr>
          <w:rFonts w:ascii="Times New Roman" w:hAnsi="Times New Roman" w:cs="Times New Roman"/>
          <w:b/>
          <w:bCs/>
          <w:sz w:val="24"/>
          <w:szCs w:val="24"/>
        </w:rPr>
        <w:t>PRIHODI</w:t>
      </w:r>
      <w:r>
        <w:rPr>
          <w:rFonts w:ascii="Times New Roman" w:hAnsi="Times New Roman" w:cs="Times New Roman"/>
          <w:b/>
          <w:bCs/>
          <w:sz w:val="24"/>
          <w:szCs w:val="24"/>
        </w:rPr>
        <w:t>,  PRIMICI</w:t>
      </w:r>
      <w:r w:rsidR="00016B50">
        <w:rPr>
          <w:rFonts w:ascii="Times New Roman" w:hAnsi="Times New Roman" w:cs="Times New Roman"/>
          <w:b/>
          <w:bCs/>
          <w:sz w:val="24"/>
          <w:szCs w:val="24"/>
        </w:rPr>
        <w:t>, TE RASHODI I IZDACI PRORAČUNA</w:t>
      </w:r>
    </w:p>
    <w:p w14:paraId="0F47A886" w14:textId="243326E3" w:rsidR="001C326E" w:rsidRPr="00C22CE5" w:rsidRDefault="001C326E" w:rsidP="001C326E">
      <w:pPr>
        <w:jc w:val="both"/>
        <w:rPr>
          <w:rFonts w:ascii="Times New Roman" w:hAnsi="Times New Roman" w:cs="Times New Roman"/>
          <w:sz w:val="24"/>
          <w:szCs w:val="24"/>
        </w:rPr>
      </w:pPr>
      <w:r w:rsidRPr="00C22CE5">
        <w:rPr>
          <w:rFonts w:ascii="Times New Roman" w:hAnsi="Times New Roman" w:cs="Times New Roman"/>
          <w:sz w:val="24"/>
          <w:szCs w:val="24"/>
        </w:rPr>
        <w:t>Izmjenama</w:t>
      </w:r>
      <w:r>
        <w:rPr>
          <w:rFonts w:ascii="Times New Roman" w:hAnsi="Times New Roman" w:cs="Times New Roman"/>
          <w:sz w:val="24"/>
          <w:szCs w:val="24"/>
        </w:rPr>
        <w:t xml:space="preserve"> i dopunama (I) Proračuna za 202</w:t>
      </w:r>
      <w:r w:rsidR="002A2791">
        <w:rPr>
          <w:rFonts w:ascii="Times New Roman" w:hAnsi="Times New Roman" w:cs="Times New Roman"/>
          <w:sz w:val="24"/>
          <w:szCs w:val="24"/>
        </w:rPr>
        <w:t>6</w:t>
      </w:r>
      <w:r>
        <w:rPr>
          <w:rFonts w:ascii="Times New Roman" w:hAnsi="Times New Roman" w:cs="Times New Roman"/>
          <w:sz w:val="24"/>
          <w:szCs w:val="24"/>
        </w:rPr>
        <w:t>. godinu prihodi</w:t>
      </w:r>
      <w:r w:rsidR="00251FE8">
        <w:rPr>
          <w:rFonts w:ascii="Times New Roman" w:hAnsi="Times New Roman" w:cs="Times New Roman"/>
          <w:sz w:val="24"/>
          <w:szCs w:val="24"/>
        </w:rPr>
        <w:t xml:space="preserve"> i rashodi</w:t>
      </w:r>
      <w:r>
        <w:rPr>
          <w:rFonts w:ascii="Times New Roman" w:hAnsi="Times New Roman" w:cs="Times New Roman"/>
          <w:sz w:val="24"/>
          <w:szCs w:val="24"/>
        </w:rPr>
        <w:t xml:space="preserve"> poslovanja se mijenjaju kako slijedi:</w:t>
      </w:r>
    </w:p>
    <w:tbl>
      <w:tblPr>
        <w:tblW w:w="9374" w:type="dxa"/>
        <w:tblLook w:val="04A0" w:firstRow="1" w:lastRow="0" w:firstColumn="1" w:lastColumn="0" w:noHBand="0" w:noVBand="1"/>
      </w:tblPr>
      <w:tblGrid>
        <w:gridCol w:w="350"/>
        <w:gridCol w:w="5207"/>
        <w:gridCol w:w="1028"/>
        <w:gridCol w:w="1065"/>
        <w:gridCol w:w="897"/>
        <w:gridCol w:w="975"/>
      </w:tblGrid>
      <w:tr w:rsidR="001003D2" w:rsidRPr="001003D2" w14:paraId="67552D42" w14:textId="77777777" w:rsidTr="00C42A76">
        <w:trPr>
          <w:trHeight w:val="480"/>
        </w:trPr>
        <w:tc>
          <w:tcPr>
            <w:tcW w:w="35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F4935B4" w14:textId="77777777" w:rsidR="001003D2" w:rsidRPr="001003D2" w:rsidRDefault="001003D2" w:rsidP="001003D2">
            <w:pPr>
              <w:spacing w:after="0" w:line="240" w:lineRule="auto"/>
              <w:rPr>
                <w:rFonts w:ascii="Arial" w:eastAsia="Times New Roman" w:hAnsi="Arial" w:cs="Arial"/>
                <w:b/>
                <w:bCs/>
                <w:sz w:val="12"/>
                <w:szCs w:val="12"/>
                <w:lang w:eastAsia="hr-HR"/>
              </w:rPr>
            </w:pPr>
            <w:r w:rsidRPr="001003D2">
              <w:rPr>
                <w:rFonts w:ascii="Arial" w:eastAsia="Times New Roman" w:hAnsi="Arial" w:cs="Arial"/>
                <w:b/>
                <w:bCs/>
                <w:sz w:val="12"/>
                <w:szCs w:val="12"/>
                <w:lang w:eastAsia="hr-HR"/>
              </w:rPr>
              <w:t> </w:t>
            </w:r>
          </w:p>
        </w:tc>
        <w:tc>
          <w:tcPr>
            <w:tcW w:w="5207" w:type="dxa"/>
            <w:tcBorders>
              <w:top w:val="single" w:sz="4" w:space="0" w:color="auto"/>
              <w:left w:val="nil"/>
              <w:bottom w:val="single" w:sz="4" w:space="0" w:color="auto"/>
              <w:right w:val="single" w:sz="4" w:space="0" w:color="auto"/>
            </w:tcBorders>
            <w:shd w:val="clear" w:color="000000" w:fill="C0C0C0"/>
            <w:vAlign w:val="center"/>
            <w:hideMark/>
          </w:tcPr>
          <w:p w14:paraId="369E3F17" w14:textId="77777777" w:rsidR="001003D2" w:rsidRPr="001003D2" w:rsidRDefault="001003D2" w:rsidP="001003D2">
            <w:pPr>
              <w:spacing w:after="0" w:line="240" w:lineRule="auto"/>
              <w:rPr>
                <w:rFonts w:ascii="Arial" w:eastAsia="Times New Roman" w:hAnsi="Arial" w:cs="Arial"/>
                <w:b/>
                <w:bCs/>
                <w:sz w:val="12"/>
                <w:szCs w:val="12"/>
                <w:lang w:eastAsia="hr-HR"/>
              </w:rPr>
            </w:pPr>
            <w:r w:rsidRPr="001003D2">
              <w:rPr>
                <w:rFonts w:ascii="Arial" w:eastAsia="Times New Roman" w:hAnsi="Arial" w:cs="Arial"/>
                <w:b/>
                <w:bCs/>
                <w:sz w:val="12"/>
                <w:szCs w:val="12"/>
                <w:lang w:eastAsia="hr-HR"/>
              </w:rPr>
              <w:t>VRSTA PRIHODA / RASHODA</w:t>
            </w:r>
          </w:p>
        </w:tc>
        <w:tc>
          <w:tcPr>
            <w:tcW w:w="1028" w:type="dxa"/>
            <w:tcBorders>
              <w:top w:val="single" w:sz="4" w:space="0" w:color="auto"/>
              <w:left w:val="nil"/>
              <w:bottom w:val="single" w:sz="4" w:space="0" w:color="auto"/>
              <w:right w:val="single" w:sz="4" w:space="0" w:color="auto"/>
            </w:tcBorders>
            <w:shd w:val="clear" w:color="000000" w:fill="C0C0C0"/>
            <w:vAlign w:val="center"/>
            <w:hideMark/>
          </w:tcPr>
          <w:p w14:paraId="6FE72334" w14:textId="77777777" w:rsidR="001003D2" w:rsidRPr="001003D2" w:rsidRDefault="001003D2" w:rsidP="001003D2">
            <w:pPr>
              <w:spacing w:after="0" w:line="240" w:lineRule="auto"/>
              <w:jc w:val="center"/>
              <w:rPr>
                <w:rFonts w:ascii="Arial" w:eastAsia="Times New Roman" w:hAnsi="Arial" w:cs="Arial"/>
                <w:b/>
                <w:bCs/>
                <w:sz w:val="12"/>
                <w:szCs w:val="12"/>
                <w:lang w:eastAsia="hr-HR"/>
              </w:rPr>
            </w:pPr>
            <w:r w:rsidRPr="001003D2">
              <w:rPr>
                <w:rFonts w:ascii="Arial" w:eastAsia="Times New Roman" w:hAnsi="Arial" w:cs="Arial"/>
                <w:b/>
                <w:bCs/>
                <w:sz w:val="12"/>
                <w:szCs w:val="12"/>
                <w:lang w:eastAsia="hr-HR"/>
              </w:rPr>
              <w:t>PLANIRANO</w:t>
            </w:r>
          </w:p>
        </w:tc>
        <w:tc>
          <w:tcPr>
            <w:tcW w:w="1065" w:type="dxa"/>
            <w:tcBorders>
              <w:top w:val="single" w:sz="4" w:space="0" w:color="auto"/>
              <w:left w:val="nil"/>
              <w:bottom w:val="single" w:sz="4" w:space="0" w:color="auto"/>
              <w:right w:val="single" w:sz="4" w:space="0" w:color="auto"/>
            </w:tcBorders>
            <w:shd w:val="clear" w:color="000000" w:fill="C0C0C0"/>
            <w:vAlign w:val="center"/>
            <w:hideMark/>
          </w:tcPr>
          <w:p w14:paraId="113E7788" w14:textId="77777777" w:rsidR="001003D2" w:rsidRPr="001003D2" w:rsidRDefault="001003D2" w:rsidP="001003D2">
            <w:pPr>
              <w:spacing w:after="0" w:line="240" w:lineRule="auto"/>
              <w:jc w:val="center"/>
              <w:rPr>
                <w:rFonts w:ascii="Arial" w:eastAsia="Times New Roman" w:hAnsi="Arial" w:cs="Arial"/>
                <w:b/>
                <w:bCs/>
                <w:sz w:val="12"/>
                <w:szCs w:val="12"/>
                <w:lang w:eastAsia="hr-HR"/>
              </w:rPr>
            </w:pPr>
            <w:r w:rsidRPr="001003D2">
              <w:rPr>
                <w:rFonts w:ascii="Arial" w:eastAsia="Times New Roman" w:hAnsi="Arial" w:cs="Arial"/>
                <w:b/>
                <w:bCs/>
                <w:sz w:val="12"/>
                <w:szCs w:val="12"/>
                <w:lang w:eastAsia="hr-HR"/>
              </w:rPr>
              <w:t>IZNOS</w:t>
            </w:r>
          </w:p>
        </w:tc>
        <w:tc>
          <w:tcPr>
            <w:tcW w:w="749" w:type="dxa"/>
            <w:tcBorders>
              <w:top w:val="single" w:sz="4" w:space="0" w:color="auto"/>
              <w:left w:val="nil"/>
              <w:bottom w:val="single" w:sz="4" w:space="0" w:color="auto"/>
              <w:right w:val="single" w:sz="4" w:space="0" w:color="auto"/>
            </w:tcBorders>
            <w:shd w:val="clear" w:color="000000" w:fill="C0C0C0"/>
            <w:vAlign w:val="center"/>
            <w:hideMark/>
          </w:tcPr>
          <w:p w14:paraId="247C56C7" w14:textId="77777777" w:rsidR="001003D2" w:rsidRPr="001003D2" w:rsidRDefault="001003D2" w:rsidP="001003D2">
            <w:pPr>
              <w:spacing w:after="0" w:line="240" w:lineRule="auto"/>
              <w:jc w:val="center"/>
              <w:rPr>
                <w:rFonts w:ascii="Arial" w:eastAsia="Times New Roman" w:hAnsi="Arial" w:cs="Arial"/>
                <w:b/>
                <w:bCs/>
                <w:sz w:val="12"/>
                <w:szCs w:val="12"/>
                <w:lang w:eastAsia="hr-HR"/>
              </w:rPr>
            </w:pPr>
            <w:r w:rsidRPr="001003D2">
              <w:rPr>
                <w:rFonts w:ascii="Arial" w:eastAsia="Times New Roman" w:hAnsi="Arial" w:cs="Arial"/>
                <w:b/>
                <w:bCs/>
                <w:sz w:val="12"/>
                <w:szCs w:val="12"/>
                <w:lang w:eastAsia="hr-HR"/>
              </w:rPr>
              <w:t xml:space="preserve">PROMJENA </w:t>
            </w:r>
            <w:r w:rsidRPr="001003D2">
              <w:rPr>
                <w:rFonts w:ascii="Arial" w:eastAsia="Times New Roman" w:hAnsi="Arial" w:cs="Arial"/>
                <w:b/>
                <w:bCs/>
                <w:sz w:val="12"/>
                <w:szCs w:val="12"/>
                <w:lang w:eastAsia="hr-HR"/>
              </w:rPr>
              <w:br/>
              <w:t>POSTOTAK</w:t>
            </w:r>
          </w:p>
        </w:tc>
        <w:tc>
          <w:tcPr>
            <w:tcW w:w="975" w:type="dxa"/>
            <w:tcBorders>
              <w:top w:val="single" w:sz="4" w:space="0" w:color="auto"/>
              <w:left w:val="nil"/>
              <w:bottom w:val="single" w:sz="4" w:space="0" w:color="auto"/>
              <w:right w:val="single" w:sz="4" w:space="0" w:color="auto"/>
            </w:tcBorders>
            <w:shd w:val="clear" w:color="000000" w:fill="C0C0C0"/>
            <w:vAlign w:val="center"/>
            <w:hideMark/>
          </w:tcPr>
          <w:p w14:paraId="5119D6E0" w14:textId="77777777" w:rsidR="001003D2" w:rsidRPr="001003D2" w:rsidRDefault="001003D2" w:rsidP="001003D2">
            <w:pPr>
              <w:spacing w:after="0" w:line="240" w:lineRule="auto"/>
              <w:jc w:val="center"/>
              <w:rPr>
                <w:rFonts w:ascii="Arial" w:eastAsia="Times New Roman" w:hAnsi="Arial" w:cs="Arial"/>
                <w:b/>
                <w:bCs/>
                <w:sz w:val="12"/>
                <w:szCs w:val="12"/>
                <w:lang w:eastAsia="hr-HR"/>
              </w:rPr>
            </w:pPr>
            <w:r w:rsidRPr="001003D2">
              <w:rPr>
                <w:rFonts w:ascii="Arial" w:eastAsia="Times New Roman" w:hAnsi="Arial" w:cs="Arial"/>
                <w:b/>
                <w:bCs/>
                <w:sz w:val="12"/>
                <w:szCs w:val="12"/>
                <w:lang w:eastAsia="hr-HR"/>
              </w:rPr>
              <w:t>NOVI IZNOS</w:t>
            </w:r>
          </w:p>
        </w:tc>
      </w:tr>
      <w:tr w:rsidR="001003D2" w:rsidRPr="001003D2" w14:paraId="6D02DA27" w14:textId="77777777" w:rsidTr="00C42A76">
        <w:trPr>
          <w:trHeight w:val="255"/>
        </w:trPr>
        <w:tc>
          <w:tcPr>
            <w:tcW w:w="9374" w:type="dxa"/>
            <w:gridSpan w:val="6"/>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9B62DAB"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A. RAČUN PRIHODA I RASHODA</w:t>
            </w:r>
          </w:p>
        </w:tc>
      </w:tr>
      <w:tr w:rsidR="001003D2" w:rsidRPr="001003D2" w14:paraId="41F2C404"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2177ECA0"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6</w:t>
            </w:r>
          </w:p>
        </w:tc>
        <w:tc>
          <w:tcPr>
            <w:tcW w:w="5207" w:type="dxa"/>
            <w:tcBorders>
              <w:top w:val="nil"/>
              <w:left w:val="nil"/>
              <w:bottom w:val="single" w:sz="4" w:space="0" w:color="auto"/>
              <w:right w:val="single" w:sz="4" w:space="0" w:color="auto"/>
            </w:tcBorders>
            <w:shd w:val="clear" w:color="000000" w:fill="000080"/>
            <w:noWrap/>
            <w:vAlign w:val="center"/>
            <w:hideMark/>
          </w:tcPr>
          <w:p w14:paraId="10BD83AE"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Prihodi poslovanja</w:t>
            </w:r>
          </w:p>
        </w:tc>
        <w:tc>
          <w:tcPr>
            <w:tcW w:w="1028" w:type="dxa"/>
            <w:tcBorders>
              <w:top w:val="nil"/>
              <w:left w:val="nil"/>
              <w:bottom w:val="single" w:sz="4" w:space="0" w:color="auto"/>
              <w:right w:val="single" w:sz="4" w:space="0" w:color="auto"/>
            </w:tcBorders>
            <w:shd w:val="clear" w:color="000000" w:fill="000080"/>
            <w:noWrap/>
            <w:vAlign w:val="center"/>
            <w:hideMark/>
          </w:tcPr>
          <w:p w14:paraId="51715D9C"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7.311.547,00</w:t>
            </w:r>
          </w:p>
        </w:tc>
        <w:tc>
          <w:tcPr>
            <w:tcW w:w="1065" w:type="dxa"/>
            <w:tcBorders>
              <w:top w:val="nil"/>
              <w:left w:val="nil"/>
              <w:bottom w:val="single" w:sz="4" w:space="0" w:color="auto"/>
              <w:right w:val="single" w:sz="4" w:space="0" w:color="auto"/>
            </w:tcBorders>
            <w:shd w:val="clear" w:color="000000" w:fill="000080"/>
            <w:noWrap/>
            <w:vAlign w:val="center"/>
            <w:hideMark/>
          </w:tcPr>
          <w:p w14:paraId="05211ABE"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152.969,00</w:t>
            </w:r>
          </w:p>
        </w:tc>
        <w:tc>
          <w:tcPr>
            <w:tcW w:w="749" w:type="dxa"/>
            <w:tcBorders>
              <w:top w:val="nil"/>
              <w:left w:val="nil"/>
              <w:bottom w:val="single" w:sz="4" w:space="0" w:color="auto"/>
              <w:right w:val="single" w:sz="4" w:space="0" w:color="auto"/>
            </w:tcBorders>
            <w:shd w:val="clear" w:color="000000" w:fill="000080"/>
            <w:noWrap/>
            <w:vAlign w:val="center"/>
            <w:hideMark/>
          </w:tcPr>
          <w:p w14:paraId="620BA22B"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2.1%</w:t>
            </w:r>
          </w:p>
        </w:tc>
        <w:tc>
          <w:tcPr>
            <w:tcW w:w="975" w:type="dxa"/>
            <w:tcBorders>
              <w:top w:val="nil"/>
              <w:left w:val="nil"/>
              <w:bottom w:val="single" w:sz="4" w:space="0" w:color="auto"/>
              <w:right w:val="single" w:sz="4" w:space="0" w:color="auto"/>
            </w:tcBorders>
            <w:shd w:val="clear" w:color="000000" w:fill="000080"/>
            <w:noWrap/>
            <w:vAlign w:val="center"/>
            <w:hideMark/>
          </w:tcPr>
          <w:p w14:paraId="73593FD5"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7.464.516,00</w:t>
            </w:r>
          </w:p>
        </w:tc>
      </w:tr>
      <w:tr w:rsidR="001003D2" w:rsidRPr="001003D2" w14:paraId="76A25CC7"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1956AE30"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61</w:t>
            </w:r>
          </w:p>
        </w:tc>
        <w:tc>
          <w:tcPr>
            <w:tcW w:w="5207" w:type="dxa"/>
            <w:tcBorders>
              <w:top w:val="nil"/>
              <w:left w:val="nil"/>
              <w:bottom w:val="single" w:sz="4" w:space="0" w:color="auto"/>
              <w:right w:val="single" w:sz="4" w:space="0" w:color="auto"/>
            </w:tcBorders>
            <w:noWrap/>
            <w:vAlign w:val="center"/>
            <w:hideMark/>
          </w:tcPr>
          <w:p w14:paraId="2D652E05"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Prihodi od poreza</w:t>
            </w:r>
          </w:p>
        </w:tc>
        <w:tc>
          <w:tcPr>
            <w:tcW w:w="1028" w:type="dxa"/>
            <w:tcBorders>
              <w:top w:val="nil"/>
              <w:left w:val="nil"/>
              <w:bottom w:val="single" w:sz="4" w:space="0" w:color="auto"/>
              <w:right w:val="single" w:sz="4" w:space="0" w:color="auto"/>
            </w:tcBorders>
            <w:noWrap/>
            <w:vAlign w:val="center"/>
            <w:hideMark/>
          </w:tcPr>
          <w:p w14:paraId="1DA353B4"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4.866.919,00</w:t>
            </w:r>
          </w:p>
        </w:tc>
        <w:tc>
          <w:tcPr>
            <w:tcW w:w="1065" w:type="dxa"/>
            <w:tcBorders>
              <w:top w:val="nil"/>
              <w:left w:val="nil"/>
              <w:bottom w:val="single" w:sz="4" w:space="0" w:color="auto"/>
              <w:right w:val="single" w:sz="4" w:space="0" w:color="auto"/>
            </w:tcBorders>
            <w:noWrap/>
            <w:vAlign w:val="center"/>
            <w:hideMark/>
          </w:tcPr>
          <w:p w14:paraId="1DCEEAB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260F75E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3A29F4D5"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4.866.919,00</w:t>
            </w:r>
          </w:p>
        </w:tc>
      </w:tr>
      <w:tr w:rsidR="001003D2" w:rsidRPr="001003D2" w14:paraId="2229962C"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4DCE307C"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63</w:t>
            </w:r>
          </w:p>
        </w:tc>
        <w:tc>
          <w:tcPr>
            <w:tcW w:w="5207" w:type="dxa"/>
            <w:tcBorders>
              <w:top w:val="nil"/>
              <w:left w:val="nil"/>
              <w:bottom w:val="single" w:sz="4" w:space="0" w:color="auto"/>
              <w:right w:val="single" w:sz="4" w:space="0" w:color="auto"/>
            </w:tcBorders>
            <w:noWrap/>
            <w:vAlign w:val="center"/>
            <w:hideMark/>
          </w:tcPr>
          <w:p w14:paraId="7A26D7FD"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Pomoći iz inozemstva i od subjekata unutar općeg proračuna</w:t>
            </w:r>
          </w:p>
        </w:tc>
        <w:tc>
          <w:tcPr>
            <w:tcW w:w="1028" w:type="dxa"/>
            <w:tcBorders>
              <w:top w:val="nil"/>
              <w:left w:val="nil"/>
              <w:bottom w:val="single" w:sz="4" w:space="0" w:color="auto"/>
              <w:right w:val="single" w:sz="4" w:space="0" w:color="auto"/>
            </w:tcBorders>
            <w:noWrap/>
            <w:vAlign w:val="center"/>
            <w:hideMark/>
          </w:tcPr>
          <w:p w14:paraId="3F39080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251.732,00</w:t>
            </w:r>
          </w:p>
        </w:tc>
        <w:tc>
          <w:tcPr>
            <w:tcW w:w="1065" w:type="dxa"/>
            <w:tcBorders>
              <w:top w:val="nil"/>
              <w:left w:val="nil"/>
              <w:bottom w:val="single" w:sz="4" w:space="0" w:color="auto"/>
              <w:right w:val="single" w:sz="4" w:space="0" w:color="auto"/>
            </w:tcBorders>
            <w:noWrap/>
            <w:vAlign w:val="center"/>
            <w:hideMark/>
          </w:tcPr>
          <w:p w14:paraId="09F6165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140.422,00</w:t>
            </w:r>
          </w:p>
        </w:tc>
        <w:tc>
          <w:tcPr>
            <w:tcW w:w="749" w:type="dxa"/>
            <w:tcBorders>
              <w:top w:val="nil"/>
              <w:left w:val="nil"/>
              <w:bottom w:val="single" w:sz="4" w:space="0" w:color="auto"/>
              <w:right w:val="single" w:sz="4" w:space="0" w:color="auto"/>
            </w:tcBorders>
            <w:noWrap/>
            <w:vAlign w:val="center"/>
            <w:hideMark/>
          </w:tcPr>
          <w:p w14:paraId="40C2DB1F"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55.8%</w:t>
            </w:r>
          </w:p>
        </w:tc>
        <w:tc>
          <w:tcPr>
            <w:tcW w:w="975" w:type="dxa"/>
            <w:tcBorders>
              <w:top w:val="nil"/>
              <w:left w:val="nil"/>
              <w:bottom w:val="single" w:sz="4" w:space="0" w:color="auto"/>
              <w:right w:val="single" w:sz="4" w:space="0" w:color="auto"/>
            </w:tcBorders>
            <w:noWrap/>
            <w:vAlign w:val="center"/>
            <w:hideMark/>
          </w:tcPr>
          <w:p w14:paraId="0E5D08DC"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392.154,00</w:t>
            </w:r>
          </w:p>
        </w:tc>
      </w:tr>
      <w:tr w:rsidR="001003D2" w:rsidRPr="001003D2" w14:paraId="5E19BCED"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3072DCF1"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64</w:t>
            </w:r>
          </w:p>
        </w:tc>
        <w:tc>
          <w:tcPr>
            <w:tcW w:w="5207" w:type="dxa"/>
            <w:tcBorders>
              <w:top w:val="nil"/>
              <w:left w:val="nil"/>
              <w:bottom w:val="single" w:sz="4" w:space="0" w:color="auto"/>
              <w:right w:val="single" w:sz="4" w:space="0" w:color="auto"/>
            </w:tcBorders>
            <w:noWrap/>
            <w:vAlign w:val="center"/>
            <w:hideMark/>
          </w:tcPr>
          <w:p w14:paraId="4192E3EA"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Prihodi od imovine</w:t>
            </w:r>
          </w:p>
        </w:tc>
        <w:tc>
          <w:tcPr>
            <w:tcW w:w="1028" w:type="dxa"/>
            <w:tcBorders>
              <w:top w:val="nil"/>
              <w:left w:val="nil"/>
              <w:bottom w:val="single" w:sz="4" w:space="0" w:color="auto"/>
              <w:right w:val="single" w:sz="4" w:space="0" w:color="auto"/>
            </w:tcBorders>
            <w:noWrap/>
            <w:vAlign w:val="center"/>
            <w:hideMark/>
          </w:tcPr>
          <w:p w14:paraId="3B3E6418"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247.708,00</w:t>
            </w:r>
          </w:p>
        </w:tc>
        <w:tc>
          <w:tcPr>
            <w:tcW w:w="1065" w:type="dxa"/>
            <w:tcBorders>
              <w:top w:val="nil"/>
              <w:left w:val="nil"/>
              <w:bottom w:val="single" w:sz="4" w:space="0" w:color="auto"/>
              <w:right w:val="single" w:sz="4" w:space="0" w:color="auto"/>
            </w:tcBorders>
            <w:noWrap/>
            <w:vAlign w:val="center"/>
            <w:hideMark/>
          </w:tcPr>
          <w:p w14:paraId="6392CF9F"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7.547,00</w:t>
            </w:r>
          </w:p>
        </w:tc>
        <w:tc>
          <w:tcPr>
            <w:tcW w:w="749" w:type="dxa"/>
            <w:tcBorders>
              <w:top w:val="nil"/>
              <w:left w:val="nil"/>
              <w:bottom w:val="single" w:sz="4" w:space="0" w:color="auto"/>
              <w:right w:val="single" w:sz="4" w:space="0" w:color="auto"/>
            </w:tcBorders>
            <w:noWrap/>
            <w:vAlign w:val="center"/>
            <w:hideMark/>
          </w:tcPr>
          <w:p w14:paraId="1233FDF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3.0%</w:t>
            </w:r>
          </w:p>
        </w:tc>
        <w:tc>
          <w:tcPr>
            <w:tcW w:w="975" w:type="dxa"/>
            <w:tcBorders>
              <w:top w:val="nil"/>
              <w:left w:val="nil"/>
              <w:bottom w:val="single" w:sz="4" w:space="0" w:color="auto"/>
              <w:right w:val="single" w:sz="4" w:space="0" w:color="auto"/>
            </w:tcBorders>
            <w:noWrap/>
            <w:vAlign w:val="center"/>
            <w:hideMark/>
          </w:tcPr>
          <w:p w14:paraId="6FA312EB"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255.255,00</w:t>
            </w:r>
          </w:p>
        </w:tc>
      </w:tr>
      <w:tr w:rsidR="001003D2" w:rsidRPr="001003D2" w14:paraId="26952A42"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1C71BE2B"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65</w:t>
            </w:r>
          </w:p>
        </w:tc>
        <w:tc>
          <w:tcPr>
            <w:tcW w:w="5207" w:type="dxa"/>
            <w:tcBorders>
              <w:top w:val="nil"/>
              <w:left w:val="nil"/>
              <w:bottom w:val="single" w:sz="4" w:space="0" w:color="auto"/>
              <w:right w:val="single" w:sz="4" w:space="0" w:color="auto"/>
            </w:tcBorders>
            <w:noWrap/>
            <w:vAlign w:val="center"/>
            <w:hideMark/>
          </w:tcPr>
          <w:p w14:paraId="52994AF1"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Prihodi od upravnih i administrativnih pristojbi, pristojbi po posebnim propisima i naknada</w:t>
            </w:r>
          </w:p>
        </w:tc>
        <w:tc>
          <w:tcPr>
            <w:tcW w:w="1028" w:type="dxa"/>
            <w:tcBorders>
              <w:top w:val="nil"/>
              <w:left w:val="nil"/>
              <w:bottom w:val="single" w:sz="4" w:space="0" w:color="auto"/>
              <w:right w:val="single" w:sz="4" w:space="0" w:color="auto"/>
            </w:tcBorders>
            <w:noWrap/>
            <w:vAlign w:val="center"/>
            <w:hideMark/>
          </w:tcPr>
          <w:p w14:paraId="5DDCD8C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1.841.762,00</w:t>
            </w:r>
          </w:p>
        </w:tc>
        <w:tc>
          <w:tcPr>
            <w:tcW w:w="1065" w:type="dxa"/>
            <w:tcBorders>
              <w:top w:val="nil"/>
              <w:left w:val="nil"/>
              <w:bottom w:val="single" w:sz="4" w:space="0" w:color="auto"/>
              <w:right w:val="single" w:sz="4" w:space="0" w:color="auto"/>
            </w:tcBorders>
            <w:noWrap/>
            <w:vAlign w:val="center"/>
            <w:hideMark/>
          </w:tcPr>
          <w:p w14:paraId="7C75A408"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5.000,00</w:t>
            </w:r>
          </w:p>
        </w:tc>
        <w:tc>
          <w:tcPr>
            <w:tcW w:w="749" w:type="dxa"/>
            <w:tcBorders>
              <w:top w:val="nil"/>
              <w:left w:val="nil"/>
              <w:bottom w:val="single" w:sz="4" w:space="0" w:color="auto"/>
              <w:right w:val="single" w:sz="4" w:space="0" w:color="auto"/>
            </w:tcBorders>
            <w:noWrap/>
            <w:vAlign w:val="center"/>
            <w:hideMark/>
          </w:tcPr>
          <w:p w14:paraId="4822C144"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0.3%</w:t>
            </w:r>
          </w:p>
        </w:tc>
        <w:tc>
          <w:tcPr>
            <w:tcW w:w="975" w:type="dxa"/>
            <w:tcBorders>
              <w:top w:val="nil"/>
              <w:left w:val="nil"/>
              <w:bottom w:val="single" w:sz="4" w:space="0" w:color="auto"/>
              <w:right w:val="single" w:sz="4" w:space="0" w:color="auto"/>
            </w:tcBorders>
            <w:noWrap/>
            <w:vAlign w:val="center"/>
            <w:hideMark/>
          </w:tcPr>
          <w:p w14:paraId="785D190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1.846.762,00</w:t>
            </w:r>
          </w:p>
        </w:tc>
      </w:tr>
      <w:tr w:rsidR="001003D2" w:rsidRPr="001003D2" w14:paraId="57EADD11"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4382F939"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66</w:t>
            </w:r>
          </w:p>
        </w:tc>
        <w:tc>
          <w:tcPr>
            <w:tcW w:w="5207" w:type="dxa"/>
            <w:tcBorders>
              <w:top w:val="nil"/>
              <w:left w:val="nil"/>
              <w:bottom w:val="single" w:sz="4" w:space="0" w:color="auto"/>
              <w:right w:val="single" w:sz="4" w:space="0" w:color="auto"/>
            </w:tcBorders>
            <w:noWrap/>
            <w:vAlign w:val="center"/>
            <w:hideMark/>
          </w:tcPr>
          <w:p w14:paraId="129FD1FB"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Prihodi od prodaje proizvoda i robe te pruženih usluga, prihodi od donacija te povrati po protestira</w:t>
            </w:r>
          </w:p>
        </w:tc>
        <w:tc>
          <w:tcPr>
            <w:tcW w:w="1028" w:type="dxa"/>
            <w:tcBorders>
              <w:top w:val="nil"/>
              <w:left w:val="nil"/>
              <w:bottom w:val="single" w:sz="4" w:space="0" w:color="auto"/>
              <w:right w:val="single" w:sz="4" w:space="0" w:color="auto"/>
            </w:tcBorders>
            <w:noWrap/>
            <w:vAlign w:val="center"/>
            <w:hideMark/>
          </w:tcPr>
          <w:p w14:paraId="18474E9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60.426,00</w:t>
            </w:r>
          </w:p>
        </w:tc>
        <w:tc>
          <w:tcPr>
            <w:tcW w:w="1065" w:type="dxa"/>
            <w:tcBorders>
              <w:top w:val="nil"/>
              <w:left w:val="nil"/>
              <w:bottom w:val="single" w:sz="4" w:space="0" w:color="auto"/>
              <w:right w:val="single" w:sz="4" w:space="0" w:color="auto"/>
            </w:tcBorders>
            <w:noWrap/>
            <w:vAlign w:val="center"/>
            <w:hideMark/>
          </w:tcPr>
          <w:p w14:paraId="029EF0D8"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268A36DB"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1F6745BB"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60.426,00</w:t>
            </w:r>
          </w:p>
        </w:tc>
      </w:tr>
      <w:tr w:rsidR="001003D2" w:rsidRPr="001003D2" w14:paraId="0C6860E0"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682FAF9D"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68</w:t>
            </w:r>
          </w:p>
        </w:tc>
        <w:tc>
          <w:tcPr>
            <w:tcW w:w="5207" w:type="dxa"/>
            <w:tcBorders>
              <w:top w:val="nil"/>
              <w:left w:val="nil"/>
              <w:bottom w:val="single" w:sz="4" w:space="0" w:color="auto"/>
              <w:right w:val="single" w:sz="4" w:space="0" w:color="auto"/>
            </w:tcBorders>
            <w:noWrap/>
            <w:vAlign w:val="center"/>
            <w:hideMark/>
          </w:tcPr>
          <w:p w14:paraId="0870FD18"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Kazne, upravne mjere i ostali prihodi</w:t>
            </w:r>
          </w:p>
        </w:tc>
        <w:tc>
          <w:tcPr>
            <w:tcW w:w="1028" w:type="dxa"/>
            <w:tcBorders>
              <w:top w:val="nil"/>
              <w:left w:val="nil"/>
              <w:bottom w:val="single" w:sz="4" w:space="0" w:color="auto"/>
              <w:right w:val="single" w:sz="4" w:space="0" w:color="auto"/>
            </w:tcBorders>
            <w:noWrap/>
            <w:vAlign w:val="center"/>
            <w:hideMark/>
          </w:tcPr>
          <w:p w14:paraId="71AA3A23"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43.000,00</w:t>
            </w:r>
          </w:p>
        </w:tc>
        <w:tc>
          <w:tcPr>
            <w:tcW w:w="1065" w:type="dxa"/>
            <w:tcBorders>
              <w:top w:val="nil"/>
              <w:left w:val="nil"/>
              <w:bottom w:val="single" w:sz="4" w:space="0" w:color="auto"/>
              <w:right w:val="single" w:sz="4" w:space="0" w:color="auto"/>
            </w:tcBorders>
            <w:noWrap/>
            <w:vAlign w:val="center"/>
            <w:hideMark/>
          </w:tcPr>
          <w:p w14:paraId="2A85484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563387E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11F202F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43.000,00</w:t>
            </w:r>
          </w:p>
        </w:tc>
      </w:tr>
      <w:tr w:rsidR="001003D2" w:rsidRPr="001003D2" w14:paraId="45979084"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1B592C1F"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7</w:t>
            </w:r>
          </w:p>
        </w:tc>
        <w:tc>
          <w:tcPr>
            <w:tcW w:w="5207" w:type="dxa"/>
            <w:tcBorders>
              <w:top w:val="nil"/>
              <w:left w:val="nil"/>
              <w:bottom w:val="single" w:sz="4" w:space="0" w:color="auto"/>
              <w:right w:val="single" w:sz="4" w:space="0" w:color="auto"/>
            </w:tcBorders>
            <w:shd w:val="clear" w:color="000000" w:fill="000080"/>
            <w:noWrap/>
            <w:vAlign w:val="center"/>
            <w:hideMark/>
          </w:tcPr>
          <w:p w14:paraId="46FE6453"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Prihodi od prodaje nefinancijske imovine</w:t>
            </w:r>
          </w:p>
        </w:tc>
        <w:tc>
          <w:tcPr>
            <w:tcW w:w="1028" w:type="dxa"/>
            <w:tcBorders>
              <w:top w:val="nil"/>
              <w:left w:val="nil"/>
              <w:bottom w:val="single" w:sz="4" w:space="0" w:color="auto"/>
              <w:right w:val="single" w:sz="4" w:space="0" w:color="auto"/>
            </w:tcBorders>
            <w:shd w:val="clear" w:color="000000" w:fill="000080"/>
            <w:noWrap/>
            <w:vAlign w:val="center"/>
            <w:hideMark/>
          </w:tcPr>
          <w:p w14:paraId="285B8D6F"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15.000,00</w:t>
            </w:r>
          </w:p>
        </w:tc>
        <w:tc>
          <w:tcPr>
            <w:tcW w:w="1065" w:type="dxa"/>
            <w:tcBorders>
              <w:top w:val="nil"/>
              <w:left w:val="nil"/>
              <w:bottom w:val="single" w:sz="4" w:space="0" w:color="auto"/>
              <w:right w:val="single" w:sz="4" w:space="0" w:color="auto"/>
            </w:tcBorders>
            <w:shd w:val="clear" w:color="000000" w:fill="000080"/>
            <w:noWrap/>
            <w:vAlign w:val="center"/>
            <w:hideMark/>
          </w:tcPr>
          <w:p w14:paraId="5B4DA786"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0,00</w:t>
            </w:r>
          </w:p>
        </w:tc>
        <w:tc>
          <w:tcPr>
            <w:tcW w:w="749" w:type="dxa"/>
            <w:tcBorders>
              <w:top w:val="nil"/>
              <w:left w:val="nil"/>
              <w:bottom w:val="single" w:sz="4" w:space="0" w:color="auto"/>
              <w:right w:val="single" w:sz="4" w:space="0" w:color="auto"/>
            </w:tcBorders>
            <w:shd w:val="clear" w:color="000000" w:fill="000080"/>
            <w:noWrap/>
            <w:vAlign w:val="center"/>
            <w:hideMark/>
          </w:tcPr>
          <w:p w14:paraId="4D20B577"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0.0%</w:t>
            </w:r>
          </w:p>
        </w:tc>
        <w:tc>
          <w:tcPr>
            <w:tcW w:w="975" w:type="dxa"/>
            <w:tcBorders>
              <w:top w:val="nil"/>
              <w:left w:val="nil"/>
              <w:bottom w:val="single" w:sz="4" w:space="0" w:color="auto"/>
              <w:right w:val="single" w:sz="4" w:space="0" w:color="auto"/>
            </w:tcBorders>
            <w:shd w:val="clear" w:color="000000" w:fill="000080"/>
            <w:noWrap/>
            <w:vAlign w:val="center"/>
            <w:hideMark/>
          </w:tcPr>
          <w:p w14:paraId="7ADE84BF"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15.000,00</w:t>
            </w:r>
          </w:p>
        </w:tc>
      </w:tr>
      <w:tr w:rsidR="001003D2" w:rsidRPr="001003D2" w14:paraId="4111B041"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628FFEFA"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71</w:t>
            </w:r>
          </w:p>
        </w:tc>
        <w:tc>
          <w:tcPr>
            <w:tcW w:w="5207" w:type="dxa"/>
            <w:tcBorders>
              <w:top w:val="nil"/>
              <w:left w:val="nil"/>
              <w:bottom w:val="single" w:sz="4" w:space="0" w:color="auto"/>
              <w:right w:val="single" w:sz="4" w:space="0" w:color="auto"/>
            </w:tcBorders>
            <w:noWrap/>
            <w:vAlign w:val="center"/>
            <w:hideMark/>
          </w:tcPr>
          <w:p w14:paraId="4935B3A8"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Prihodi od prodaje neproizvedene dugotrajne imovine</w:t>
            </w:r>
          </w:p>
        </w:tc>
        <w:tc>
          <w:tcPr>
            <w:tcW w:w="1028" w:type="dxa"/>
            <w:tcBorders>
              <w:top w:val="nil"/>
              <w:left w:val="nil"/>
              <w:bottom w:val="single" w:sz="4" w:space="0" w:color="auto"/>
              <w:right w:val="single" w:sz="4" w:space="0" w:color="auto"/>
            </w:tcBorders>
            <w:noWrap/>
            <w:vAlign w:val="center"/>
            <w:hideMark/>
          </w:tcPr>
          <w:p w14:paraId="2C3A1105"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15.000,00</w:t>
            </w:r>
          </w:p>
        </w:tc>
        <w:tc>
          <w:tcPr>
            <w:tcW w:w="1065" w:type="dxa"/>
            <w:tcBorders>
              <w:top w:val="nil"/>
              <w:left w:val="nil"/>
              <w:bottom w:val="single" w:sz="4" w:space="0" w:color="auto"/>
              <w:right w:val="single" w:sz="4" w:space="0" w:color="auto"/>
            </w:tcBorders>
            <w:noWrap/>
            <w:vAlign w:val="center"/>
            <w:hideMark/>
          </w:tcPr>
          <w:p w14:paraId="4AABB040"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3795735F"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7B77E178"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15.000,00</w:t>
            </w:r>
          </w:p>
        </w:tc>
      </w:tr>
      <w:tr w:rsidR="001003D2" w:rsidRPr="001003D2" w14:paraId="48850910"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5EA38A99"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72</w:t>
            </w:r>
          </w:p>
        </w:tc>
        <w:tc>
          <w:tcPr>
            <w:tcW w:w="5207" w:type="dxa"/>
            <w:tcBorders>
              <w:top w:val="nil"/>
              <w:left w:val="nil"/>
              <w:bottom w:val="single" w:sz="4" w:space="0" w:color="auto"/>
              <w:right w:val="single" w:sz="4" w:space="0" w:color="auto"/>
            </w:tcBorders>
            <w:noWrap/>
            <w:vAlign w:val="center"/>
            <w:hideMark/>
          </w:tcPr>
          <w:p w14:paraId="4308F962"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Prihodi od prodaje proizvedene dugotrajne imovine</w:t>
            </w:r>
          </w:p>
        </w:tc>
        <w:tc>
          <w:tcPr>
            <w:tcW w:w="1028" w:type="dxa"/>
            <w:tcBorders>
              <w:top w:val="nil"/>
              <w:left w:val="nil"/>
              <w:bottom w:val="single" w:sz="4" w:space="0" w:color="auto"/>
              <w:right w:val="single" w:sz="4" w:space="0" w:color="auto"/>
            </w:tcBorders>
            <w:noWrap/>
            <w:vAlign w:val="center"/>
            <w:hideMark/>
          </w:tcPr>
          <w:p w14:paraId="4A53EA5C"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1065" w:type="dxa"/>
            <w:tcBorders>
              <w:top w:val="nil"/>
              <w:left w:val="nil"/>
              <w:bottom w:val="single" w:sz="4" w:space="0" w:color="auto"/>
              <w:right w:val="single" w:sz="4" w:space="0" w:color="auto"/>
            </w:tcBorders>
            <w:noWrap/>
            <w:vAlign w:val="center"/>
            <w:hideMark/>
          </w:tcPr>
          <w:p w14:paraId="1052A963"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4E38E5E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77D8857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r>
      <w:tr w:rsidR="001003D2" w:rsidRPr="001003D2" w14:paraId="6D4C8BCF"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32B974C5"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3</w:t>
            </w:r>
          </w:p>
        </w:tc>
        <w:tc>
          <w:tcPr>
            <w:tcW w:w="5207" w:type="dxa"/>
            <w:tcBorders>
              <w:top w:val="nil"/>
              <w:left w:val="nil"/>
              <w:bottom w:val="single" w:sz="4" w:space="0" w:color="auto"/>
              <w:right w:val="single" w:sz="4" w:space="0" w:color="auto"/>
            </w:tcBorders>
            <w:shd w:val="clear" w:color="000000" w:fill="000080"/>
            <w:noWrap/>
            <w:vAlign w:val="center"/>
            <w:hideMark/>
          </w:tcPr>
          <w:p w14:paraId="0FC167C3"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Rashodi poslovanja</w:t>
            </w:r>
          </w:p>
        </w:tc>
        <w:tc>
          <w:tcPr>
            <w:tcW w:w="1028" w:type="dxa"/>
            <w:tcBorders>
              <w:top w:val="nil"/>
              <w:left w:val="nil"/>
              <w:bottom w:val="single" w:sz="4" w:space="0" w:color="auto"/>
              <w:right w:val="single" w:sz="4" w:space="0" w:color="auto"/>
            </w:tcBorders>
            <w:shd w:val="clear" w:color="000000" w:fill="000080"/>
            <w:noWrap/>
            <w:vAlign w:val="center"/>
            <w:hideMark/>
          </w:tcPr>
          <w:p w14:paraId="09B64E2E"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5.900.686,00</w:t>
            </w:r>
          </w:p>
        </w:tc>
        <w:tc>
          <w:tcPr>
            <w:tcW w:w="1065" w:type="dxa"/>
            <w:tcBorders>
              <w:top w:val="nil"/>
              <w:left w:val="nil"/>
              <w:bottom w:val="single" w:sz="4" w:space="0" w:color="auto"/>
              <w:right w:val="single" w:sz="4" w:space="0" w:color="auto"/>
            </w:tcBorders>
            <w:shd w:val="clear" w:color="000000" w:fill="000080"/>
            <w:noWrap/>
            <w:vAlign w:val="center"/>
            <w:hideMark/>
          </w:tcPr>
          <w:p w14:paraId="31E1DFE0"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103.120,00</w:t>
            </w:r>
          </w:p>
        </w:tc>
        <w:tc>
          <w:tcPr>
            <w:tcW w:w="749" w:type="dxa"/>
            <w:tcBorders>
              <w:top w:val="nil"/>
              <w:left w:val="nil"/>
              <w:bottom w:val="single" w:sz="4" w:space="0" w:color="auto"/>
              <w:right w:val="single" w:sz="4" w:space="0" w:color="auto"/>
            </w:tcBorders>
            <w:shd w:val="clear" w:color="000000" w:fill="000080"/>
            <w:noWrap/>
            <w:vAlign w:val="center"/>
            <w:hideMark/>
          </w:tcPr>
          <w:p w14:paraId="415671D0"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1.7%</w:t>
            </w:r>
          </w:p>
        </w:tc>
        <w:tc>
          <w:tcPr>
            <w:tcW w:w="975" w:type="dxa"/>
            <w:tcBorders>
              <w:top w:val="nil"/>
              <w:left w:val="nil"/>
              <w:bottom w:val="single" w:sz="4" w:space="0" w:color="auto"/>
              <w:right w:val="single" w:sz="4" w:space="0" w:color="auto"/>
            </w:tcBorders>
            <w:shd w:val="clear" w:color="000000" w:fill="000080"/>
            <w:noWrap/>
            <w:vAlign w:val="center"/>
            <w:hideMark/>
          </w:tcPr>
          <w:p w14:paraId="2C58FF72"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6.003.806,00</w:t>
            </w:r>
          </w:p>
        </w:tc>
      </w:tr>
      <w:tr w:rsidR="001003D2" w:rsidRPr="001003D2" w14:paraId="4496245A"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2C9C6469"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31</w:t>
            </w:r>
          </w:p>
        </w:tc>
        <w:tc>
          <w:tcPr>
            <w:tcW w:w="5207" w:type="dxa"/>
            <w:tcBorders>
              <w:top w:val="nil"/>
              <w:left w:val="nil"/>
              <w:bottom w:val="single" w:sz="4" w:space="0" w:color="auto"/>
              <w:right w:val="single" w:sz="4" w:space="0" w:color="auto"/>
            </w:tcBorders>
            <w:noWrap/>
            <w:vAlign w:val="center"/>
            <w:hideMark/>
          </w:tcPr>
          <w:p w14:paraId="06C4CC51"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Rashodi za zaposlene</w:t>
            </w:r>
          </w:p>
        </w:tc>
        <w:tc>
          <w:tcPr>
            <w:tcW w:w="1028" w:type="dxa"/>
            <w:tcBorders>
              <w:top w:val="nil"/>
              <w:left w:val="nil"/>
              <w:bottom w:val="single" w:sz="4" w:space="0" w:color="auto"/>
              <w:right w:val="single" w:sz="4" w:space="0" w:color="auto"/>
            </w:tcBorders>
            <w:noWrap/>
            <w:vAlign w:val="center"/>
            <w:hideMark/>
          </w:tcPr>
          <w:p w14:paraId="46DEED6F"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1.047.595,00</w:t>
            </w:r>
          </w:p>
        </w:tc>
        <w:tc>
          <w:tcPr>
            <w:tcW w:w="1065" w:type="dxa"/>
            <w:tcBorders>
              <w:top w:val="nil"/>
              <w:left w:val="nil"/>
              <w:bottom w:val="single" w:sz="4" w:space="0" w:color="auto"/>
              <w:right w:val="single" w:sz="4" w:space="0" w:color="auto"/>
            </w:tcBorders>
            <w:noWrap/>
            <w:vAlign w:val="center"/>
            <w:hideMark/>
          </w:tcPr>
          <w:p w14:paraId="71478307"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-8.500,00</w:t>
            </w:r>
          </w:p>
        </w:tc>
        <w:tc>
          <w:tcPr>
            <w:tcW w:w="749" w:type="dxa"/>
            <w:tcBorders>
              <w:top w:val="nil"/>
              <w:left w:val="nil"/>
              <w:bottom w:val="single" w:sz="4" w:space="0" w:color="auto"/>
              <w:right w:val="single" w:sz="4" w:space="0" w:color="auto"/>
            </w:tcBorders>
            <w:noWrap/>
            <w:vAlign w:val="center"/>
            <w:hideMark/>
          </w:tcPr>
          <w:p w14:paraId="5F7A9D3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-0.8%</w:t>
            </w:r>
          </w:p>
        </w:tc>
        <w:tc>
          <w:tcPr>
            <w:tcW w:w="975" w:type="dxa"/>
            <w:tcBorders>
              <w:top w:val="nil"/>
              <w:left w:val="nil"/>
              <w:bottom w:val="single" w:sz="4" w:space="0" w:color="auto"/>
              <w:right w:val="single" w:sz="4" w:space="0" w:color="auto"/>
            </w:tcBorders>
            <w:noWrap/>
            <w:vAlign w:val="center"/>
            <w:hideMark/>
          </w:tcPr>
          <w:p w14:paraId="7DEE934E"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1.039.095,00</w:t>
            </w:r>
          </w:p>
        </w:tc>
      </w:tr>
      <w:tr w:rsidR="001003D2" w:rsidRPr="001003D2" w14:paraId="4425B3E3"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4EFD64D7"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32</w:t>
            </w:r>
          </w:p>
        </w:tc>
        <w:tc>
          <w:tcPr>
            <w:tcW w:w="5207" w:type="dxa"/>
            <w:tcBorders>
              <w:top w:val="nil"/>
              <w:left w:val="nil"/>
              <w:bottom w:val="single" w:sz="4" w:space="0" w:color="auto"/>
              <w:right w:val="single" w:sz="4" w:space="0" w:color="auto"/>
            </w:tcBorders>
            <w:noWrap/>
            <w:vAlign w:val="center"/>
            <w:hideMark/>
          </w:tcPr>
          <w:p w14:paraId="6A126545"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Materijalni rashodi</w:t>
            </w:r>
          </w:p>
        </w:tc>
        <w:tc>
          <w:tcPr>
            <w:tcW w:w="1028" w:type="dxa"/>
            <w:tcBorders>
              <w:top w:val="nil"/>
              <w:left w:val="nil"/>
              <w:bottom w:val="single" w:sz="4" w:space="0" w:color="auto"/>
              <w:right w:val="single" w:sz="4" w:space="0" w:color="auto"/>
            </w:tcBorders>
            <w:noWrap/>
            <w:vAlign w:val="center"/>
            <w:hideMark/>
          </w:tcPr>
          <w:p w14:paraId="5EC3E7C0"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1.787.199,00</w:t>
            </w:r>
          </w:p>
        </w:tc>
        <w:tc>
          <w:tcPr>
            <w:tcW w:w="1065" w:type="dxa"/>
            <w:tcBorders>
              <w:top w:val="nil"/>
              <w:left w:val="nil"/>
              <w:bottom w:val="single" w:sz="4" w:space="0" w:color="auto"/>
              <w:right w:val="single" w:sz="4" w:space="0" w:color="auto"/>
            </w:tcBorders>
            <w:noWrap/>
            <w:vAlign w:val="center"/>
            <w:hideMark/>
          </w:tcPr>
          <w:p w14:paraId="1C9E88DE"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105.010,00</w:t>
            </w:r>
          </w:p>
        </w:tc>
        <w:tc>
          <w:tcPr>
            <w:tcW w:w="749" w:type="dxa"/>
            <w:tcBorders>
              <w:top w:val="nil"/>
              <w:left w:val="nil"/>
              <w:bottom w:val="single" w:sz="4" w:space="0" w:color="auto"/>
              <w:right w:val="single" w:sz="4" w:space="0" w:color="auto"/>
            </w:tcBorders>
            <w:noWrap/>
            <w:vAlign w:val="center"/>
            <w:hideMark/>
          </w:tcPr>
          <w:p w14:paraId="08F5778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5.9%</w:t>
            </w:r>
          </w:p>
        </w:tc>
        <w:tc>
          <w:tcPr>
            <w:tcW w:w="975" w:type="dxa"/>
            <w:tcBorders>
              <w:top w:val="nil"/>
              <w:left w:val="nil"/>
              <w:bottom w:val="single" w:sz="4" w:space="0" w:color="auto"/>
              <w:right w:val="single" w:sz="4" w:space="0" w:color="auto"/>
            </w:tcBorders>
            <w:noWrap/>
            <w:vAlign w:val="center"/>
            <w:hideMark/>
          </w:tcPr>
          <w:p w14:paraId="4BF654F2"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1.892.209,00</w:t>
            </w:r>
          </w:p>
        </w:tc>
      </w:tr>
      <w:tr w:rsidR="001003D2" w:rsidRPr="001003D2" w14:paraId="52E34FFF"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7572DB7C"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34</w:t>
            </w:r>
          </w:p>
        </w:tc>
        <w:tc>
          <w:tcPr>
            <w:tcW w:w="5207" w:type="dxa"/>
            <w:tcBorders>
              <w:top w:val="nil"/>
              <w:left w:val="nil"/>
              <w:bottom w:val="single" w:sz="4" w:space="0" w:color="auto"/>
              <w:right w:val="single" w:sz="4" w:space="0" w:color="auto"/>
            </w:tcBorders>
            <w:noWrap/>
            <w:vAlign w:val="center"/>
            <w:hideMark/>
          </w:tcPr>
          <w:p w14:paraId="525B23F3"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Financijski rashodi</w:t>
            </w:r>
          </w:p>
        </w:tc>
        <w:tc>
          <w:tcPr>
            <w:tcW w:w="1028" w:type="dxa"/>
            <w:tcBorders>
              <w:top w:val="nil"/>
              <w:left w:val="nil"/>
              <w:bottom w:val="single" w:sz="4" w:space="0" w:color="auto"/>
              <w:right w:val="single" w:sz="4" w:space="0" w:color="auto"/>
            </w:tcBorders>
            <w:noWrap/>
            <w:vAlign w:val="center"/>
            <w:hideMark/>
          </w:tcPr>
          <w:p w14:paraId="0D7EFD84"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24.581,00</w:t>
            </w:r>
          </w:p>
        </w:tc>
        <w:tc>
          <w:tcPr>
            <w:tcW w:w="1065" w:type="dxa"/>
            <w:tcBorders>
              <w:top w:val="nil"/>
              <w:left w:val="nil"/>
              <w:bottom w:val="single" w:sz="4" w:space="0" w:color="auto"/>
              <w:right w:val="single" w:sz="4" w:space="0" w:color="auto"/>
            </w:tcBorders>
            <w:noWrap/>
            <w:vAlign w:val="center"/>
            <w:hideMark/>
          </w:tcPr>
          <w:p w14:paraId="5BD07B6E"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681C19E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191B99A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24.581,00</w:t>
            </w:r>
          </w:p>
        </w:tc>
      </w:tr>
      <w:tr w:rsidR="001003D2" w:rsidRPr="001003D2" w14:paraId="20F57A36"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7580D4C8"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35</w:t>
            </w:r>
          </w:p>
        </w:tc>
        <w:tc>
          <w:tcPr>
            <w:tcW w:w="5207" w:type="dxa"/>
            <w:tcBorders>
              <w:top w:val="nil"/>
              <w:left w:val="nil"/>
              <w:bottom w:val="single" w:sz="4" w:space="0" w:color="auto"/>
              <w:right w:val="single" w:sz="4" w:space="0" w:color="auto"/>
            </w:tcBorders>
            <w:noWrap/>
            <w:vAlign w:val="center"/>
            <w:hideMark/>
          </w:tcPr>
          <w:p w14:paraId="6A6FF31E"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Subvencije</w:t>
            </w:r>
          </w:p>
        </w:tc>
        <w:tc>
          <w:tcPr>
            <w:tcW w:w="1028" w:type="dxa"/>
            <w:tcBorders>
              <w:top w:val="nil"/>
              <w:left w:val="nil"/>
              <w:bottom w:val="single" w:sz="4" w:space="0" w:color="auto"/>
              <w:right w:val="single" w:sz="4" w:space="0" w:color="auto"/>
            </w:tcBorders>
            <w:noWrap/>
            <w:vAlign w:val="center"/>
            <w:hideMark/>
          </w:tcPr>
          <w:p w14:paraId="63CEA67B"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100.000,00</w:t>
            </w:r>
          </w:p>
        </w:tc>
        <w:tc>
          <w:tcPr>
            <w:tcW w:w="1065" w:type="dxa"/>
            <w:tcBorders>
              <w:top w:val="nil"/>
              <w:left w:val="nil"/>
              <w:bottom w:val="single" w:sz="4" w:space="0" w:color="auto"/>
              <w:right w:val="single" w:sz="4" w:space="0" w:color="auto"/>
            </w:tcBorders>
            <w:noWrap/>
            <w:vAlign w:val="center"/>
            <w:hideMark/>
          </w:tcPr>
          <w:p w14:paraId="09D59BB2"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62C2BB6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639D348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100.000,00</w:t>
            </w:r>
          </w:p>
        </w:tc>
      </w:tr>
      <w:tr w:rsidR="001003D2" w:rsidRPr="001003D2" w14:paraId="5D86374B"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045E2890"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36</w:t>
            </w:r>
          </w:p>
        </w:tc>
        <w:tc>
          <w:tcPr>
            <w:tcW w:w="5207" w:type="dxa"/>
            <w:tcBorders>
              <w:top w:val="nil"/>
              <w:left w:val="nil"/>
              <w:bottom w:val="single" w:sz="4" w:space="0" w:color="auto"/>
              <w:right w:val="single" w:sz="4" w:space="0" w:color="auto"/>
            </w:tcBorders>
            <w:noWrap/>
            <w:vAlign w:val="center"/>
            <w:hideMark/>
          </w:tcPr>
          <w:p w14:paraId="2B46BF9B"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Pomoći dane u inozemstvo i unutar općeg proračuna</w:t>
            </w:r>
          </w:p>
        </w:tc>
        <w:tc>
          <w:tcPr>
            <w:tcW w:w="1028" w:type="dxa"/>
            <w:tcBorders>
              <w:top w:val="nil"/>
              <w:left w:val="nil"/>
              <w:bottom w:val="single" w:sz="4" w:space="0" w:color="auto"/>
              <w:right w:val="single" w:sz="4" w:space="0" w:color="auto"/>
            </w:tcBorders>
            <w:noWrap/>
            <w:vAlign w:val="center"/>
            <w:hideMark/>
          </w:tcPr>
          <w:p w14:paraId="543165F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2.525.857,00</w:t>
            </w:r>
          </w:p>
        </w:tc>
        <w:tc>
          <w:tcPr>
            <w:tcW w:w="1065" w:type="dxa"/>
            <w:tcBorders>
              <w:top w:val="nil"/>
              <w:left w:val="nil"/>
              <w:bottom w:val="single" w:sz="4" w:space="0" w:color="auto"/>
              <w:right w:val="single" w:sz="4" w:space="0" w:color="auto"/>
            </w:tcBorders>
            <w:noWrap/>
            <w:vAlign w:val="center"/>
            <w:hideMark/>
          </w:tcPr>
          <w:p w14:paraId="06227C1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8.180,00</w:t>
            </w:r>
          </w:p>
        </w:tc>
        <w:tc>
          <w:tcPr>
            <w:tcW w:w="749" w:type="dxa"/>
            <w:tcBorders>
              <w:top w:val="nil"/>
              <w:left w:val="nil"/>
              <w:bottom w:val="single" w:sz="4" w:space="0" w:color="auto"/>
              <w:right w:val="single" w:sz="4" w:space="0" w:color="auto"/>
            </w:tcBorders>
            <w:noWrap/>
            <w:vAlign w:val="center"/>
            <w:hideMark/>
          </w:tcPr>
          <w:p w14:paraId="73FF6EBF"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0.3%</w:t>
            </w:r>
          </w:p>
        </w:tc>
        <w:tc>
          <w:tcPr>
            <w:tcW w:w="975" w:type="dxa"/>
            <w:tcBorders>
              <w:top w:val="nil"/>
              <w:left w:val="nil"/>
              <w:bottom w:val="single" w:sz="4" w:space="0" w:color="auto"/>
              <w:right w:val="single" w:sz="4" w:space="0" w:color="auto"/>
            </w:tcBorders>
            <w:noWrap/>
            <w:vAlign w:val="center"/>
            <w:hideMark/>
          </w:tcPr>
          <w:p w14:paraId="294880E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2.534.037,00</w:t>
            </w:r>
          </w:p>
        </w:tc>
      </w:tr>
      <w:tr w:rsidR="001003D2" w:rsidRPr="001003D2" w14:paraId="2E8FD44D"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0104317C"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37</w:t>
            </w:r>
          </w:p>
        </w:tc>
        <w:tc>
          <w:tcPr>
            <w:tcW w:w="5207" w:type="dxa"/>
            <w:tcBorders>
              <w:top w:val="nil"/>
              <w:left w:val="nil"/>
              <w:bottom w:val="single" w:sz="4" w:space="0" w:color="auto"/>
              <w:right w:val="single" w:sz="4" w:space="0" w:color="auto"/>
            </w:tcBorders>
            <w:noWrap/>
            <w:vAlign w:val="center"/>
            <w:hideMark/>
          </w:tcPr>
          <w:p w14:paraId="18EB117B"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Naknade građanima i kućanstvima na temelju osiguranja i druge naknade</w:t>
            </w:r>
          </w:p>
        </w:tc>
        <w:tc>
          <w:tcPr>
            <w:tcW w:w="1028" w:type="dxa"/>
            <w:tcBorders>
              <w:top w:val="nil"/>
              <w:left w:val="nil"/>
              <w:bottom w:val="single" w:sz="4" w:space="0" w:color="auto"/>
              <w:right w:val="single" w:sz="4" w:space="0" w:color="auto"/>
            </w:tcBorders>
            <w:noWrap/>
            <w:vAlign w:val="center"/>
            <w:hideMark/>
          </w:tcPr>
          <w:p w14:paraId="0D0A4E57"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103.745,00</w:t>
            </w:r>
          </w:p>
        </w:tc>
        <w:tc>
          <w:tcPr>
            <w:tcW w:w="1065" w:type="dxa"/>
            <w:tcBorders>
              <w:top w:val="nil"/>
              <w:left w:val="nil"/>
              <w:bottom w:val="single" w:sz="4" w:space="0" w:color="auto"/>
              <w:right w:val="single" w:sz="4" w:space="0" w:color="auto"/>
            </w:tcBorders>
            <w:noWrap/>
            <w:vAlign w:val="center"/>
            <w:hideMark/>
          </w:tcPr>
          <w:p w14:paraId="5F6C167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260,00</w:t>
            </w:r>
          </w:p>
        </w:tc>
        <w:tc>
          <w:tcPr>
            <w:tcW w:w="749" w:type="dxa"/>
            <w:tcBorders>
              <w:top w:val="nil"/>
              <w:left w:val="nil"/>
              <w:bottom w:val="single" w:sz="4" w:space="0" w:color="auto"/>
              <w:right w:val="single" w:sz="4" w:space="0" w:color="auto"/>
            </w:tcBorders>
            <w:noWrap/>
            <w:vAlign w:val="center"/>
            <w:hideMark/>
          </w:tcPr>
          <w:p w14:paraId="50A7A86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0.3%</w:t>
            </w:r>
          </w:p>
        </w:tc>
        <w:tc>
          <w:tcPr>
            <w:tcW w:w="975" w:type="dxa"/>
            <w:tcBorders>
              <w:top w:val="nil"/>
              <w:left w:val="nil"/>
              <w:bottom w:val="single" w:sz="4" w:space="0" w:color="auto"/>
              <w:right w:val="single" w:sz="4" w:space="0" w:color="auto"/>
            </w:tcBorders>
            <w:noWrap/>
            <w:vAlign w:val="center"/>
            <w:hideMark/>
          </w:tcPr>
          <w:p w14:paraId="4AF4DB5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104.005,00</w:t>
            </w:r>
          </w:p>
        </w:tc>
      </w:tr>
      <w:tr w:rsidR="001003D2" w:rsidRPr="001003D2" w14:paraId="5F968CBC"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5ED0682F"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38</w:t>
            </w:r>
          </w:p>
        </w:tc>
        <w:tc>
          <w:tcPr>
            <w:tcW w:w="5207" w:type="dxa"/>
            <w:tcBorders>
              <w:top w:val="nil"/>
              <w:left w:val="nil"/>
              <w:bottom w:val="single" w:sz="4" w:space="0" w:color="auto"/>
              <w:right w:val="single" w:sz="4" w:space="0" w:color="auto"/>
            </w:tcBorders>
            <w:noWrap/>
            <w:vAlign w:val="center"/>
            <w:hideMark/>
          </w:tcPr>
          <w:p w14:paraId="7C39C796"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Rashodi za donacije, kazne, naknade šteta i kapitalne pomoći</w:t>
            </w:r>
          </w:p>
        </w:tc>
        <w:tc>
          <w:tcPr>
            <w:tcW w:w="1028" w:type="dxa"/>
            <w:tcBorders>
              <w:top w:val="nil"/>
              <w:left w:val="nil"/>
              <w:bottom w:val="single" w:sz="4" w:space="0" w:color="auto"/>
              <w:right w:val="single" w:sz="4" w:space="0" w:color="auto"/>
            </w:tcBorders>
            <w:noWrap/>
            <w:vAlign w:val="center"/>
            <w:hideMark/>
          </w:tcPr>
          <w:p w14:paraId="4FAAB0A4"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311.709,00</w:t>
            </w:r>
          </w:p>
        </w:tc>
        <w:tc>
          <w:tcPr>
            <w:tcW w:w="1065" w:type="dxa"/>
            <w:tcBorders>
              <w:top w:val="nil"/>
              <w:left w:val="nil"/>
              <w:bottom w:val="single" w:sz="4" w:space="0" w:color="auto"/>
              <w:right w:val="single" w:sz="4" w:space="0" w:color="auto"/>
            </w:tcBorders>
            <w:noWrap/>
            <w:vAlign w:val="center"/>
            <w:hideMark/>
          </w:tcPr>
          <w:p w14:paraId="624753D3"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-1.830,00</w:t>
            </w:r>
          </w:p>
        </w:tc>
        <w:tc>
          <w:tcPr>
            <w:tcW w:w="749" w:type="dxa"/>
            <w:tcBorders>
              <w:top w:val="nil"/>
              <w:left w:val="nil"/>
              <w:bottom w:val="single" w:sz="4" w:space="0" w:color="auto"/>
              <w:right w:val="single" w:sz="4" w:space="0" w:color="auto"/>
            </w:tcBorders>
            <w:noWrap/>
            <w:vAlign w:val="center"/>
            <w:hideMark/>
          </w:tcPr>
          <w:p w14:paraId="6567B418"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-0.6%</w:t>
            </w:r>
          </w:p>
        </w:tc>
        <w:tc>
          <w:tcPr>
            <w:tcW w:w="975" w:type="dxa"/>
            <w:tcBorders>
              <w:top w:val="nil"/>
              <w:left w:val="nil"/>
              <w:bottom w:val="single" w:sz="4" w:space="0" w:color="auto"/>
              <w:right w:val="single" w:sz="4" w:space="0" w:color="auto"/>
            </w:tcBorders>
            <w:noWrap/>
            <w:vAlign w:val="center"/>
            <w:hideMark/>
          </w:tcPr>
          <w:p w14:paraId="5674F2E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309.879,00</w:t>
            </w:r>
          </w:p>
        </w:tc>
      </w:tr>
      <w:tr w:rsidR="001003D2" w:rsidRPr="001003D2" w14:paraId="47E3243C"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2DA1F0D3"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4</w:t>
            </w:r>
          </w:p>
        </w:tc>
        <w:tc>
          <w:tcPr>
            <w:tcW w:w="5207" w:type="dxa"/>
            <w:tcBorders>
              <w:top w:val="nil"/>
              <w:left w:val="nil"/>
              <w:bottom w:val="single" w:sz="4" w:space="0" w:color="auto"/>
              <w:right w:val="single" w:sz="4" w:space="0" w:color="auto"/>
            </w:tcBorders>
            <w:shd w:val="clear" w:color="000000" w:fill="000080"/>
            <w:noWrap/>
            <w:vAlign w:val="center"/>
            <w:hideMark/>
          </w:tcPr>
          <w:p w14:paraId="38A0910A"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Rashodi za nabavu nefinancijske imovine</w:t>
            </w:r>
          </w:p>
        </w:tc>
        <w:tc>
          <w:tcPr>
            <w:tcW w:w="1028" w:type="dxa"/>
            <w:tcBorders>
              <w:top w:val="nil"/>
              <w:left w:val="nil"/>
              <w:bottom w:val="single" w:sz="4" w:space="0" w:color="auto"/>
              <w:right w:val="single" w:sz="4" w:space="0" w:color="auto"/>
            </w:tcBorders>
            <w:shd w:val="clear" w:color="000000" w:fill="000080"/>
            <w:noWrap/>
            <w:vAlign w:val="center"/>
            <w:hideMark/>
          </w:tcPr>
          <w:p w14:paraId="02E903EE"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5.110.100,00</w:t>
            </w:r>
          </w:p>
        </w:tc>
        <w:tc>
          <w:tcPr>
            <w:tcW w:w="1065" w:type="dxa"/>
            <w:tcBorders>
              <w:top w:val="nil"/>
              <w:left w:val="nil"/>
              <w:bottom w:val="single" w:sz="4" w:space="0" w:color="auto"/>
              <w:right w:val="single" w:sz="4" w:space="0" w:color="auto"/>
            </w:tcBorders>
            <w:shd w:val="clear" w:color="000000" w:fill="000080"/>
            <w:noWrap/>
            <w:vAlign w:val="center"/>
            <w:hideMark/>
          </w:tcPr>
          <w:p w14:paraId="40486607"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141.637,00</w:t>
            </w:r>
          </w:p>
        </w:tc>
        <w:tc>
          <w:tcPr>
            <w:tcW w:w="749" w:type="dxa"/>
            <w:tcBorders>
              <w:top w:val="nil"/>
              <w:left w:val="nil"/>
              <w:bottom w:val="single" w:sz="4" w:space="0" w:color="auto"/>
              <w:right w:val="single" w:sz="4" w:space="0" w:color="auto"/>
            </w:tcBorders>
            <w:shd w:val="clear" w:color="000000" w:fill="000080"/>
            <w:noWrap/>
            <w:vAlign w:val="center"/>
            <w:hideMark/>
          </w:tcPr>
          <w:p w14:paraId="347EE699"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2.8%</w:t>
            </w:r>
          </w:p>
        </w:tc>
        <w:tc>
          <w:tcPr>
            <w:tcW w:w="975" w:type="dxa"/>
            <w:tcBorders>
              <w:top w:val="nil"/>
              <w:left w:val="nil"/>
              <w:bottom w:val="single" w:sz="4" w:space="0" w:color="auto"/>
              <w:right w:val="single" w:sz="4" w:space="0" w:color="auto"/>
            </w:tcBorders>
            <w:shd w:val="clear" w:color="000000" w:fill="000080"/>
            <w:noWrap/>
            <w:vAlign w:val="center"/>
            <w:hideMark/>
          </w:tcPr>
          <w:p w14:paraId="03615414"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5.251.737,00</w:t>
            </w:r>
          </w:p>
        </w:tc>
      </w:tr>
      <w:tr w:rsidR="001003D2" w:rsidRPr="001003D2" w14:paraId="4B9A23B9"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6FF1E8A3"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41</w:t>
            </w:r>
          </w:p>
        </w:tc>
        <w:tc>
          <w:tcPr>
            <w:tcW w:w="5207" w:type="dxa"/>
            <w:tcBorders>
              <w:top w:val="nil"/>
              <w:left w:val="nil"/>
              <w:bottom w:val="single" w:sz="4" w:space="0" w:color="auto"/>
              <w:right w:val="single" w:sz="4" w:space="0" w:color="auto"/>
            </w:tcBorders>
            <w:noWrap/>
            <w:vAlign w:val="center"/>
            <w:hideMark/>
          </w:tcPr>
          <w:p w14:paraId="2E76A310"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Rashodi za nabavu neproizvedene dugotrajne imovine</w:t>
            </w:r>
          </w:p>
        </w:tc>
        <w:tc>
          <w:tcPr>
            <w:tcW w:w="1028" w:type="dxa"/>
            <w:tcBorders>
              <w:top w:val="nil"/>
              <w:left w:val="nil"/>
              <w:bottom w:val="single" w:sz="4" w:space="0" w:color="auto"/>
              <w:right w:val="single" w:sz="4" w:space="0" w:color="auto"/>
            </w:tcBorders>
            <w:noWrap/>
            <w:vAlign w:val="center"/>
            <w:hideMark/>
          </w:tcPr>
          <w:p w14:paraId="185A5B6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1.115.000,00</w:t>
            </w:r>
          </w:p>
        </w:tc>
        <w:tc>
          <w:tcPr>
            <w:tcW w:w="1065" w:type="dxa"/>
            <w:tcBorders>
              <w:top w:val="nil"/>
              <w:left w:val="nil"/>
              <w:bottom w:val="single" w:sz="4" w:space="0" w:color="auto"/>
              <w:right w:val="single" w:sz="4" w:space="0" w:color="auto"/>
            </w:tcBorders>
            <w:noWrap/>
            <w:vAlign w:val="center"/>
            <w:hideMark/>
          </w:tcPr>
          <w:p w14:paraId="5D70656A"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1.166.000,00</w:t>
            </w:r>
          </w:p>
        </w:tc>
        <w:tc>
          <w:tcPr>
            <w:tcW w:w="749" w:type="dxa"/>
            <w:tcBorders>
              <w:top w:val="nil"/>
              <w:left w:val="nil"/>
              <w:bottom w:val="single" w:sz="4" w:space="0" w:color="auto"/>
              <w:right w:val="single" w:sz="4" w:space="0" w:color="auto"/>
            </w:tcBorders>
            <w:noWrap/>
            <w:vAlign w:val="center"/>
            <w:hideMark/>
          </w:tcPr>
          <w:p w14:paraId="3BEF70CB"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104.6%</w:t>
            </w:r>
          </w:p>
        </w:tc>
        <w:tc>
          <w:tcPr>
            <w:tcW w:w="975" w:type="dxa"/>
            <w:tcBorders>
              <w:top w:val="nil"/>
              <w:left w:val="nil"/>
              <w:bottom w:val="single" w:sz="4" w:space="0" w:color="auto"/>
              <w:right w:val="single" w:sz="4" w:space="0" w:color="auto"/>
            </w:tcBorders>
            <w:noWrap/>
            <w:vAlign w:val="center"/>
            <w:hideMark/>
          </w:tcPr>
          <w:p w14:paraId="6BC6FB0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2.281.000,00</w:t>
            </w:r>
          </w:p>
        </w:tc>
      </w:tr>
      <w:tr w:rsidR="001003D2" w:rsidRPr="001003D2" w14:paraId="1B5E9DD8"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73594FBD"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42</w:t>
            </w:r>
          </w:p>
        </w:tc>
        <w:tc>
          <w:tcPr>
            <w:tcW w:w="5207" w:type="dxa"/>
            <w:tcBorders>
              <w:top w:val="nil"/>
              <w:left w:val="nil"/>
              <w:bottom w:val="single" w:sz="4" w:space="0" w:color="auto"/>
              <w:right w:val="single" w:sz="4" w:space="0" w:color="auto"/>
            </w:tcBorders>
            <w:noWrap/>
            <w:vAlign w:val="center"/>
            <w:hideMark/>
          </w:tcPr>
          <w:p w14:paraId="4454F634"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Rashodi za nabavu proizvedene dugotrajne imovine</w:t>
            </w:r>
          </w:p>
        </w:tc>
        <w:tc>
          <w:tcPr>
            <w:tcW w:w="1028" w:type="dxa"/>
            <w:tcBorders>
              <w:top w:val="nil"/>
              <w:left w:val="nil"/>
              <w:bottom w:val="single" w:sz="4" w:space="0" w:color="auto"/>
              <w:right w:val="single" w:sz="4" w:space="0" w:color="auto"/>
            </w:tcBorders>
            <w:noWrap/>
            <w:vAlign w:val="center"/>
            <w:hideMark/>
          </w:tcPr>
          <w:p w14:paraId="0A75FC24"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3.995.100,00</w:t>
            </w:r>
          </w:p>
        </w:tc>
        <w:tc>
          <w:tcPr>
            <w:tcW w:w="1065" w:type="dxa"/>
            <w:tcBorders>
              <w:top w:val="nil"/>
              <w:left w:val="nil"/>
              <w:bottom w:val="single" w:sz="4" w:space="0" w:color="auto"/>
              <w:right w:val="single" w:sz="4" w:space="0" w:color="auto"/>
            </w:tcBorders>
            <w:noWrap/>
            <w:vAlign w:val="center"/>
            <w:hideMark/>
          </w:tcPr>
          <w:p w14:paraId="6B569CFC"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-1.024.363,00</w:t>
            </w:r>
          </w:p>
        </w:tc>
        <w:tc>
          <w:tcPr>
            <w:tcW w:w="749" w:type="dxa"/>
            <w:tcBorders>
              <w:top w:val="nil"/>
              <w:left w:val="nil"/>
              <w:bottom w:val="single" w:sz="4" w:space="0" w:color="auto"/>
              <w:right w:val="single" w:sz="4" w:space="0" w:color="auto"/>
            </w:tcBorders>
            <w:noWrap/>
            <w:vAlign w:val="center"/>
            <w:hideMark/>
          </w:tcPr>
          <w:p w14:paraId="74D15A51"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-25.6%</w:t>
            </w:r>
          </w:p>
        </w:tc>
        <w:tc>
          <w:tcPr>
            <w:tcW w:w="975" w:type="dxa"/>
            <w:tcBorders>
              <w:top w:val="nil"/>
              <w:left w:val="nil"/>
              <w:bottom w:val="single" w:sz="4" w:space="0" w:color="auto"/>
              <w:right w:val="single" w:sz="4" w:space="0" w:color="auto"/>
            </w:tcBorders>
            <w:noWrap/>
            <w:vAlign w:val="center"/>
            <w:hideMark/>
          </w:tcPr>
          <w:p w14:paraId="1E82CF7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2.970.737,00</w:t>
            </w:r>
          </w:p>
        </w:tc>
      </w:tr>
      <w:tr w:rsidR="001003D2" w:rsidRPr="001003D2" w14:paraId="43DA082E"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17DA1A20"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45</w:t>
            </w:r>
          </w:p>
        </w:tc>
        <w:tc>
          <w:tcPr>
            <w:tcW w:w="5207" w:type="dxa"/>
            <w:tcBorders>
              <w:top w:val="nil"/>
              <w:left w:val="nil"/>
              <w:bottom w:val="single" w:sz="4" w:space="0" w:color="auto"/>
              <w:right w:val="single" w:sz="4" w:space="0" w:color="auto"/>
            </w:tcBorders>
            <w:noWrap/>
            <w:vAlign w:val="center"/>
            <w:hideMark/>
          </w:tcPr>
          <w:p w14:paraId="2528E903"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Rashodi za dodatna ulaganja na nefinancijskoj imovini</w:t>
            </w:r>
          </w:p>
        </w:tc>
        <w:tc>
          <w:tcPr>
            <w:tcW w:w="1028" w:type="dxa"/>
            <w:tcBorders>
              <w:top w:val="nil"/>
              <w:left w:val="nil"/>
              <w:bottom w:val="single" w:sz="4" w:space="0" w:color="auto"/>
              <w:right w:val="single" w:sz="4" w:space="0" w:color="auto"/>
            </w:tcBorders>
            <w:noWrap/>
            <w:vAlign w:val="center"/>
            <w:hideMark/>
          </w:tcPr>
          <w:p w14:paraId="2D7FD21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1065" w:type="dxa"/>
            <w:tcBorders>
              <w:top w:val="nil"/>
              <w:left w:val="nil"/>
              <w:bottom w:val="single" w:sz="4" w:space="0" w:color="auto"/>
              <w:right w:val="single" w:sz="4" w:space="0" w:color="auto"/>
            </w:tcBorders>
            <w:noWrap/>
            <w:vAlign w:val="center"/>
            <w:hideMark/>
          </w:tcPr>
          <w:p w14:paraId="1BAB601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18926B3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4427BF13"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r>
      <w:tr w:rsidR="001003D2" w:rsidRPr="001003D2" w14:paraId="151606D9" w14:textId="77777777" w:rsidTr="00C42A76">
        <w:trPr>
          <w:trHeight w:val="255"/>
        </w:trPr>
        <w:tc>
          <w:tcPr>
            <w:tcW w:w="9374" w:type="dxa"/>
            <w:gridSpan w:val="6"/>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1E78A31B"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B. RAČUN ZADUŽIVANJA/FINANCIRANJA</w:t>
            </w:r>
          </w:p>
        </w:tc>
      </w:tr>
      <w:tr w:rsidR="001003D2" w:rsidRPr="001003D2" w14:paraId="011280AF"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0911639D"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8</w:t>
            </w:r>
          </w:p>
        </w:tc>
        <w:tc>
          <w:tcPr>
            <w:tcW w:w="5207" w:type="dxa"/>
            <w:tcBorders>
              <w:top w:val="nil"/>
              <w:left w:val="nil"/>
              <w:bottom w:val="single" w:sz="4" w:space="0" w:color="auto"/>
              <w:right w:val="single" w:sz="4" w:space="0" w:color="auto"/>
            </w:tcBorders>
            <w:shd w:val="clear" w:color="000000" w:fill="000080"/>
            <w:noWrap/>
            <w:vAlign w:val="center"/>
            <w:hideMark/>
          </w:tcPr>
          <w:p w14:paraId="7B273B06"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Primici od financijske imovine i zaduživanja</w:t>
            </w:r>
          </w:p>
        </w:tc>
        <w:tc>
          <w:tcPr>
            <w:tcW w:w="1028" w:type="dxa"/>
            <w:tcBorders>
              <w:top w:val="nil"/>
              <w:left w:val="nil"/>
              <w:bottom w:val="single" w:sz="4" w:space="0" w:color="auto"/>
              <w:right w:val="single" w:sz="4" w:space="0" w:color="auto"/>
            </w:tcBorders>
            <w:shd w:val="clear" w:color="000000" w:fill="000080"/>
            <w:noWrap/>
            <w:vAlign w:val="center"/>
            <w:hideMark/>
          </w:tcPr>
          <w:p w14:paraId="2B104FD7"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0,00</w:t>
            </w:r>
          </w:p>
        </w:tc>
        <w:tc>
          <w:tcPr>
            <w:tcW w:w="1065" w:type="dxa"/>
            <w:tcBorders>
              <w:top w:val="nil"/>
              <w:left w:val="nil"/>
              <w:bottom w:val="single" w:sz="4" w:space="0" w:color="auto"/>
              <w:right w:val="single" w:sz="4" w:space="0" w:color="auto"/>
            </w:tcBorders>
            <w:shd w:val="clear" w:color="000000" w:fill="000080"/>
            <w:noWrap/>
            <w:vAlign w:val="center"/>
            <w:hideMark/>
          </w:tcPr>
          <w:p w14:paraId="2BD3ABEC"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0,00</w:t>
            </w:r>
          </w:p>
        </w:tc>
        <w:tc>
          <w:tcPr>
            <w:tcW w:w="749" w:type="dxa"/>
            <w:tcBorders>
              <w:top w:val="nil"/>
              <w:left w:val="nil"/>
              <w:bottom w:val="single" w:sz="4" w:space="0" w:color="auto"/>
              <w:right w:val="single" w:sz="4" w:space="0" w:color="auto"/>
            </w:tcBorders>
            <w:shd w:val="clear" w:color="000000" w:fill="000080"/>
            <w:noWrap/>
            <w:vAlign w:val="center"/>
            <w:hideMark/>
          </w:tcPr>
          <w:p w14:paraId="727734C7"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0,0%</w:t>
            </w:r>
          </w:p>
        </w:tc>
        <w:tc>
          <w:tcPr>
            <w:tcW w:w="975" w:type="dxa"/>
            <w:tcBorders>
              <w:top w:val="nil"/>
              <w:left w:val="nil"/>
              <w:bottom w:val="single" w:sz="4" w:space="0" w:color="auto"/>
              <w:right w:val="single" w:sz="4" w:space="0" w:color="auto"/>
            </w:tcBorders>
            <w:shd w:val="clear" w:color="000000" w:fill="000080"/>
            <w:noWrap/>
            <w:vAlign w:val="center"/>
            <w:hideMark/>
          </w:tcPr>
          <w:p w14:paraId="6230B166"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0,00</w:t>
            </w:r>
          </w:p>
        </w:tc>
      </w:tr>
      <w:tr w:rsidR="001003D2" w:rsidRPr="001003D2" w14:paraId="64530C6C"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3DDF58E5"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84</w:t>
            </w:r>
          </w:p>
        </w:tc>
        <w:tc>
          <w:tcPr>
            <w:tcW w:w="5207" w:type="dxa"/>
            <w:tcBorders>
              <w:top w:val="nil"/>
              <w:left w:val="nil"/>
              <w:bottom w:val="single" w:sz="4" w:space="0" w:color="auto"/>
              <w:right w:val="single" w:sz="4" w:space="0" w:color="auto"/>
            </w:tcBorders>
            <w:noWrap/>
            <w:vAlign w:val="center"/>
            <w:hideMark/>
          </w:tcPr>
          <w:p w14:paraId="3C62202F"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Primici od zaduživanja</w:t>
            </w:r>
          </w:p>
        </w:tc>
        <w:tc>
          <w:tcPr>
            <w:tcW w:w="1028" w:type="dxa"/>
            <w:tcBorders>
              <w:top w:val="nil"/>
              <w:left w:val="nil"/>
              <w:bottom w:val="single" w:sz="4" w:space="0" w:color="auto"/>
              <w:right w:val="single" w:sz="4" w:space="0" w:color="auto"/>
            </w:tcBorders>
            <w:noWrap/>
            <w:vAlign w:val="center"/>
            <w:hideMark/>
          </w:tcPr>
          <w:p w14:paraId="1B798BF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1065" w:type="dxa"/>
            <w:tcBorders>
              <w:top w:val="nil"/>
              <w:left w:val="nil"/>
              <w:bottom w:val="single" w:sz="4" w:space="0" w:color="auto"/>
              <w:right w:val="single" w:sz="4" w:space="0" w:color="auto"/>
            </w:tcBorders>
            <w:noWrap/>
            <w:vAlign w:val="center"/>
            <w:hideMark/>
          </w:tcPr>
          <w:p w14:paraId="20FB0A86"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59CF8C52"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0A47173C"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r>
      <w:tr w:rsidR="001003D2" w:rsidRPr="001003D2" w14:paraId="24A922FF"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61106AD7"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5</w:t>
            </w:r>
          </w:p>
        </w:tc>
        <w:tc>
          <w:tcPr>
            <w:tcW w:w="5207" w:type="dxa"/>
            <w:tcBorders>
              <w:top w:val="nil"/>
              <w:left w:val="nil"/>
              <w:bottom w:val="single" w:sz="4" w:space="0" w:color="auto"/>
              <w:right w:val="single" w:sz="4" w:space="0" w:color="auto"/>
            </w:tcBorders>
            <w:shd w:val="clear" w:color="000000" w:fill="000080"/>
            <w:noWrap/>
            <w:vAlign w:val="center"/>
            <w:hideMark/>
          </w:tcPr>
          <w:p w14:paraId="4DDFB19E"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Izdaci za financijsku imovinu i otplate zajmova</w:t>
            </w:r>
          </w:p>
        </w:tc>
        <w:tc>
          <w:tcPr>
            <w:tcW w:w="1028" w:type="dxa"/>
            <w:tcBorders>
              <w:top w:val="nil"/>
              <w:left w:val="nil"/>
              <w:bottom w:val="single" w:sz="4" w:space="0" w:color="auto"/>
              <w:right w:val="single" w:sz="4" w:space="0" w:color="auto"/>
            </w:tcBorders>
            <w:shd w:val="clear" w:color="000000" w:fill="000080"/>
            <w:noWrap/>
            <w:vAlign w:val="center"/>
            <w:hideMark/>
          </w:tcPr>
          <w:p w14:paraId="19ADC960"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203.515,00</w:t>
            </w:r>
          </w:p>
        </w:tc>
        <w:tc>
          <w:tcPr>
            <w:tcW w:w="1065" w:type="dxa"/>
            <w:tcBorders>
              <w:top w:val="nil"/>
              <w:left w:val="nil"/>
              <w:bottom w:val="single" w:sz="4" w:space="0" w:color="auto"/>
              <w:right w:val="single" w:sz="4" w:space="0" w:color="auto"/>
            </w:tcBorders>
            <w:shd w:val="clear" w:color="000000" w:fill="000080"/>
            <w:noWrap/>
            <w:vAlign w:val="center"/>
            <w:hideMark/>
          </w:tcPr>
          <w:p w14:paraId="3B132C96"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200.000,00</w:t>
            </w:r>
          </w:p>
        </w:tc>
        <w:tc>
          <w:tcPr>
            <w:tcW w:w="749" w:type="dxa"/>
            <w:tcBorders>
              <w:top w:val="nil"/>
              <w:left w:val="nil"/>
              <w:bottom w:val="single" w:sz="4" w:space="0" w:color="auto"/>
              <w:right w:val="single" w:sz="4" w:space="0" w:color="auto"/>
            </w:tcBorders>
            <w:shd w:val="clear" w:color="000000" w:fill="000080"/>
            <w:noWrap/>
            <w:vAlign w:val="center"/>
            <w:hideMark/>
          </w:tcPr>
          <w:p w14:paraId="69A23F9F"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98.3%</w:t>
            </w:r>
          </w:p>
        </w:tc>
        <w:tc>
          <w:tcPr>
            <w:tcW w:w="975" w:type="dxa"/>
            <w:tcBorders>
              <w:top w:val="nil"/>
              <w:left w:val="nil"/>
              <w:bottom w:val="single" w:sz="4" w:space="0" w:color="auto"/>
              <w:right w:val="single" w:sz="4" w:space="0" w:color="auto"/>
            </w:tcBorders>
            <w:shd w:val="clear" w:color="000000" w:fill="000080"/>
            <w:noWrap/>
            <w:vAlign w:val="center"/>
            <w:hideMark/>
          </w:tcPr>
          <w:p w14:paraId="106F9B65"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403.515,00</w:t>
            </w:r>
          </w:p>
        </w:tc>
      </w:tr>
      <w:tr w:rsidR="001003D2" w:rsidRPr="001003D2" w14:paraId="628EBC18"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07B0580C"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51</w:t>
            </w:r>
          </w:p>
        </w:tc>
        <w:tc>
          <w:tcPr>
            <w:tcW w:w="5207" w:type="dxa"/>
            <w:tcBorders>
              <w:top w:val="nil"/>
              <w:left w:val="nil"/>
              <w:bottom w:val="single" w:sz="4" w:space="0" w:color="auto"/>
              <w:right w:val="single" w:sz="4" w:space="0" w:color="auto"/>
            </w:tcBorders>
            <w:noWrap/>
            <w:vAlign w:val="center"/>
            <w:hideMark/>
          </w:tcPr>
          <w:p w14:paraId="132E7BCF"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Izdaci za dane zajmove i jamčevne pologe</w:t>
            </w:r>
          </w:p>
        </w:tc>
        <w:tc>
          <w:tcPr>
            <w:tcW w:w="1028" w:type="dxa"/>
            <w:tcBorders>
              <w:top w:val="nil"/>
              <w:left w:val="nil"/>
              <w:bottom w:val="single" w:sz="4" w:space="0" w:color="auto"/>
              <w:right w:val="single" w:sz="4" w:space="0" w:color="auto"/>
            </w:tcBorders>
            <w:noWrap/>
            <w:vAlign w:val="center"/>
            <w:hideMark/>
          </w:tcPr>
          <w:p w14:paraId="7950778E"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1065" w:type="dxa"/>
            <w:tcBorders>
              <w:top w:val="nil"/>
              <w:left w:val="nil"/>
              <w:bottom w:val="single" w:sz="4" w:space="0" w:color="auto"/>
              <w:right w:val="single" w:sz="4" w:space="0" w:color="auto"/>
            </w:tcBorders>
            <w:noWrap/>
            <w:vAlign w:val="center"/>
            <w:hideMark/>
          </w:tcPr>
          <w:p w14:paraId="1F078E1B"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200.000,00</w:t>
            </w:r>
          </w:p>
        </w:tc>
        <w:tc>
          <w:tcPr>
            <w:tcW w:w="749" w:type="dxa"/>
            <w:tcBorders>
              <w:top w:val="nil"/>
              <w:left w:val="nil"/>
              <w:bottom w:val="single" w:sz="4" w:space="0" w:color="auto"/>
              <w:right w:val="single" w:sz="4" w:space="0" w:color="auto"/>
            </w:tcBorders>
            <w:noWrap/>
            <w:vAlign w:val="center"/>
            <w:hideMark/>
          </w:tcPr>
          <w:p w14:paraId="7FE35DAC"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100%</w:t>
            </w:r>
          </w:p>
        </w:tc>
        <w:tc>
          <w:tcPr>
            <w:tcW w:w="975" w:type="dxa"/>
            <w:tcBorders>
              <w:top w:val="nil"/>
              <w:left w:val="nil"/>
              <w:bottom w:val="single" w:sz="4" w:space="0" w:color="auto"/>
              <w:right w:val="single" w:sz="4" w:space="0" w:color="auto"/>
            </w:tcBorders>
            <w:noWrap/>
            <w:vAlign w:val="center"/>
            <w:hideMark/>
          </w:tcPr>
          <w:p w14:paraId="508D94B5"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200.000,00</w:t>
            </w:r>
          </w:p>
        </w:tc>
      </w:tr>
      <w:tr w:rsidR="001003D2" w:rsidRPr="001003D2" w14:paraId="42EE206A"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18D2C47B"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54</w:t>
            </w:r>
          </w:p>
        </w:tc>
        <w:tc>
          <w:tcPr>
            <w:tcW w:w="5207" w:type="dxa"/>
            <w:tcBorders>
              <w:top w:val="nil"/>
              <w:left w:val="nil"/>
              <w:bottom w:val="single" w:sz="4" w:space="0" w:color="auto"/>
              <w:right w:val="single" w:sz="4" w:space="0" w:color="auto"/>
            </w:tcBorders>
            <w:noWrap/>
            <w:vAlign w:val="center"/>
            <w:hideMark/>
          </w:tcPr>
          <w:p w14:paraId="68C85B67"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Izdaci za otplatu glavnice primljenih kredita i zajmova</w:t>
            </w:r>
          </w:p>
        </w:tc>
        <w:tc>
          <w:tcPr>
            <w:tcW w:w="1028" w:type="dxa"/>
            <w:tcBorders>
              <w:top w:val="nil"/>
              <w:left w:val="nil"/>
              <w:bottom w:val="single" w:sz="4" w:space="0" w:color="auto"/>
              <w:right w:val="single" w:sz="4" w:space="0" w:color="auto"/>
            </w:tcBorders>
            <w:noWrap/>
            <w:vAlign w:val="center"/>
            <w:hideMark/>
          </w:tcPr>
          <w:p w14:paraId="69676B83"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203.515,00</w:t>
            </w:r>
          </w:p>
        </w:tc>
        <w:tc>
          <w:tcPr>
            <w:tcW w:w="1065" w:type="dxa"/>
            <w:tcBorders>
              <w:top w:val="nil"/>
              <w:left w:val="nil"/>
              <w:bottom w:val="single" w:sz="4" w:space="0" w:color="auto"/>
              <w:right w:val="single" w:sz="4" w:space="0" w:color="auto"/>
            </w:tcBorders>
            <w:noWrap/>
            <w:vAlign w:val="center"/>
            <w:hideMark/>
          </w:tcPr>
          <w:p w14:paraId="3F946C69"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0,00</w:t>
            </w:r>
          </w:p>
        </w:tc>
        <w:tc>
          <w:tcPr>
            <w:tcW w:w="749" w:type="dxa"/>
            <w:tcBorders>
              <w:top w:val="nil"/>
              <w:left w:val="nil"/>
              <w:bottom w:val="single" w:sz="4" w:space="0" w:color="auto"/>
              <w:right w:val="single" w:sz="4" w:space="0" w:color="auto"/>
            </w:tcBorders>
            <w:noWrap/>
            <w:vAlign w:val="center"/>
            <w:hideMark/>
          </w:tcPr>
          <w:p w14:paraId="3C0FE098"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0.0%</w:t>
            </w:r>
          </w:p>
        </w:tc>
        <w:tc>
          <w:tcPr>
            <w:tcW w:w="975" w:type="dxa"/>
            <w:tcBorders>
              <w:top w:val="nil"/>
              <w:left w:val="nil"/>
              <w:bottom w:val="single" w:sz="4" w:space="0" w:color="auto"/>
              <w:right w:val="single" w:sz="4" w:space="0" w:color="auto"/>
            </w:tcBorders>
            <w:noWrap/>
            <w:vAlign w:val="center"/>
            <w:hideMark/>
          </w:tcPr>
          <w:p w14:paraId="48280900"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203.515,00</w:t>
            </w:r>
          </w:p>
        </w:tc>
      </w:tr>
      <w:tr w:rsidR="001003D2" w:rsidRPr="001003D2" w14:paraId="70BF2E62" w14:textId="77777777" w:rsidTr="00C42A76">
        <w:trPr>
          <w:trHeight w:val="255"/>
        </w:trPr>
        <w:tc>
          <w:tcPr>
            <w:tcW w:w="9374" w:type="dxa"/>
            <w:gridSpan w:val="6"/>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445E4D10"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C. RASPOLOŽIVA SREDSTVA IZ PRETHODNIH GODINA</w:t>
            </w:r>
          </w:p>
        </w:tc>
      </w:tr>
      <w:tr w:rsidR="001003D2" w:rsidRPr="001003D2" w14:paraId="523EEBEA" w14:textId="77777777" w:rsidTr="00C42A76">
        <w:trPr>
          <w:trHeight w:val="255"/>
        </w:trPr>
        <w:tc>
          <w:tcPr>
            <w:tcW w:w="350" w:type="dxa"/>
            <w:tcBorders>
              <w:top w:val="nil"/>
              <w:left w:val="single" w:sz="4" w:space="0" w:color="auto"/>
              <w:bottom w:val="single" w:sz="4" w:space="0" w:color="auto"/>
              <w:right w:val="single" w:sz="4" w:space="0" w:color="auto"/>
            </w:tcBorders>
            <w:shd w:val="clear" w:color="000000" w:fill="000080"/>
            <w:noWrap/>
            <w:vAlign w:val="center"/>
            <w:hideMark/>
          </w:tcPr>
          <w:p w14:paraId="7163620E"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9</w:t>
            </w:r>
          </w:p>
        </w:tc>
        <w:tc>
          <w:tcPr>
            <w:tcW w:w="5207" w:type="dxa"/>
            <w:tcBorders>
              <w:top w:val="nil"/>
              <w:left w:val="nil"/>
              <w:bottom w:val="single" w:sz="4" w:space="0" w:color="auto"/>
              <w:right w:val="single" w:sz="4" w:space="0" w:color="auto"/>
            </w:tcBorders>
            <w:shd w:val="clear" w:color="000000" w:fill="000080"/>
            <w:noWrap/>
            <w:vAlign w:val="center"/>
            <w:hideMark/>
          </w:tcPr>
          <w:p w14:paraId="0CB5A80D" w14:textId="77777777" w:rsidR="001003D2" w:rsidRPr="001003D2" w:rsidRDefault="001003D2" w:rsidP="001003D2">
            <w:pPr>
              <w:spacing w:after="0" w:line="240" w:lineRule="auto"/>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Vlastiti izvori</w:t>
            </w:r>
          </w:p>
        </w:tc>
        <w:tc>
          <w:tcPr>
            <w:tcW w:w="1028" w:type="dxa"/>
            <w:tcBorders>
              <w:top w:val="nil"/>
              <w:left w:val="nil"/>
              <w:bottom w:val="single" w:sz="4" w:space="0" w:color="auto"/>
              <w:right w:val="single" w:sz="4" w:space="0" w:color="auto"/>
            </w:tcBorders>
            <w:shd w:val="clear" w:color="000000" w:fill="000080"/>
            <w:noWrap/>
            <w:vAlign w:val="center"/>
            <w:hideMark/>
          </w:tcPr>
          <w:p w14:paraId="2FFCC308"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6.887.754,00</w:t>
            </w:r>
          </w:p>
        </w:tc>
        <w:tc>
          <w:tcPr>
            <w:tcW w:w="1065" w:type="dxa"/>
            <w:tcBorders>
              <w:top w:val="nil"/>
              <w:left w:val="nil"/>
              <w:bottom w:val="single" w:sz="4" w:space="0" w:color="auto"/>
              <w:right w:val="single" w:sz="4" w:space="0" w:color="auto"/>
            </w:tcBorders>
            <w:shd w:val="clear" w:color="000000" w:fill="000080"/>
            <w:noWrap/>
            <w:vAlign w:val="center"/>
            <w:hideMark/>
          </w:tcPr>
          <w:p w14:paraId="0ED2C840"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-2.708.212,00</w:t>
            </w:r>
          </w:p>
        </w:tc>
        <w:tc>
          <w:tcPr>
            <w:tcW w:w="749" w:type="dxa"/>
            <w:tcBorders>
              <w:top w:val="nil"/>
              <w:left w:val="nil"/>
              <w:bottom w:val="single" w:sz="4" w:space="0" w:color="auto"/>
              <w:right w:val="single" w:sz="4" w:space="0" w:color="auto"/>
            </w:tcBorders>
            <w:shd w:val="clear" w:color="000000" w:fill="000080"/>
            <w:noWrap/>
            <w:vAlign w:val="center"/>
            <w:hideMark/>
          </w:tcPr>
          <w:p w14:paraId="4758F785"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-39.3%</w:t>
            </w:r>
          </w:p>
        </w:tc>
        <w:tc>
          <w:tcPr>
            <w:tcW w:w="975" w:type="dxa"/>
            <w:tcBorders>
              <w:top w:val="nil"/>
              <w:left w:val="nil"/>
              <w:bottom w:val="single" w:sz="4" w:space="0" w:color="auto"/>
              <w:right w:val="single" w:sz="4" w:space="0" w:color="auto"/>
            </w:tcBorders>
            <w:shd w:val="clear" w:color="000000" w:fill="000080"/>
            <w:noWrap/>
            <w:vAlign w:val="center"/>
            <w:hideMark/>
          </w:tcPr>
          <w:p w14:paraId="3B1C92F7" w14:textId="77777777" w:rsidR="001003D2" w:rsidRPr="001003D2" w:rsidRDefault="001003D2" w:rsidP="001003D2">
            <w:pPr>
              <w:spacing w:after="0" w:line="240" w:lineRule="auto"/>
              <w:jc w:val="right"/>
              <w:rPr>
                <w:rFonts w:ascii="Arial" w:eastAsia="Times New Roman" w:hAnsi="Arial" w:cs="Arial"/>
                <w:b/>
                <w:bCs/>
                <w:color w:val="FFFFFF"/>
                <w:sz w:val="12"/>
                <w:szCs w:val="12"/>
                <w:lang w:eastAsia="hr-HR"/>
              </w:rPr>
            </w:pPr>
            <w:r w:rsidRPr="001003D2">
              <w:rPr>
                <w:rFonts w:ascii="Arial" w:eastAsia="Times New Roman" w:hAnsi="Arial" w:cs="Arial"/>
                <w:b/>
                <w:bCs/>
                <w:color w:val="FFFFFF"/>
                <w:sz w:val="12"/>
                <w:szCs w:val="12"/>
                <w:lang w:eastAsia="hr-HR"/>
              </w:rPr>
              <w:t>4.179.542,00</w:t>
            </w:r>
          </w:p>
        </w:tc>
      </w:tr>
      <w:tr w:rsidR="001003D2" w:rsidRPr="001003D2" w14:paraId="35B513D5" w14:textId="77777777" w:rsidTr="00C42A76">
        <w:trPr>
          <w:trHeight w:val="255"/>
        </w:trPr>
        <w:tc>
          <w:tcPr>
            <w:tcW w:w="350" w:type="dxa"/>
            <w:tcBorders>
              <w:top w:val="nil"/>
              <w:left w:val="single" w:sz="4" w:space="0" w:color="auto"/>
              <w:bottom w:val="single" w:sz="4" w:space="0" w:color="auto"/>
              <w:right w:val="single" w:sz="4" w:space="0" w:color="auto"/>
            </w:tcBorders>
            <w:noWrap/>
            <w:vAlign w:val="center"/>
            <w:hideMark/>
          </w:tcPr>
          <w:p w14:paraId="52ED5636"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92</w:t>
            </w:r>
          </w:p>
        </w:tc>
        <w:tc>
          <w:tcPr>
            <w:tcW w:w="5207" w:type="dxa"/>
            <w:tcBorders>
              <w:top w:val="nil"/>
              <w:left w:val="nil"/>
              <w:bottom w:val="single" w:sz="4" w:space="0" w:color="auto"/>
              <w:right w:val="single" w:sz="4" w:space="0" w:color="auto"/>
            </w:tcBorders>
            <w:noWrap/>
            <w:vAlign w:val="center"/>
            <w:hideMark/>
          </w:tcPr>
          <w:p w14:paraId="7611262A" w14:textId="77777777" w:rsidR="001003D2" w:rsidRPr="001003D2" w:rsidRDefault="001003D2" w:rsidP="001003D2">
            <w:pPr>
              <w:spacing w:after="0" w:line="240" w:lineRule="auto"/>
              <w:rPr>
                <w:rFonts w:ascii="Arial" w:eastAsia="Times New Roman" w:hAnsi="Arial" w:cs="Arial"/>
                <w:sz w:val="12"/>
                <w:szCs w:val="12"/>
                <w:lang w:eastAsia="hr-HR"/>
              </w:rPr>
            </w:pPr>
            <w:r w:rsidRPr="001003D2">
              <w:rPr>
                <w:rFonts w:ascii="Arial" w:eastAsia="Times New Roman" w:hAnsi="Arial" w:cs="Arial"/>
                <w:sz w:val="12"/>
                <w:szCs w:val="12"/>
                <w:lang w:eastAsia="hr-HR"/>
              </w:rPr>
              <w:t>Rezultat poslovanja</w:t>
            </w:r>
          </w:p>
        </w:tc>
        <w:tc>
          <w:tcPr>
            <w:tcW w:w="1028" w:type="dxa"/>
            <w:tcBorders>
              <w:top w:val="nil"/>
              <w:left w:val="nil"/>
              <w:bottom w:val="single" w:sz="4" w:space="0" w:color="auto"/>
              <w:right w:val="single" w:sz="4" w:space="0" w:color="auto"/>
            </w:tcBorders>
            <w:noWrap/>
            <w:vAlign w:val="center"/>
            <w:hideMark/>
          </w:tcPr>
          <w:p w14:paraId="0AF1FD37"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6.887.754,00</w:t>
            </w:r>
          </w:p>
        </w:tc>
        <w:tc>
          <w:tcPr>
            <w:tcW w:w="1065" w:type="dxa"/>
            <w:tcBorders>
              <w:top w:val="nil"/>
              <w:left w:val="nil"/>
              <w:bottom w:val="single" w:sz="4" w:space="0" w:color="auto"/>
              <w:right w:val="single" w:sz="4" w:space="0" w:color="auto"/>
            </w:tcBorders>
            <w:noWrap/>
            <w:vAlign w:val="center"/>
            <w:hideMark/>
          </w:tcPr>
          <w:p w14:paraId="008BE673"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-2.708.212,00</w:t>
            </w:r>
          </w:p>
        </w:tc>
        <w:tc>
          <w:tcPr>
            <w:tcW w:w="749" w:type="dxa"/>
            <w:tcBorders>
              <w:top w:val="nil"/>
              <w:left w:val="nil"/>
              <w:bottom w:val="single" w:sz="4" w:space="0" w:color="auto"/>
              <w:right w:val="single" w:sz="4" w:space="0" w:color="auto"/>
            </w:tcBorders>
            <w:noWrap/>
            <w:vAlign w:val="center"/>
            <w:hideMark/>
          </w:tcPr>
          <w:p w14:paraId="1214777D"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-39.3%</w:t>
            </w:r>
          </w:p>
        </w:tc>
        <w:tc>
          <w:tcPr>
            <w:tcW w:w="975" w:type="dxa"/>
            <w:tcBorders>
              <w:top w:val="nil"/>
              <w:left w:val="nil"/>
              <w:bottom w:val="single" w:sz="4" w:space="0" w:color="auto"/>
              <w:right w:val="single" w:sz="4" w:space="0" w:color="auto"/>
            </w:tcBorders>
            <w:noWrap/>
            <w:vAlign w:val="center"/>
            <w:hideMark/>
          </w:tcPr>
          <w:p w14:paraId="3638A23F" w14:textId="77777777" w:rsidR="001003D2" w:rsidRPr="001003D2" w:rsidRDefault="001003D2" w:rsidP="001003D2">
            <w:pPr>
              <w:spacing w:after="0" w:line="240" w:lineRule="auto"/>
              <w:jc w:val="right"/>
              <w:rPr>
                <w:rFonts w:ascii="Arial" w:eastAsia="Times New Roman" w:hAnsi="Arial" w:cs="Arial"/>
                <w:sz w:val="12"/>
                <w:szCs w:val="12"/>
                <w:lang w:eastAsia="hr-HR"/>
              </w:rPr>
            </w:pPr>
            <w:r w:rsidRPr="001003D2">
              <w:rPr>
                <w:rFonts w:ascii="Arial" w:eastAsia="Times New Roman" w:hAnsi="Arial" w:cs="Arial"/>
                <w:sz w:val="12"/>
                <w:szCs w:val="12"/>
                <w:lang w:eastAsia="hr-HR"/>
              </w:rPr>
              <w:t>4.179.542,00</w:t>
            </w:r>
          </w:p>
        </w:tc>
      </w:tr>
    </w:tbl>
    <w:p w14:paraId="019739DF" w14:textId="77777777" w:rsidR="001C326E" w:rsidRDefault="001C326E" w:rsidP="001C326E">
      <w:pPr>
        <w:jc w:val="both"/>
      </w:pPr>
    </w:p>
    <w:p w14:paraId="57B29090" w14:textId="0BB1E245" w:rsidR="008D7E43" w:rsidRPr="00F90E92" w:rsidRDefault="008D7E43" w:rsidP="001C326E">
      <w:pPr>
        <w:rPr>
          <w:color w:val="000000" w:themeColor="text1"/>
        </w:rPr>
      </w:pPr>
      <w:r w:rsidRPr="00F90E92">
        <w:rPr>
          <w:color w:val="000000" w:themeColor="text1"/>
        </w:rPr>
        <w:t>Izmjene prihoda se mijenjaju iz sljedećih razloga:</w:t>
      </w:r>
    </w:p>
    <w:p w14:paraId="0A15729A" w14:textId="7B0335CA" w:rsidR="008D7E43" w:rsidRDefault="00F90E92" w:rsidP="008A0511">
      <w:pPr>
        <w:pStyle w:val="Odlomakpopisa"/>
        <w:numPr>
          <w:ilvl w:val="0"/>
          <w:numId w:val="9"/>
        </w:numPr>
        <w:rPr>
          <w:color w:val="000000" w:themeColor="text1"/>
        </w:rPr>
      </w:pPr>
      <w:r>
        <w:rPr>
          <w:color w:val="000000" w:themeColor="text1"/>
        </w:rPr>
        <w:t>Prijavom na natječaj Ministarstva mora, prometa i infrastrukture za sanaciju pomorskog dobra u 2026. godini donesena je Odluka o dodjeli 130.000,00 eura Općini Rogoznici za sanaciju obale u Stupin Čelini, te Ministarstva demografije i useljeništva donijelo je Odluku o dojeli 15.421,40 eura za „</w:t>
      </w:r>
      <w:r w:rsidRPr="00F90E92">
        <w:rPr>
          <w:color w:val="000000" w:themeColor="text1"/>
        </w:rPr>
        <w:t>Dostupnost kvalitetne skrbi za djecu u lokalnim zajednicama kroz poboljšanje materijalnih uvjeta u dječjim vrtićima“</w:t>
      </w:r>
      <w:r>
        <w:rPr>
          <w:color w:val="000000" w:themeColor="text1"/>
        </w:rPr>
        <w:t>.</w:t>
      </w:r>
    </w:p>
    <w:p w14:paraId="37BB8A6D" w14:textId="77777777" w:rsidR="00C42A76" w:rsidRDefault="00C42A76" w:rsidP="00C42A76">
      <w:pPr>
        <w:ind w:left="360"/>
        <w:rPr>
          <w:color w:val="000000" w:themeColor="text1"/>
        </w:rPr>
      </w:pPr>
    </w:p>
    <w:p w14:paraId="131F1A06" w14:textId="77777777" w:rsidR="00C42A76" w:rsidRDefault="00C42A76" w:rsidP="00C42A76">
      <w:pPr>
        <w:ind w:left="360"/>
        <w:rPr>
          <w:color w:val="000000" w:themeColor="text1"/>
        </w:rPr>
      </w:pPr>
    </w:p>
    <w:p w14:paraId="54FC6B99" w14:textId="72F845D2" w:rsidR="00C42A76" w:rsidRDefault="00C42A76" w:rsidP="00C42A76">
      <w:pPr>
        <w:ind w:left="360"/>
        <w:rPr>
          <w:b/>
          <w:bCs/>
          <w:color w:val="000000" w:themeColor="text1"/>
        </w:rPr>
      </w:pPr>
      <w:r w:rsidRPr="00C42A76">
        <w:rPr>
          <w:b/>
          <w:bCs/>
          <w:color w:val="000000" w:themeColor="text1"/>
        </w:rPr>
        <w:lastRenderedPageBreak/>
        <w:t>VIŠKOVI SREDSTAVA IZ PRETHODNIH RAZDOBLJA</w:t>
      </w:r>
    </w:p>
    <w:p w14:paraId="1F18F6F8" w14:textId="2715B816" w:rsidR="00C42A76" w:rsidRPr="00C42A76" w:rsidRDefault="00C42A76" w:rsidP="00981732">
      <w:pPr>
        <w:ind w:left="360"/>
        <w:jc w:val="both"/>
        <w:rPr>
          <w:color w:val="000000" w:themeColor="text1"/>
        </w:rPr>
      </w:pPr>
      <w:r>
        <w:rPr>
          <w:color w:val="000000" w:themeColor="text1"/>
        </w:rPr>
        <w:t xml:space="preserve">Općina Rogoznica je imala višak prihoda iz prethodnih razdoblja u iznosu od 7.179.542,42 eura. U skladu s  </w:t>
      </w:r>
      <w:r w:rsidR="00981732">
        <w:rPr>
          <w:color w:val="000000" w:themeColor="text1"/>
        </w:rPr>
        <w:t xml:space="preserve">Višegodišnji planom uravnoteženja proračuna u 2026. godini je predviđen iznos od 4.179.542,42 eura, dok je preostalih 3.000.000,00 eura predviđen za 2027. i 2028. godinu kako bismo mogli ispoštovati 12% udjela općine u Aglomeraciji Rogoznice. </w:t>
      </w:r>
    </w:p>
    <w:p w14:paraId="79EF0BE5" w14:textId="27E65E4E" w:rsidR="008D7E43" w:rsidRPr="002A2791" w:rsidRDefault="008D7E43" w:rsidP="008A0511">
      <w:pPr>
        <w:pStyle w:val="Odlomakpopisa"/>
        <w:rPr>
          <w:color w:val="EE0000"/>
        </w:rPr>
      </w:pPr>
    </w:p>
    <w:p w14:paraId="1D494CF2" w14:textId="77777777" w:rsidR="008D7E43" w:rsidRDefault="008D7E43" w:rsidP="008D7E43">
      <w:pPr>
        <w:ind w:left="360"/>
      </w:pPr>
    </w:p>
    <w:p w14:paraId="5CBB3BB8" w14:textId="77777777" w:rsidR="00736FC2" w:rsidRDefault="00736FC2" w:rsidP="008D7E43">
      <w:pPr>
        <w:rPr>
          <w:rFonts w:asciiTheme="minorHAnsi" w:hAnsiTheme="minorHAnsi" w:cstheme="minorHAnsi"/>
          <w:b/>
          <w:bCs/>
          <w:sz w:val="24"/>
          <w:szCs w:val="24"/>
        </w:rPr>
      </w:pPr>
    </w:p>
    <w:p w14:paraId="468BD803" w14:textId="03F9087A" w:rsidR="00016B50" w:rsidRPr="00993107" w:rsidRDefault="008D7E43" w:rsidP="008D7E43">
      <w:pPr>
        <w:rPr>
          <w:rFonts w:asciiTheme="minorHAnsi" w:hAnsiTheme="minorHAnsi" w:cstheme="minorHAnsi"/>
          <w:b/>
          <w:bCs/>
          <w:sz w:val="24"/>
          <w:szCs w:val="24"/>
        </w:rPr>
      </w:pPr>
      <w:r>
        <w:rPr>
          <w:rFonts w:asciiTheme="minorHAnsi" w:hAnsiTheme="minorHAnsi" w:cstheme="minorHAnsi"/>
          <w:b/>
          <w:bCs/>
          <w:sz w:val="24"/>
          <w:szCs w:val="24"/>
        </w:rPr>
        <w:t>Rashodi se mijenjaju, te se odnose na sljedeće programe:</w:t>
      </w:r>
    </w:p>
    <w:p w14:paraId="097B4683" w14:textId="6490FC4E" w:rsidR="001C326E" w:rsidRDefault="008A0511" w:rsidP="00831DBB">
      <w:pPr>
        <w:rPr>
          <w:rFonts w:ascii="Times New Roman" w:hAnsi="Times New Roman" w:cs="Times New Roman"/>
          <w:b/>
          <w:bCs/>
          <w:sz w:val="24"/>
          <w:szCs w:val="24"/>
          <w:u w:val="single"/>
        </w:rPr>
      </w:pPr>
      <w:r>
        <w:rPr>
          <w:rFonts w:ascii="Times New Roman" w:hAnsi="Times New Roman" w:cs="Times New Roman"/>
          <w:b/>
          <w:bCs/>
          <w:sz w:val="24"/>
          <w:szCs w:val="24"/>
          <w:u w:val="single"/>
        </w:rPr>
        <w:t>I</w:t>
      </w:r>
      <w:r w:rsidR="00831DBB">
        <w:rPr>
          <w:rFonts w:ascii="Times New Roman" w:hAnsi="Times New Roman" w:cs="Times New Roman"/>
          <w:b/>
          <w:bCs/>
          <w:sz w:val="24"/>
          <w:szCs w:val="24"/>
          <w:u w:val="single"/>
        </w:rPr>
        <w:t>.</w:t>
      </w:r>
      <w:r w:rsidR="00AE5D62">
        <w:rPr>
          <w:rFonts w:ascii="Times New Roman" w:hAnsi="Times New Roman" w:cs="Times New Roman"/>
          <w:b/>
          <w:bCs/>
          <w:sz w:val="24"/>
          <w:szCs w:val="24"/>
          <w:u w:val="single"/>
        </w:rPr>
        <w:t xml:space="preserve"> </w:t>
      </w:r>
      <w:r w:rsidR="001C326E" w:rsidRPr="00831DBB">
        <w:rPr>
          <w:rFonts w:ascii="Times New Roman" w:hAnsi="Times New Roman" w:cs="Times New Roman"/>
          <w:b/>
          <w:bCs/>
          <w:sz w:val="24"/>
          <w:szCs w:val="24"/>
          <w:u w:val="single"/>
        </w:rPr>
        <w:t>Izmjene i dopune se odnose na sljedeće programe:</w:t>
      </w:r>
    </w:p>
    <w:p w14:paraId="7688E543" w14:textId="77777777" w:rsidR="00731117" w:rsidRPr="00831DBB" w:rsidRDefault="00731117" w:rsidP="00831DBB">
      <w:pPr>
        <w:rPr>
          <w:rFonts w:asciiTheme="minorHAnsi" w:hAnsiTheme="minorHAnsi" w:cstheme="minorHAnsi"/>
          <w:b/>
          <w:bCs/>
          <w:sz w:val="24"/>
          <w:szCs w:val="24"/>
        </w:rPr>
      </w:pPr>
    </w:p>
    <w:p w14:paraId="291938E9" w14:textId="6DED81AA" w:rsidR="001C326E" w:rsidRPr="0095510A" w:rsidRDefault="001C326E" w:rsidP="00831DBB">
      <w:pPr>
        <w:spacing w:after="60"/>
        <w:jc w:val="both"/>
        <w:rPr>
          <w:rFonts w:cstheme="minorHAnsi"/>
          <w:b/>
          <w:color w:val="000000" w:themeColor="text1"/>
          <w:sz w:val="24"/>
          <w:szCs w:val="24"/>
          <w:u w:val="single"/>
        </w:rPr>
      </w:pPr>
      <w:r w:rsidRPr="0095510A">
        <w:rPr>
          <w:rFonts w:cstheme="minorHAnsi"/>
          <w:b/>
          <w:color w:val="000000" w:themeColor="text1"/>
          <w:sz w:val="24"/>
          <w:szCs w:val="24"/>
          <w:u w:val="single"/>
        </w:rPr>
        <w:t>PROGRAM 1001: JAVNA UPRAVA I ADMINISTRACIJA</w:t>
      </w:r>
    </w:p>
    <w:p w14:paraId="10DA3A1D" w14:textId="77777777" w:rsidR="00FF0894" w:rsidRPr="0095510A" w:rsidRDefault="00FF0894" w:rsidP="00831DBB">
      <w:pPr>
        <w:spacing w:after="60"/>
        <w:jc w:val="both"/>
        <w:rPr>
          <w:rFonts w:cstheme="minorHAnsi"/>
          <w:b/>
          <w:color w:val="000000" w:themeColor="text1"/>
          <w:sz w:val="24"/>
          <w:szCs w:val="24"/>
          <w:u w:val="single"/>
        </w:rPr>
      </w:pPr>
    </w:p>
    <w:p w14:paraId="47A91571" w14:textId="77777777" w:rsidR="001C326E" w:rsidRPr="0095510A" w:rsidRDefault="001C326E" w:rsidP="001C326E">
      <w:pPr>
        <w:autoSpaceDE w:val="0"/>
        <w:autoSpaceDN w:val="0"/>
        <w:adjustRightInd w:val="0"/>
        <w:spacing w:after="0"/>
        <w:ind w:right="-284"/>
        <w:jc w:val="both"/>
        <w:rPr>
          <w:color w:val="000000" w:themeColor="text1"/>
          <w:sz w:val="24"/>
          <w:szCs w:val="24"/>
        </w:rPr>
      </w:pPr>
      <w:r w:rsidRPr="0095510A">
        <w:rPr>
          <w:b/>
          <w:bCs/>
          <w:color w:val="000000" w:themeColor="text1"/>
          <w:sz w:val="24"/>
          <w:szCs w:val="24"/>
        </w:rPr>
        <w:t xml:space="preserve">Cilj programa Javna uprava i administracija u okviru </w:t>
      </w:r>
      <w:r w:rsidRPr="0095510A">
        <w:rPr>
          <w:b/>
          <w:bCs/>
          <w:i/>
          <w:color w:val="000000" w:themeColor="text1"/>
          <w:sz w:val="24"/>
          <w:szCs w:val="24"/>
        </w:rPr>
        <w:t>razdjela JUO</w:t>
      </w:r>
      <w:r w:rsidRPr="0095510A">
        <w:rPr>
          <w:i/>
          <w:color w:val="000000" w:themeColor="text1"/>
          <w:sz w:val="24"/>
          <w:szCs w:val="24"/>
        </w:rPr>
        <w:t xml:space="preserve"> </w:t>
      </w:r>
      <w:r w:rsidRPr="0095510A">
        <w:rPr>
          <w:color w:val="000000" w:themeColor="text1"/>
          <w:sz w:val="24"/>
          <w:szCs w:val="24"/>
        </w:rPr>
        <w:t xml:space="preserve"> je nesmetana provedba redovne djelatnosti Jedinstvenog upravnog odjela.</w:t>
      </w:r>
    </w:p>
    <w:p w14:paraId="11C9E5B7" w14:textId="52848468" w:rsidR="00D461DD" w:rsidRPr="0095510A" w:rsidRDefault="001C326E" w:rsidP="001C326E">
      <w:pPr>
        <w:autoSpaceDE w:val="0"/>
        <w:autoSpaceDN w:val="0"/>
        <w:adjustRightInd w:val="0"/>
        <w:spacing w:after="0" w:line="240" w:lineRule="auto"/>
        <w:ind w:right="-284"/>
        <w:jc w:val="both"/>
        <w:rPr>
          <w:color w:val="000000" w:themeColor="text1"/>
          <w:sz w:val="24"/>
          <w:szCs w:val="24"/>
        </w:rPr>
      </w:pPr>
      <w:r w:rsidRPr="0095510A">
        <w:rPr>
          <w:color w:val="000000" w:themeColor="text1"/>
          <w:sz w:val="24"/>
          <w:szCs w:val="24"/>
        </w:rPr>
        <w:t xml:space="preserve">Ukupno planirana sredstva u okviru ovog programa iznose </w:t>
      </w:r>
      <w:r w:rsidR="0095510A">
        <w:rPr>
          <w:color w:val="000000" w:themeColor="text1"/>
          <w:sz w:val="24"/>
          <w:szCs w:val="24"/>
        </w:rPr>
        <w:t>56.175,</w:t>
      </w:r>
      <w:r w:rsidR="001D2DA1" w:rsidRPr="0095510A">
        <w:rPr>
          <w:color w:val="000000" w:themeColor="text1"/>
          <w:sz w:val="24"/>
          <w:szCs w:val="24"/>
        </w:rPr>
        <w:t>00</w:t>
      </w:r>
      <w:r w:rsidR="008601E8" w:rsidRPr="0095510A">
        <w:rPr>
          <w:color w:val="000000" w:themeColor="text1"/>
          <w:sz w:val="24"/>
          <w:szCs w:val="24"/>
        </w:rPr>
        <w:t xml:space="preserve"> eura za općinsko vijeće i izvršno tijelo</w:t>
      </w:r>
      <w:r w:rsidRPr="0095510A">
        <w:rPr>
          <w:color w:val="000000" w:themeColor="text1"/>
          <w:sz w:val="24"/>
          <w:szCs w:val="24"/>
        </w:rPr>
        <w:t>,</w:t>
      </w:r>
      <w:r w:rsidR="008601E8" w:rsidRPr="0095510A">
        <w:rPr>
          <w:color w:val="000000" w:themeColor="text1"/>
          <w:sz w:val="24"/>
          <w:szCs w:val="24"/>
        </w:rPr>
        <w:t xml:space="preserve"> te 1.</w:t>
      </w:r>
      <w:r w:rsidR="0095510A">
        <w:rPr>
          <w:color w:val="000000" w:themeColor="text1"/>
          <w:sz w:val="24"/>
          <w:szCs w:val="24"/>
        </w:rPr>
        <w:t>344.844,00</w:t>
      </w:r>
      <w:r w:rsidR="008601E8" w:rsidRPr="0095510A">
        <w:rPr>
          <w:color w:val="000000" w:themeColor="text1"/>
          <w:sz w:val="24"/>
          <w:szCs w:val="24"/>
        </w:rPr>
        <w:t xml:space="preserve"> eura za Jedinstveni upravni odjel</w:t>
      </w:r>
      <w:r w:rsidR="006B76D6" w:rsidRPr="0095510A">
        <w:rPr>
          <w:color w:val="000000" w:themeColor="text1"/>
          <w:sz w:val="24"/>
          <w:szCs w:val="24"/>
        </w:rPr>
        <w:t xml:space="preserve">. </w:t>
      </w:r>
    </w:p>
    <w:p w14:paraId="060A166A" w14:textId="2D9BAB26" w:rsidR="006B76D6" w:rsidRPr="0095510A" w:rsidRDefault="0095510A" w:rsidP="001C326E">
      <w:pPr>
        <w:autoSpaceDE w:val="0"/>
        <w:autoSpaceDN w:val="0"/>
        <w:adjustRightInd w:val="0"/>
        <w:spacing w:after="0" w:line="240" w:lineRule="auto"/>
        <w:ind w:right="-284"/>
        <w:jc w:val="both"/>
        <w:rPr>
          <w:rFonts w:cstheme="minorHAnsi"/>
          <w:color w:val="000000" w:themeColor="text1"/>
          <w:sz w:val="24"/>
          <w:szCs w:val="24"/>
        </w:rPr>
      </w:pPr>
      <w:r>
        <w:rPr>
          <w:rFonts w:cstheme="minorHAnsi"/>
          <w:color w:val="000000" w:themeColor="text1"/>
          <w:sz w:val="24"/>
          <w:szCs w:val="24"/>
        </w:rPr>
        <w:t>Najveća izmjena se odnosi na zajam od 200.000,00 eura lokalnom komunalnom poduzeću Škovacin d.o.o.</w:t>
      </w:r>
      <w:r w:rsidR="007121F2">
        <w:rPr>
          <w:rFonts w:cstheme="minorHAnsi"/>
          <w:color w:val="000000" w:themeColor="text1"/>
          <w:sz w:val="24"/>
          <w:szCs w:val="24"/>
        </w:rPr>
        <w:t xml:space="preserve"> Ostale stavke se odnose na male korekcije sukladno realizacijama, odnosno ugovorima/ponudama.</w:t>
      </w:r>
    </w:p>
    <w:p w14:paraId="3CA85EE0" w14:textId="3E16A6CF" w:rsidR="001C326E" w:rsidRPr="0095510A" w:rsidRDefault="001D2DA1" w:rsidP="001C326E">
      <w:pPr>
        <w:autoSpaceDE w:val="0"/>
        <w:autoSpaceDN w:val="0"/>
        <w:adjustRightInd w:val="0"/>
        <w:spacing w:after="0" w:line="240" w:lineRule="auto"/>
        <w:ind w:right="-284"/>
        <w:jc w:val="both"/>
        <w:rPr>
          <w:color w:val="000000" w:themeColor="text1"/>
          <w:sz w:val="24"/>
          <w:szCs w:val="24"/>
        </w:rPr>
      </w:pPr>
      <w:r w:rsidRPr="0095510A">
        <w:rPr>
          <w:rFonts w:cstheme="minorHAnsi"/>
          <w:color w:val="000000" w:themeColor="text1"/>
          <w:sz w:val="24"/>
          <w:szCs w:val="24"/>
        </w:rPr>
        <w:t xml:space="preserve"> </w:t>
      </w:r>
    </w:p>
    <w:p w14:paraId="224C9483" w14:textId="77777777" w:rsidR="001C326E" w:rsidRDefault="001C326E" w:rsidP="001C326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right="-284"/>
        <w:jc w:val="both"/>
        <w:rPr>
          <w:rFonts w:asciiTheme="minorHAnsi" w:hAnsiTheme="minorHAnsi" w:cstheme="minorHAnsi"/>
          <w:color w:val="000000" w:themeColor="text1"/>
          <w:sz w:val="24"/>
          <w:szCs w:val="24"/>
        </w:rPr>
      </w:pPr>
      <w:r w:rsidRPr="007121F2">
        <w:rPr>
          <w:rFonts w:asciiTheme="minorHAnsi" w:hAnsiTheme="minorHAnsi" w:cstheme="minorHAnsi"/>
          <w:b/>
          <w:bCs/>
          <w:color w:val="000000" w:themeColor="text1"/>
          <w:sz w:val="24"/>
          <w:szCs w:val="24"/>
        </w:rPr>
        <w:t xml:space="preserve">Pokazatelj uspješnosti: </w:t>
      </w:r>
      <w:r w:rsidRPr="007121F2">
        <w:rPr>
          <w:rFonts w:asciiTheme="minorHAnsi" w:hAnsiTheme="minorHAnsi" w:cstheme="minorHAnsi"/>
          <w:color w:val="000000" w:themeColor="text1"/>
          <w:sz w:val="24"/>
          <w:szCs w:val="24"/>
        </w:rPr>
        <w:t>Programom Javna uprava i administracija postiže se normalno funkcioniranje Upravne zgrade u smislu održavanja informatičke opreme, održavanje poslovnih aplikacija nužnih za rad, zakupnine, usluge pravnog savjetovanja, rashodi protokola, te tekućeg i investicijskog održavanja. Najbolji pokazatelj uspješnosti je redovno funkcioniranje svih aktivnosti u okviru nadležnosti Jedinstvenog upravnog odjela, te uredno i pravovremeno podmirivanje obveza.</w:t>
      </w:r>
    </w:p>
    <w:p w14:paraId="1DAE4A56" w14:textId="77777777" w:rsidR="00E053F0" w:rsidRDefault="00E053F0" w:rsidP="001C326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right="-284"/>
        <w:jc w:val="both"/>
        <w:rPr>
          <w:rFonts w:asciiTheme="minorHAnsi" w:hAnsiTheme="minorHAnsi" w:cstheme="minorHAnsi"/>
          <w:color w:val="000000" w:themeColor="text1"/>
          <w:sz w:val="24"/>
          <w:szCs w:val="24"/>
        </w:rPr>
      </w:pPr>
    </w:p>
    <w:p w14:paraId="0B0B6AB8" w14:textId="77777777" w:rsidR="00E053F0" w:rsidRDefault="00E053F0" w:rsidP="001C326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right="-284"/>
        <w:jc w:val="both"/>
        <w:rPr>
          <w:rFonts w:asciiTheme="minorHAnsi" w:hAnsiTheme="minorHAnsi" w:cstheme="minorHAnsi"/>
          <w:color w:val="000000" w:themeColor="text1"/>
          <w:sz w:val="24"/>
          <w:szCs w:val="24"/>
        </w:rPr>
      </w:pPr>
    </w:p>
    <w:p w14:paraId="289D034F" w14:textId="77777777" w:rsidR="00E053F0" w:rsidRDefault="00E053F0" w:rsidP="00E053F0">
      <w:pPr>
        <w:spacing w:after="0" w:line="240" w:lineRule="auto"/>
        <w:jc w:val="both"/>
        <w:rPr>
          <w:rFonts w:eastAsia="Times New Roman"/>
          <w:b/>
          <w:sz w:val="24"/>
          <w:szCs w:val="24"/>
          <w:u w:val="single"/>
          <w:lang w:eastAsia="hr-HR"/>
        </w:rPr>
      </w:pPr>
      <w:r w:rsidRPr="000B47EB">
        <w:rPr>
          <w:rFonts w:eastAsia="Times New Roman"/>
          <w:b/>
          <w:sz w:val="24"/>
          <w:szCs w:val="24"/>
          <w:u w:val="single"/>
          <w:lang w:eastAsia="hr-HR"/>
        </w:rPr>
        <w:t>PROGRAM 1004: POTICANJE RAZVOJA TURIZMA</w:t>
      </w:r>
    </w:p>
    <w:p w14:paraId="44D743D6" w14:textId="77777777" w:rsidR="00E053F0" w:rsidRPr="000B47EB" w:rsidRDefault="00E053F0" w:rsidP="00E053F0">
      <w:pPr>
        <w:spacing w:after="0" w:line="240" w:lineRule="auto"/>
        <w:jc w:val="both"/>
        <w:rPr>
          <w:rFonts w:eastAsia="Times New Roman"/>
          <w:b/>
          <w:sz w:val="24"/>
          <w:szCs w:val="24"/>
          <w:u w:val="single"/>
          <w:lang w:eastAsia="hr-HR"/>
        </w:rPr>
      </w:pPr>
    </w:p>
    <w:p w14:paraId="2A94B7A8" w14:textId="77777777" w:rsidR="00E053F0" w:rsidRPr="000B47EB" w:rsidRDefault="00E053F0" w:rsidP="00E053F0">
      <w:pPr>
        <w:spacing w:after="0" w:line="240" w:lineRule="auto"/>
        <w:jc w:val="both"/>
        <w:rPr>
          <w:rFonts w:eastAsia="Times New Roman"/>
          <w:b/>
          <w:sz w:val="6"/>
          <w:szCs w:val="6"/>
          <w:lang w:eastAsia="hr-HR"/>
        </w:rPr>
      </w:pPr>
    </w:p>
    <w:p w14:paraId="26566639" w14:textId="77777777" w:rsidR="00E053F0" w:rsidRPr="000B47EB" w:rsidRDefault="00E053F0" w:rsidP="00E053F0">
      <w:pPr>
        <w:spacing w:after="0" w:line="240" w:lineRule="auto"/>
        <w:ind w:right="-426"/>
        <w:jc w:val="both"/>
        <w:rPr>
          <w:rFonts w:eastAsia="Times New Roman"/>
          <w:sz w:val="24"/>
          <w:szCs w:val="20"/>
        </w:rPr>
      </w:pPr>
      <w:r w:rsidRPr="000B47EB">
        <w:rPr>
          <w:rFonts w:eastAsia="Times New Roman"/>
          <w:b/>
          <w:sz w:val="24"/>
          <w:szCs w:val="20"/>
        </w:rPr>
        <w:t>Zakonske i druge osnove za uvođenje programa:</w:t>
      </w:r>
    </w:p>
    <w:p w14:paraId="5B9C6967" w14:textId="77777777" w:rsidR="00E053F0" w:rsidRPr="000B47EB" w:rsidRDefault="00E053F0" w:rsidP="00E053F0">
      <w:pPr>
        <w:numPr>
          <w:ilvl w:val="0"/>
          <w:numId w:val="5"/>
        </w:numPr>
        <w:ind w:right="-426"/>
        <w:contextualSpacing/>
        <w:jc w:val="both"/>
        <w:rPr>
          <w:rFonts w:cs="Arial"/>
          <w:sz w:val="24"/>
          <w:szCs w:val="24"/>
        </w:rPr>
      </w:pPr>
      <w:r w:rsidRPr="000B47EB">
        <w:rPr>
          <w:sz w:val="24"/>
          <w:szCs w:val="24"/>
        </w:rPr>
        <w:t xml:space="preserve">Zakon o lokalnoj i područnoj (regionalnoj) samoupravi ("Narodne novine", broj </w:t>
      </w:r>
      <w:hyperlink r:id="rId8" w:history="1">
        <w:r w:rsidRPr="000B47EB">
          <w:rPr>
            <w:rFonts w:asciiTheme="minorHAnsi" w:hAnsiTheme="minorHAnsi" w:cstheme="minorHAnsi"/>
            <w:sz w:val="24"/>
            <w:szCs w:val="24"/>
          </w:rPr>
          <w:t>33/01</w:t>
        </w:r>
      </w:hyperlink>
      <w:r w:rsidRPr="000B47EB">
        <w:rPr>
          <w:rFonts w:asciiTheme="minorHAnsi" w:hAnsiTheme="minorHAnsi" w:cstheme="minorHAnsi"/>
          <w:sz w:val="24"/>
          <w:szCs w:val="24"/>
        </w:rPr>
        <w:t xml:space="preserve">, </w:t>
      </w:r>
      <w:hyperlink r:id="rId9" w:history="1">
        <w:r w:rsidRPr="000B47EB">
          <w:rPr>
            <w:rFonts w:asciiTheme="minorHAnsi" w:hAnsiTheme="minorHAnsi" w:cstheme="minorHAnsi"/>
            <w:sz w:val="24"/>
            <w:szCs w:val="24"/>
          </w:rPr>
          <w:t>60/01</w:t>
        </w:r>
      </w:hyperlink>
      <w:r w:rsidRPr="000B47EB">
        <w:rPr>
          <w:rFonts w:asciiTheme="minorHAnsi" w:hAnsiTheme="minorHAnsi" w:cstheme="minorHAnsi"/>
          <w:sz w:val="24"/>
          <w:szCs w:val="24"/>
        </w:rPr>
        <w:t xml:space="preserve">, </w:t>
      </w:r>
      <w:hyperlink r:id="rId10" w:history="1">
        <w:r w:rsidRPr="000B47EB">
          <w:rPr>
            <w:rFonts w:asciiTheme="minorHAnsi" w:hAnsiTheme="minorHAnsi" w:cstheme="minorHAnsi"/>
            <w:sz w:val="24"/>
            <w:szCs w:val="24"/>
          </w:rPr>
          <w:t>129/05</w:t>
        </w:r>
      </w:hyperlink>
      <w:r w:rsidRPr="000B47EB">
        <w:rPr>
          <w:rFonts w:asciiTheme="minorHAnsi" w:hAnsiTheme="minorHAnsi" w:cstheme="minorHAnsi"/>
          <w:sz w:val="24"/>
          <w:szCs w:val="24"/>
        </w:rPr>
        <w:t xml:space="preserve">, </w:t>
      </w:r>
      <w:hyperlink r:id="rId11" w:history="1">
        <w:r w:rsidRPr="000B47EB">
          <w:rPr>
            <w:rFonts w:asciiTheme="minorHAnsi" w:hAnsiTheme="minorHAnsi" w:cstheme="minorHAnsi"/>
            <w:sz w:val="24"/>
            <w:szCs w:val="24"/>
          </w:rPr>
          <w:t>109/07</w:t>
        </w:r>
      </w:hyperlink>
      <w:r w:rsidRPr="000B47EB">
        <w:rPr>
          <w:rFonts w:asciiTheme="minorHAnsi" w:hAnsiTheme="minorHAnsi" w:cstheme="minorHAnsi"/>
          <w:sz w:val="24"/>
          <w:szCs w:val="24"/>
        </w:rPr>
        <w:t xml:space="preserve">, </w:t>
      </w:r>
      <w:hyperlink r:id="rId12" w:history="1">
        <w:r w:rsidRPr="000B47EB">
          <w:rPr>
            <w:rFonts w:asciiTheme="minorHAnsi" w:hAnsiTheme="minorHAnsi" w:cstheme="minorHAnsi"/>
            <w:sz w:val="24"/>
            <w:szCs w:val="24"/>
          </w:rPr>
          <w:t>125/08</w:t>
        </w:r>
      </w:hyperlink>
      <w:r w:rsidRPr="000B47EB">
        <w:rPr>
          <w:rFonts w:asciiTheme="minorHAnsi" w:hAnsiTheme="minorHAnsi" w:cstheme="minorHAnsi"/>
          <w:sz w:val="24"/>
          <w:szCs w:val="24"/>
        </w:rPr>
        <w:t xml:space="preserve">, </w:t>
      </w:r>
      <w:hyperlink r:id="rId13" w:history="1">
        <w:r w:rsidRPr="000B47EB">
          <w:rPr>
            <w:rFonts w:asciiTheme="minorHAnsi" w:hAnsiTheme="minorHAnsi" w:cstheme="minorHAnsi"/>
            <w:sz w:val="24"/>
            <w:szCs w:val="24"/>
          </w:rPr>
          <w:t>36/09</w:t>
        </w:r>
      </w:hyperlink>
      <w:r w:rsidRPr="000B47EB">
        <w:rPr>
          <w:rFonts w:asciiTheme="minorHAnsi" w:hAnsiTheme="minorHAnsi" w:cstheme="minorHAnsi"/>
          <w:sz w:val="24"/>
          <w:szCs w:val="24"/>
        </w:rPr>
        <w:t xml:space="preserve">, 36/09, </w:t>
      </w:r>
      <w:hyperlink r:id="rId14" w:history="1">
        <w:r w:rsidRPr="000B47EB">
          <w:rPr>
            <w:rFonts w:asciiTheme="minorHAnsi" w:hAnsiTheme="minorHAnsi" w:cstheme="minorHAnsi"/>
            <w:sz w:val="24"/>
            <w:szCs w:val="24"/>
          </w:rPr>
          <w:t>150/11</w:t>
        </w:r>
      </w:hyperlink>
      <w:r w:rsidRPr="000B47EB">
        <w:rPr>
          <w:rFonts w:asciiTheme="minorHAnsi" w:hAnsiTheme="minorHAnsi" w:cstheme="minorHAnsi"/>
          <w:sz w:val="24"/>
          <w:szCs w:val="24"/>
        </w:rPr>
        <w:t xml:space="preserve">, </w:t>
      </w:r>
      <w:hyperlink r:id="rId15" w:history="1">
        <w:r w:rsidRPr="000B47EB">
          <w:rPr>
            <w:rFonts w:asciiTheme="minorHAnsi" w:hAnsiTheme="minorHAnsi" w:cstheme="minorHAnsi"/>
            <w:sz w:val="24"/>
            <w:szCs w:val="24"/>
          </w:rPr>
          <w:t>144/12</w:t>
        </w:r>
      </w:hyperlink>
      <w:r w:rsidRPr="000B47EB">
        <w:rPr>
          <w:rFonts w:asciiTheme="minorHAnsi" w:hAnsiTheme="minorHAnsi" w:cstheme="minorHAnsi"/>
          <w:sz w:val="24"/>
          <w:szCs w:val="24"/>
        </w:rPr>
        <w:t xml:space="preserve">, </w:t>
      </w:r>
      <w:hyperlink r:id="rId16" w:history="1">
        <w:r w:rsidRPr="000B47EB">
          <w:rPr>
            <w:rFonts w:asciiTheme="minorHAnsi" w:hAnsiTheme="minorHAnsi" w:cstheme="minorHAnsi"/>
            <w:sz w:val="24"/>
            <w:szCs w:val="24"/>
          </w:rPr>
          <w:t>19/13</w:t>
        </w:r>
      </w:hyperlink>
      <w:r w:rsidRPr="000B47EB">
        <w:rPr>
          <w:rFonts w:asciiTheme="minorHAnsi" w:hAnsiTheme="minorHAnsi" w:cstheme="minorHAnsi"/>
          <w:sz w:val="24"/>
          <w:szCs w:val="24"/>
        </w:rPr>
        <w:t>, 137/15, 123/17,  98/19 i 144/20</w:t>
      </w:r>
      <w:r w:rsidRPr="000B47EB">
        <w:rPr>
          <w:sz w:val="24"/>
          <w:szCs w:val="24"/>
        </w:rPr>
        <w:t>)</w:t>
      </w:r>
      <w:r w:rsidRPr="000B47EB">
        <w:rPr>
          <w:rFonts w:cs="Arial"/>
          <w:sz w:val="24"/>
          <w:szCs w:val="24"/>
        </w:rPr>
        <w:t>,</w:t>
      </w:r>
    </w:p>
    <w:p w14:paraId="1A848650" w14:textId="77777777" w:rsidR="00E053F0" w:rsidRPr="000B47EB" w:rsidRDefault="00E053F0" w:rsidP="00E053F0">
      <w:pPr>
        <w:numPr>
          <w:ilvl w:val="0"/>
          <w:numId w:val="5"/>
        </w:numPr>
        <w:spacing w:after="0" w:line="240" w:lineRule="auto"/>
        <w:ind w:right="-425"/>
        <w:jc w:val="both"/>
        <w:rPr>
          <w:color w:val="FF0000"/>
          <w:sz w:val="24"/>
          <w:szCs w:val="24"/>
        </w:rPr>
      </w:pPr>
      <w:r w:rsidRPr="000B47EB">
        <w:rPr>
          <w:rFonts w:asciiTheme="minorHAnsi" w:hAnsiTheme="minorHAnsi" w:cstheme="minorHAnsi"/>
          <w:sz w:val="24"/>
          <w:szCs w:val="24"/>
        </w:rPr>
        <w:t>Statut Općine Rogoznica ("Službeni vjesnik Općine Rogoznica", broj 2/21)</w:t>
      </w:r>
      <w:r w:rsidRPr="000B47EB">
        <w:rPr>
          <w:sz w:val="24"/>
          <w:szCs w:val="24"/>
        </w:rPr>
        <w:t>.</w:t>
      </w:r>
    </w:p>
    <w:p w14:paraId="69216222" w14:textId="77777777" w:rsidR="00E053F0" w:rsidRPr="000B47EB" w:rsidRDefault="00E053F0" w:rsidP="00E053F0">
      <w:pPr>
        <w:spacing w:after="0" w:line="240" w:lineRule="auto"/>
        <w:jc w:val="both"/>
        <w:rPr>
          <w:rFonts w:eastAsia="Times New Roman"/>
          <w:color w:val="FF0000"/>
          <w:sz w:val="16"/>
          <w:szCs w:val="16"/>
          <w:lang w:eastAsia="hr-HR"/>
        </w:rPr>
      </w:pPr>
    </w:p>
    <w:p w14:paraId="40BE9F99" w14:textId="77777777" w:rsidR="00E053F0" w:rsidRPr="000B47EB" w:rsidRDefault="00E053F0" w:rsidP="00E053F0">
      <w:pPr>
        <w:spacing w:after="0" w:line="240" w:lineRule="auto"/>
        <w:jc w:val="both"/>
        <w:rPr>
          <w:sz w:val="24"/>
          <w:szCs w:val="24"/>
        </w:rPr>
      </w:pPr>
      <w:r w:rsidRPr="000B47EB">
        <w:rPr>
          <w:rFonts w:eastAsia="Times New Roman"/>
          <w:b/>
          <w:bCs/>
          <w:sz w:val="24"/>
          <w:szCs w:val="24"/>
          <w:lang w:eastAsia="hr-HR"/>
        </w:rPr>
        <w:t>Cilj programa</w:t>
      </w:r>
      <w:r w:rsidRPr="000B47EB">
        <w:rPr>
          <w:rFonts w:eastAsia="Times New Roman"/>
          <w:sz w:val="24"/>
          <w:szCs w:val="24"/>
          <w:lang w:eastAsia="hr-HR"/>
        </w:rPr>
        <w:t xml:space="preserve"> je osigurati da se </w:t>
      </w:r>
      <w:r w:rsidRPr="000B47EB">
        <w:rPr>
          <w:sz w:val="24"/>
          <w:szCs w:val="24"/>
        </w:rPr>
        <w:t>gostima tijekom cijele godine pruža gostoljubivost, sigurnost i jedinstvena raznovrsnost autentičnih sadržaja i doživljaja.</w:t>
      </w:r>
    </w:p>
    <w:p w14:paraId="6BFD83FA" w14:textId="3821E50D" w:rsidR="00E053F0" w:rsidRPr="000B47EB" w:rsidRDefault="00E053F0" w:rsidP="00E053F0">
      <w:pPr>
        <w:spacing w:after="0" w:line="240" w:lineRule="auto"/>
        <w:jc w:val="both"/>
        <w:rPr>
          <w:rFonts w:cstheme="minorHAnsi"/>
          <w:sz w:val="24"/>
          <w:szCs w:val="24"/>
        </w:rPr>
      </w:pPr>
      <w:r w:rsidRPr="000B47EB">
        <w:rPr>
          <w:rFonts w:cstheme="minorHAnsi"/>
          <w:sz w:val="24"/>
          <w:szCs w:val="24"/>
        </w:rPr>
        <w:t>Ukupno planirana sredstva</w:t>
      </w:r>
      <w:r w:rsidRPr="000B47EB">
        <w:rPr>
          <w:rFonts w:cstheme="minorHAnsi"/>
          <w:color w:val="FF0000"/>
          <w:sz w:val="24"/>
          <w:szCs w:val="24"/>
        </w:rPr>
        <w:t xml:space="preserve"> </w:t>
      </w:r>
      <w:r w:rsidRPr="000B47EB">
        <w:rPr>
          <w:rFonts w:cstheme="minorHAnsi"/>
          <w:sz w:val="24"/>
          <w:szCs w:val="24"/>
        </w:rPr>
        <w:t>u 202</w:t>
      </w:r>
      <w:r w:rsidR="0007596D">
        <w:rPr>
          <w:rFonts w:cstheme="minorHAnsi"/>
          <w:sz w:val="24"/>
          <w:szCs w:val="24"/>
        </w:rPr>
        <w:t>6</w:t>
      </w:r>
      <w:r w:rsidRPr="000B47EB">
        <w:rPr>
          <w:rFonts w:cstheme="minorHAnsi"/>
          <w:sz w:val="24"/>
          <w:szCs w:val="24"/>
        </w:rPr>
        <w:t xml:space="preserve">. godini u okviru ovog programa iznose </w:t>
      </w:r>
      <w:r>
        <w:rPr>
          <w:rFonts w:cstheme="minorHAnsi"/>
          <w:sz w:val="24"/>
          <w:szCs w:val="24"/>
        </w:rPr>
        <w:t>46.900</w:t>
      </w:r>
      <w:r w:rsidRPr="000B47EB">
        <w:rPr>
          <w:rFonts w:cstheme="minorHAnsi"/>
          <w:sz w:val="24"/>
          <w:szCs w:val="24"/>
        </w:rPr>
        <w:t xml:space="preserve">,00 eura, a </w:t>
      </w:r>
      <w:r>
        <w:rPr>
          <w:rFonts w:cstheme="minorHAnsi"/>
          <w:sz w:val="24"/>
          <w:szCs w:val="24"/>
        </w:rPr>
        <w:t xml:space="preserve">izmjene se odnosi na </w:t>
      </w:r>
      <w:r w:rsidRPr="000B47EB">
        <w:rPr>
          <w:rFonts w:cstheme="minorHAnsi"/>
          <w:sz w:val="24"/>
          <w:szCs w:val="24"/>
        </w:rPr>
        <w:t>aktivnosti sufinanciranje troškova policijskih službenika na ispomoći tijekom turističke sezone</w:t>
      </w:r>
      <w:r>
        <w:rPr>
          <w:rFonts w:cstheme="minorHAnsi"/>
          <w:sz w:val="24"/>
          <w:szCs w:val="24"/>
        </w:rPr>
        <w:t xml:space="preserve"> i sufinanciranje turističke ambulante.</w:t>
      </w:r>
    </w:p>
    <w:p w14:paraId="77BCEE06" w14:textId="77777777" w:rsidR="00E053F0" w:rsidRDefault="00E053F0" w:rsidP="00E053F0">
      <w:pPr>
        <w:spacing w:after="0" w:line="240" w:lineRule="auto"/>
        <w:jc w:val="both"/>
        <w:rPr>
          <w:rFonts w:cstheme="minorHAnsi"/>
          <w:sz w:val="24"/>
          <w:szCs w:val="24"/>
        </w:rPr>
      </w:pPr>
      <w:r w:rsidRPr="000B47EB">
        <w:rPr>
          <w:rFonts w:cstheme="minorHAnsi"/>
          <w:b/>
          <w:bCs/>
          <w:sz w:val="24"/>
          <w:szCs w:val="24"/>
        </w:rPr>
        <w:lastRenderedPageBreak/>
        <w:t>Pokazatelj uspješnosti</w:t>
      </w:r>
      <w:r w:rsidRPr="000B47EB">
        <w:rPr>
          <w:rFonts w:cstheme="minorHAnsi"/>
          <w:sz w:val="24"/>
          <w:szCs w:val="24"/>
        </w:rPr>
        <w:t xml:space="preserve"> – osiguranje predviđenih sredstava i osjećaj sigurnosti posjetitelja Općine Rogoznica.</w:t>
      </w:r>
    </w:p>
    <w:p w14:paraId="3E6B8692" w14:textId="77777777" w:rsidR="0007596D" w:rsidRDefault="0007596D" w:rsidP="00E053F0">
      <w:pPr>
        <w:spacing w:after="0" w:line="240" w:lineRule="auto"/>
        <w:jc w:val="both"/>
        <w:rPr>
          <w:rFonts w:cstheme="minorHAnsi"/>
          <w:sz w:val="24"/>
          <w:szCs w:val="24"/>
        </w:rPr>
      </w:pPr>
    </w:p>
    <w:p w14:paraId="7CF8EEF3" w14:textId="77777777" w:rsidR="0007596D" w:rsidRDefault="0007596D" w:rsidP="00E053F0">
      <w:pPr>
        <w:spacing w:after="0" w:line="240" w:lineRule="auto"/>
        <w:jc w:val="both"/>
        <w:rPr>
          <w:rFonts w:cstheme="minorHAnsi"/>
          <w:sz w:val="24"/>
          <w:szCs w:val="24"/>
        </w:rPr>
      </w:pPr>
    </w:p>
    <w:p w14:paraId="28B06C86" w14:textId="77777777" w:rsidR="0007596D" w:rsidRPr="0007596D" w:rsidRDefault="0007596D" w:rsidP="0007596D">
      <w:pPr>
        <w:spacing w:after="0" w:line="240" w:lineRule="auto"/>
        <w:jc w:val="both"/>
        <w:rPr>
          <w:rFonts w:cstheme="minorHAnsi"/>
          <w:b/>
          <w:bCs/>
          <w:sz w:val="24"/>
          <w:szCs w:val="24"/>
          <w:u w:val="single"/>
        </w:rPr>
      </w:pPr>
      <w:r w:rsidRPr="0007596D">
        <w:rPr>
          <w:rFonts w:cstheme="minorHAnsi"/>
          <w:b/>
          <w:bCs/>
          <w:sz w:val="24"/>
          <w:szCs w:val="24"/>
          <w:u w:val="single"/>
        </w:rPr>
        <w:t>PROGRAM 1005: ZAŠTITA OKOLIŠA</w:t>
      </w:r>
    </w:p>
    <w:p w14:paraId="13401159" w14:textId="77777777" w:rsidR="0007596D" w:rsidRPr="0007596D" w:rsidRDefault="0007596D" w:rsidP="0007596D">
      <w:pPr>
        <w:spacing w:after="0" w:line="240" w:lineRule="auto"/>
        <w:jc w:val="both"/>
        <w:rPr>
          <w:rFonts w:cstheme="minorHAnsi"/>
          <w:b/>
          <w:bCs/>
          <w:sz w:val="24"/>
          <w:szCs w:val="24"/>
          <w:u w:val="single"/>
        </w:rPr>
      </w:pPr>
    </w:p>
    <w:p w14:paraId="1BE62D72" w14:textId="77777777" w:rsidR="0007596D" w:rsidRPr="0007596D" w:rsidRDefault="0007596D" w:rsidP="0007596D">
      <w:pPr>
        <w:spacing w:after="0" w:line="240" w:lineRule="auto"/>
        <w:jc w:val="both"/>
        <w:rPr>
          <w:rFonts w:cstheme="minorHAnsi"/>
          <w:sz w:val="24"/>
          <w:szCs w:val="24"/>
        </w:rPr>
      </w:pPr>
    </w:p>
    <w:p w14:paraId="686A2509" w14:textId="77777777" w:rsidR="0007596D" w:rsidRPr="0007596D" w:rsidRDefault="0007596D" w:rsidP="0007596D">
      <w:pPr>
        <w:spacing w:after="0" w:line="240" w:lineRule="auto"/>
        <w:jc w:val="both"/>
        <w:rPr>
          <w:rFonts w:cstheme="minorHAnsi"/>
          <w:b/>
          <w:sz w:val="24"/>
          <w:szCs w:val="24"/>
        </w:rPr>
      </w:pPr>
      <w:r w:rsidRPr="0007596D">
        <w:rPr>
          <w:rFonts w:cstheme="minorHAnsi"/>
          <w:b/>
          <w:bCs/>
          <w:sz w:val="24"/>
          <w:szCs w:val="24"/>
        </w:rPr>
        <w:t>Cilj ovog programa</w:t>
      </w:r>
      <w:r w:rsidRPr="0007596D">
        <w:rPr>
          <w:rFonts w:cstheme="minorHAnsi"/>
          <w:sz w:val="24"/>
          <w:szCs w:val="24"/>
        </w:rPr>
        <w:t xml:space="preserve"> je trajno očuvanje izvornosti, biološke raznolikosti, prirodnih zajednica i očuvanje ekološke stabilnosti, očuvanje kakvoće žive i nežive prirode i racionalno korištenje prirode i njenih dobara, očuvanje i obnavljanje kulturnih i estetskih vrijednosti krajolika te unapređenje stanja okoliša i osiguranje boljih uvjeta život.</w:t>
      </w:r>
    </w:p>
    <w:p w14:paraId="4B1BB411" w14:textId="45B7C6B6" w:rsidR="0007596D" w:rsidRPr="0007596D" w:rsidRDefault="0007596D" w:rsidP="0007596D">
      <w:pPr>
        <w:spacing w:after="0" w:line="240" w:lineRule="auto"/>
        <w:jc w:val="both"/>
        <w:rPr>
          <w:rFonts w:cstheme="minorHAnsi"/>
          <w:sz w:val="24"/>
          <w:szCs w:val="24"/>
        </w:rPr>
      </w:pPr>
      <w:r w:rsidRPr="0007596D">
        <w:rPr>
          <w:rFonts w:cstheme="minorHAnsi"/>
          <w:sz w:val="24"/>
          <w:szCs w:val="24"/>
        </w:rPr>
        <w:t>Program je planiran za 202</w:t>
      </w:r>
      <w:r>
        <w:rPr>
          <w:rFonts w:cstheme="minorHAnsi"/>
          <w:sz w:val="24"/>
          <w:szCs w:val="24"/>
        </w:rPr>
        <w:t>6</w:t>
      </w:r>
      <w:r w:rsidRPr="0007596D">
        <w:rPr>
          <w:rFonts w:cstheme="minorHAnsi"/>
          <w:sz w:val="24"/>
          <w:szCs w:val="24"/>
        </w:rPr>
        <w:t xml:space="preserve">. godinu u iznosu od  </w:t>
      </w:r>
      <w:r>
        <w:rPr>
          <w:rFonts w:cstheme="minorHAnsi"/>
          <w:sz w:val="24"/>
          <w:szCs w:val="24"/>
        </w:rPr>
        <w:t>611.000,00</w:t>
      </w:r>
      <w:r w:rsidRPr="0007596D">
        <w:rPr>
          <w:rFonts w:cstheme="minorHAnsi"/>
          <w:sz w:val="24"/>
          <w:szCs w:val="24"/>
        </w:rPr>
        <w:t xml:space="preserve"> eura, planiraju se  utrošiti na akciju čišćenja mora, projektnu dokumentaciju za izgradnju reciklažnog dvorišta, poticajnu naknadu za smanjenje količine miješanog komunalnog otpada i kapitalnu pomoć komunalnom poduzeću Škovacin d.o.o.</w:t>
      </w:r>
    </w:p>
    <w:p w14:paraId="00D7DC4D" w14:textId="63A674DD" w:rsidR="0007596D" w:rsidRPr="0007596D" w:rsidRDefault="0007596D" w:rsidP="0007596D">
      <w:pPr>
        <w:spacing w:after="0" w:line="240" w:lineRule="auto"/>
        <w:jc w:val="both"/>
        <w:rPr>
          <w:rFonts w:cstheme="minorHAnsi"/>
          <w:sz w:val="24"/>
          <w:szCs w:val="24"/>
        </w:rPr>
      </w:pPr>
      <w:r>
        <w:rPr>
          <w:rFonts w:cstheme="minorHAnsi"/>
          <w:sz w:val="24"/>
          <w:szCs w:val="24"/>
        </w:rPr>
        <w:t>Smanjenje se odnosi na saznanje o nemogućnosti izgradnje reciklažnog dvorišta u 2026. godini, ali ostala su sredstva za projekt, dozvole i mogući početak gradnje.</w:t>
      </w:r>
    </w:p>
    <w:p w14:paraId="742B2D91" w14:textId="77777777" w:rsidR="0007596D" w:rsidRPr="0007596D" w:rsidRDefault="0007596D" w:rsidP="0007596D">
      <w:pPr>
        <w:spacing w:after="0" w:line="240" w:lineRule="auto"/>
        <w:jc w:val="both"/>
        <w:rPr>
          <w:rFonts w:cstheme="minorHAnsi"/>
          <w:sz w:val="24"/>
          <w:szCs w:val="24"/>
        </w:rPr>
      </w:pPr>
      <w:r w:rsidRPr="0007596D">
        <w:rPr>
          <w:rFonts w:cstheme="minorHAnsi"/>
          <w:b/>
          <w:bCs/>
          <w:sz w:val="24"/>
          <w:szCs w:val="24"/>
        </w:rPr>
        <w:t xml:space="preserve">Pokazatelj uspješnosti – </w:t>
      </w:r>
      <w:r w:rsidRPr="0007596D">
        <w:rPr>
          <w:rFonts w:cstheme="minorHAnsi"/>
          <w:sz w:val="24"/>
          <w:szCs w:val="24"/>
        </w:rPr>
        <w:t>što manja poticajna naknada za smanjenje količine mješovitog otpada (njenim smanjenjem znači da lokalno komunalno poduzeće dobro obavlja svoj posao, i da se javlja svjesnost stanovnika Općine Rogoznica o važnost razvrstavanja istog, a kroz aktivnosti unutar programa se omogućava i olakšava provedba istog).</w:t>
      </w:r>
    </w:p>
    <w:p w14:paraId="4AAA03D9" w14:textId="77777777" w:rsidR="0007596D" w:rsidRPr="000B47EB" w:rsidRDefault="0007596D" w:rsidP="00E053F0">
      <w:pPr>
        <w:spacing w:after="0" w:line="240" w:lineRule="auto"/>
        <w:jc w:val="both"/>
        <w:rPr>
          <w:rFonts w:cstheme="minorHAnsi"/>
          <w:sz w:val="24"/>
          <w:szCs w:val="24"/>
        </w:rPr>
      </w:pPr>
    </w:p>
    <w:p w14:paraId="235C57B2" w14:textId="77777777" w:rsidR="00E053F0" w:rsidRPr="007121F2" w:rsidRDefault="00E053F0" w:rsidP="001C326E">
      <w:pPr>
        <w:widowControl w:val="0"/>
        <w:tabs>
          <w:tab w:val="right" w:pos="1140"/>
          <w:tab w:val="left" w:pos="1230"/>
          <w:tab w:val="left" w:pos="1320"/>
          <w:tab w:val="right" w:pos="7605"/>
          <w:tab w:val="right" w:pos="9420"/>
          <w:tab w:val="right" w:pos="10551"/>
        </w:tabs>
        <w:autoSpaceDE w:val="0"/>
        <w:autoSpaceDN w:val="0"/>
        <w:adjustRightInd w:val="0"/>
        <w:spacing w:after="0" w:line="240" w:lineRule="auto"/>
        <w:ind w:right="-284"/>
        <w:jc w:val="both"/>
        <w:rPr>
          <w:rFonts w:asciiTheme="minorHAnsi" w:hAnsiTheme="minorHAnsi" w:cstheme="minorHAnsi"/>
          <w:color w:val="000000" w:themeColor="text1"/>
          <w:sz w:val="24"/>
          <w:szCs w:val="24"/>
        </w:rPr>
      </w:pPr>
    </w:p>
    <w:p w14:paraId="01794086" w14:textId="77777777" w:rsidR="00731117" w:rsidRPr="00F90E92" w:rsidRDefault="00731117" w:rsidP="001C326E">
      <w:pPr>
        <w:autoSpaceDE w:val="0"/>
        <w:autoSpaceDN w:val="0"/>
        <w:adjustRightInd w:val="0"/>
        <w:spacing w:after="0" w:line="240" w:lineRule="auto"/>
        <w:jc w:val="both"/>
        <w:rPr>
          <w:rFonts w:asciiTheme="minorHAnsi" w:eastAsiaTheme="minorHAnsi" w:hAnsiTheme="minorHAnsi" w:cstheme="minorHAnsi"/>
          <w:b/>
          <w:bCs/>
          <w:color w:val="EE0000"/>
          <w:sz w:val="24"/>
          <w:szCs w:val="24"/>
          <w:u w:val="single"/>
          <w14:ligatures w14:val="standardContextual"/>
        </w:rPr>
      </w:pPr>
    </w:p>
    <w:p w14:paraId="3E60D22B" w14:textId="16637B2E" w:rsidR="001C326E" w:rsidRPr="0007596D" w:rsidRDefault="001C326E" w:rsidP="001C326E">
      <w:pPr>
        <w:autoSpaceDE w:val="0"/>
        <w:autoSpaceDN w:val="0"/>
        <w:adjustRightInd w:val="0"/>
        <w:spacing w:after="0" w:line="240" w:lineRule="auto"/>
        <w:jc w:val="both"/>
        <w:rPr>
          <w:rFonts w:asciiTheme="minorHAnsi" w:eastAsiaTheme="minorHAnsi" w:hAnsiTheme="minorHAnsi" w:cstheme="minorHAnsi"/>
          <w:b/>
          <w:bCs/>
          <w:color w:val="000000" w:themeColor="text1"/>
          <w:sz w:val="24"/>
          <w:szCs w:val="24"/>
          <w:u w:val="single"/>
          <w14:ligatures w14:val="standardContextual"/>
        </w:rPr>
      </w:pPr>
      <w:r w:rsidRPr="0007596D">
        <w:rPr>
          <w:rFonts w:asciiTheme="minorHAnsi" w:eastAsiaTheme="minorHAnsi" w:hAnsiTheme="minorHAnsi" w:cstheme="minorHAnsi"/>
          <w:b/>
          <w:bCs/>
          <w:color w:val="000000" w:themeColor="text1"/>
          <w:sz w:val="24"/>
          <w:szCs w:val="24"/>
          <w:u w:val="single"/>
          <w14:ligatures w14:val="standardContextual"/>
        </w:rPr>
        <w:t>PROGRAM 1006: ODRŽAVANJE KOMUNALNE INFRASTRUKTURE</w:t>
      </w:r>
    </w:p>
    <w:p w14:paraId="236B7ED5" w14:textId="77777777" w:rsidR="001C326E" w:rsidRPr="0007596D" w:rsidRDefault="001C326E" w:rsidP="001C326E">
      <w:pPr>
        <w:spacing w:after="0" w:line="240" w:lineRule="auto"/>
        <w:jc w:val="both"/>
        <w:rPr>
          <w:rFonts w:asciiTheme="minorHAnsi" w:eastAsia="Times New Roman" w:hAnsiTheme="minorHAnsi" w:cstheme="minorHAnsi"/>
          <w:b/>
          <w:color w:val="000000" w:themeColor="text1"/>
          <w:sz w:val="24"/>
          <w:szCs w:val="24"/>
          <w:lang w:eastAsia="hr-HR"/>
        </w:rPr>
      </w:pPr>
    </w:p>
    <w:p w14:paraId="6DED8898" w14:textId="77777777" w:rsidR="001C326E" w:rsidRPr="0007596D" w:rsidRDefault="001C326E" w:rsidP="001C326E">
      <w:pPr>
        <w:spacing w:after="0" w:line="240" w:lineRule="auto"/>
        <w:jc w:val="both"/>
        <w:rPr>
          <w:color w:val="000000" w:themeColor="text1"/>
          <w:sz w:val="16"/>
          <w:szCs w:val="16"/>
        </w:rPr>
      </w:pPr>
    </w:p>
    <w:p w14:paraId="4C9E198B" w14:textId="77777777" w:rsidR="001C326E" w:rsidRPr="00DB7A6A" w:rsidRDefault="001C326E" w:rsidP="001C326E">
      <w:pPr>
        <w:spacing w:after="0" w:line="240" w:lineRule="auto"/>
        <w:jc w:val="both"/>
        <w:rPr>
          <w:color w:val="000000" w:themeColor="text1"/>
          <w:sz w:val="24"/>
          <w:szCs w:val="24"/>
        </w:rPr>
      </w:pPr>
      <w:r w:rsidRPr="0007596D">
        <w:rPr>
          <w:b/>
          <w:bCs/>
          <w:color w:val="000000" w:themeColor="text1"/>
          <w:sz w:val="24"/>
          <w:szCs w:val="24"/>
        </w:rPr>
        <w:t>Cilj programa</w:t>
      </w:r>
      <w:r w:rsidRPr="0007596D">
        <w:rPr>
          <w:color w:val="000000" w:themeColor="text1"/>
          <w:sz w:val="24"/>
          <w:szCs w:val="24"/>
        </w:rPr>
        <w:t xml:space="preserve"> je usklađenim zahvatima na javnim površinama osigurati svrhovito, trajno i kvalitetno obavljanje komunalnih djelatnosti, osigurati održavanje komunalnih objekata i </w:t>
      </w:r>
      <w:r w:rsidRPr="00DB7A6A">
        <w:rPr>
          <w:color w:val="000000" w:themeColor="text1"/>
          <w:sz w:val="24"/>
          <w:szCs w:val="24"/>
        </w:rPr>
        <w:t xml:space="preserve">uređaja u stanju funkcionalne sposobnosti, sve radi postizanja zadovoljavajućeg nivoa komunalnog uređenja i komunalne opremljenosti Općine. Pravovremenim zahvatima na komunalnoj infrastrukturi smanjuju se direktne i indirektne štete koje mogu nastati kao posljedica nepravovremenih postupanja, dok se s druge strane podiže sigurnost, povećava se vijek trajanja komunalne infrastrukture, podiže standard i kvaliteta, a stanovnicima omogućava korištenje funkcionalne i svrhovite komunalne infrastrukture i uređenih javnih općinskih površina. </w:t>
      </w:r>
    </w:p>
    <w:p w14:paraId="6846B9BE" w14:textId="152093D3" w:rsidR="001C326E" w:rsidRPr="00DB7A6A" w:rsidRDefault="001C326E" w:rsidP="001C326E">
      <w:pPr>
        <w:spacing w:after="0" w:line="240" w:lineRule="auto"/>
        <w:jc w:val="both"/>
        <w:rPr>
          <w:color w:val="000000" w:themeColor="text1"/>
          <w:sz w:val="24"/>
          <w:szCs w:val="24"/>
        </w:rPr>
      </w:pPr>
      <w:r w:rsidRPr="00DB7A6A">
        <w:rPr>
          <w:color w:val="000000" w:themeColor="text1"/>
          <w:sz w:val="24"/>
          <w:szCs w:val="24"/>
        </w:rPr>
        <w:t xml:space="preserve">Program Održavanja komunalne infrastrukture planiran je u iznosu od </w:t>
      </w:r>
      <w:r w:rsidR="00DB7A6A" w:rsidRPr="00DB7A6A">
        <w:rPr>
          <w:color w:val="000000" w:themeColor="text1"/>
          <w:sz w:val="24"/>
          <w:szCs w:val="24"/>
        </w:rPr>
        <w:t>1.146.600,00</w:t>
      </w:r>
      <w:r w:rsidRPr="00DB7A6A">
        <w:rPr>
          <w:color w:val="000000" w:themeColor="text1"/>
          <w:sz w:val="24"/>
          <w:szCs w:val="24"/>
        </w:rPr>
        <w:t xml:space="preserve"> eura u 202</w:t>
      </w:r>
      <w:r w:rsidR="00DB7A6A" w:rsidRPr="00DB7A6A">
        <w:rPr>
          <w:color w:val="000000" w:themeColor="text1"/>
          <w:sz w:val="24"/>
          <w:szCs w:val="24"/>
        </w:rPr>
        <w:t>6</w:t>
      </w:r>
      <w:r w:rsidRPr="00DB7A6A">
        <w:rPr>
          <w:color w:val="000000" w:themeColor="text1"/>
          <w:sz w:val="24"/>
          <w:szCs w:val="24"/>
        </w:rPr>
        <w:t>. godini</w:t>
      </w:r>
      <w:r w:rsidR="007D7710" w:rsidRPr="00DB7A6A">
        <w:rPr>
          <w:color w:val="000000" w:themeColor="text1"/>
          <w:sz w:val="24"/>
          <w:szCs w:val="24"/>
        </w:rPr>
        <w:t xml:space="preserve">, a kroz izmjene je predviđeno povećanje u iznosu od </w:t>
      </w:r>
      <w:r w:rsidR="00DB7A6A" w:rsidRPr="00DB7A6A">
        <w:rPr>
          <w:color w:val="000000" w:themeColor="text1"/>
          <w:sz w:val="24"/>
          <w:szCs w:val="24"/>
        </w:rPr>
        <w:t>75.500,00</w:t>
      </w:r>
      <w:r w:rsidR="007D7710" w:rsidRPr="00DB7A6A">
        <w:rPr>
          <w:color w:val="000000" w:themeColor="text1"/>
          <w:sz w:val="24"/>
          <w:szCs w:val="24"/>
        </w:rPr>
        <w:t xml:space="preserve"> eura, odnosno na </w:t>
      </w:r>
      <w:r w:rsidR="00731117" w:rsidRPr="00DB7A6A">
        <w:rPr>
          <w:color w:val="000000" w:themeColor="text1"/>
          <w:sz w:val="24"/>
          <w:szCs w:val="24"/>
        </w:rPr>
        <w:t>1.</w:t>
      </w:r>
      <w:r w:rsidR="00DB7A6A" w:rsidRPr="00DB7A6A">
        <w:rPr>
          <w:color w:val="000000" w:themeColor="text1"/>
          <w:sz w:val="24"/>
          <w:szCs w:val="24"/>
        </w:rPr>
        <w:t>222.100</w:t>
      </w:r>
      <w:r w:rsidR="00AE2274" w:rsidRPr="00DB7A6A">
        <w:rPr>
          <w:color w:val="000000" w:themeColor="text1"/>
          <w:sz w:val="24"/>
          <w:szCs w:val="24"/>
        </w:rPr>
        <w:t>,00</w:t>
      </w:r>
      <w:r w:rsidR="007D7710" w:rsidRPr="00DB7A6A">
        <w:rPr>
          <w:color w:val="000000" w:themeColor="text1"/>
          <w:sz w:val="24"/>
          <w:szCs w:val="24"/>
        </w:rPr>
        <w:t xml:space="preserve"> eura</w:t>
      </w:r>
      <w:r w:rsidR="00731117" w:rsidRPr="00DB7A6A">
        <w:rPr>
          <w:color w:val="000000" w:themeColor="text1"/>
          <w:sz w:val="24"/>
          <w:szCs w:val="24"/>
        </w:rPr>
        <w:t>.</w:t>
      </w:r>
    </w:p>
    <w:p w14:paraId="00177DA5" w14:textId="77777777" w:rsidR="001E4989" w:rsidRPr="00DB7A6A" w:rsidRDefault="001C326E" w:rsidP="001C326E">
      <w:pPr>
        <w:spacing w:after="0" w:line="240" w:lineRule="auto"/>
        <w:jc w:val="both"/>
        <w:rPr>
          <w:color w:val="000000" w:themeColor="text1"/>
          <w:sz w:val="24"/>
          <w:szCs w:val="24"/>
        </w:rPr>
      </w:pPr>
      <w:r w:rsidRPr="00DB7A6A">
        <w:rPr>
          <w:color w:val="000000" w:themeColor="text1"/>
          <w:sz w:val="24"/>
          <w:szCs w:val="24"/>
        </w:rPr>
        <w:t>Promjena iznosa se odnosi na</w:t>
      </w:r>
      <w:r w:rsidR="001E4989" w:rsidRPr="00DB7A6A">
        <w:rPr>
          <w:color w:val="000000" w:themeColor="text1"/>
          <w:sz w:val="24"/>
          <w:szCs w:val="24"/>
        </w:rPr>
        <w:t xml:space="preserve"> sljedeće:</w:t>
      </w:r>
    </w:p>
    <w:p w14:paraId="0DD80FCD" w14:textId="247725BE" w:rsidR="00DB7A6A" w:rsidRPr="00DB7A6A" w:rsidRDefault="00B434C8" w:rsidP="00945CFD">
      <w:pPr>
        <w:pStyle w:val="Odlomakpopisa"/>
        <w:numPr>
          <w:ilvl w:val="0"/>
          <w:numId w:val="13"/>
        </w:numPr>
        <w:spacing w:after="0" w:line="240" w:lineRule="auto"/>
        <w:jc w:val="both"/>
        <w:rPr>
          <w:color w:val="000000" w:themeColor="text1"/>
          <w:sz w:val="24"/>
          <w:szCs w:val="24"/>
        </w:rPr>
      </w:pPr>
      <w:r w:rsidRPr="00DB7A6A">
        <w:rPr>
          <w:color w:val="000000" w:themeColor="text1"/>
          <w:sz w:val="24"/>
          <w:szCs w:val="24"/>
        </w:rPr>
        <w:t xml:space="preserve">održavanja </w:t>
      </w:r>
      <w:r w:rsidR="00DB7A6A" w:rsidRPr="00DB7A6A">
        <w:rPr>
          <w:color w:val="000000" w:themeColor="text1"/>
          <w:sz w:val="24"/>
          <w:szCs w:val="24"/>
        </w:rPr>
        <w:t>groblja, javnih zelenih površina, igrališ</w:t>
      </w:r>
      <w:r w:rsidR="003C14C5">
        <w:rPr>
          <w:color w:val="000000" w:themeColor="text1"/>
          <w:sz w:val="24"/>
          <w:szCs w:val="24"/>
        </w:rPr>
        <w:t>t</w:t>
      </w:r>
      <w:r w:rsidR="00DB7A6A" w:rsidRPr="00DB7A6A">
        <w:rPr>
          <w:color w:val="000000" w:themeColor="text1"/>
          <w:sz w:val="24"/>
          <w:szCs w:val="24"/>
        </w:rPr>
        <w:t>a i dr., te čišćenje istog. Do poskupljenja je došlo zbog poskupljenja troškova komunalnom poduzeću, kao i kroz  povećani obujam posla zbog proširenja groblja, te izgrađenih igrališta.</w:t>
      </w:r>
    </w:p>
    <w:p w14:paraId="09E42267" w14:textId="1CE4BA9E" w:rsidR="001C326E" w:rsidRPr="00DB7A6A" w:rsidRDefault="001C326E" w:rsidP="00DB7A6A">
      <w:pPr>
        <w:spacing w:after="0" w:line="240" w:lineRule="auto"/>
        <w:jc w:val="both"/>
        <w:rPr>
          <w:color w:val="000000" w:themeColor="text1"/>
          <w:sz w:val="24"/>
          <w:szCs w:val="24"/>
        </w:rPr>
      </w:pPr>
      <w:r w:rsidRPr="00DB7A6A">
        <w:rPr>
          <w:b/>
          <w:bCs/>
          <w:color w:val="000000" w:themeColor="text1"/>
          <w:sz w:val="24"/>
          <w:szCs w:val="24"/>
        </w:rPr>
        <w:t xml:space="preserve">Pokazatelj uspješnosti – </w:t>
      </w:r>
      <w:r w:rsidRPr="00DB7A6A">
        <w:rPr>
          <w:color w:val="000000" w:themeColor="text1"/>
          <w:sz w:val="24"/>
          <w:szCs w:val="24"/>
        </w:rPr>
        <w:t>funkcioniranje javne rasvjete uz pravovremene popravke, čistoća, urednost i održavanje javnih i zelenih površina, groblja i plaža, te održavanje i asfaltiranje nerazvrstanih cesta. Također je pokazatelj uspješnosti i broj saniranih lokacija na plažama a koje su oštećene i time predstavljaju opasnost za kupače i sudionike u pomorskom prometu.</w:t>
      </w:r>
    </w:p>
    <w:p w14:paraId="1008928D" w14:textId="77777777" w:rsidR="001C326E" w:rsidRPr="00F90E92" w:rsidRDefault="001C326E" w:rsidP="001C326E">
      <w:pPr>
        <w:spacing w:after="0" w:line="240" w:lineRule="auto"/>
        <w:jc w:val="both"/>
        <w:rPr>
          <w:color w:val="EE0000"/>
          <w:sz w:val="24"/>
          <w:szCs w:val="24"/>
        </w:rPr>
      </w:pPr>
    </w:p>
    <w:p w14:paraId="33EAE97D" w14:textId="77777777" w:rsidR="001C326E" w:rsidRPr="00F90E92" w:rsidRDefault="001C326E" w:rsidP="001C326E">
      <w:pPr>
        <w:spacing w:after="0" w:line="240" w:lineRule="auto"/>
        <w:jc w:val="both"/>
        <w:rPr>
          <w:color w:val="EE0000"/>
          <w:sz w:val="24"/>
          <w:szCs w:val="24"/>
        </w:rPr>
      </w:pPr>
    </w:p>
    <w:p w14:paraId="51255BAC" w14:textId="77777777" w:rsidR="006562C5" w:rsidRPr="00F90E92" w:rsidRDefault="006562C5" w:rsidP="001C326E">
      <w:pPr>
        <w:spacing w:after="0" w:line="240" w:lineRule="auto"/>
        <w:jc w:val="both"/>
        <w:rPr>
          <w:rFonts w:asciiTheme="minorHAnsi" w:eastAsiaTheme="minorHAnsi" w:hAnsiTheme="minorHAnsi" w:cstheme="minorBidi"/>
          <w:b/>
          <w:color w:val="EE0000"/>
          <w:kern w:val="2"/>
          <w:sz w:val="24"/>
          <w:szCs w:val="24"/>
          <w:u w:val="single"/>
          <w14:ligatures w14:val="standardContextual"/>
        </w:rPr>
      </w:pPr>
    </w:p>
    <w:p w14:paraId="560C3813" w14:textId="79D3E5D7" w:rsidR="001C326E" w:rsidRPr="003C14C5" w:rsidRDefault="001C326E" w:rsidP="001C326E">
      <w:pPr>
        <w:spacing w:after="0" w:line="240" w:lineRule="auto"/>
        <w:jc w:val="both"/>
        <w:rPr>
          <w:rFonts w:asciiTheme="minorHAnsi" w:eastAsiaTheme="minorHAnsi" w:hAnsiTheme="minorHAnsi" w:cstheme="minorBidi"/>
          <w:b/>
          <w:color w:val="000000" w:themeColor="text1"/>
          <w:kern w:val="2"/>
          <w:sz w:val="24"/>
          <w:szCs w:val="24"/>
          <w:u w:val="single"/>
          <w14:ligatures w14:val="standardContextual"/>
        </w:rPr>
      </w:pPr>
      <w:r w:rsidRPr="003C14C5">
        <w:rPr>
          <w:rFonts w:asciiTheme="minorHAnsi" w:eastAsiaTheme="minorHAnsi" w:hAnsiTheme="minorHAnsi" w:cstheme="minorBidi"/>
          <w:b/>
          <w:color w:val="000000" w:themeColor="text1"/>
          <w:kern w:val="2"/>
          <w:sz w:val="24"/>
          <w:szCs w:val="24"/>
          <w:u w:val="single"/>
          <w14:ligatures w14:val="standardContextual"/>
        </w:rPr>
        <w:t xml:space="preserve">PROGRAM </w:t>
      </w:r>
      <w:r w:rsidRPr="003C14C5">
        <w:rPr>
          <w:rFonts w:asciiTheme="minorHAnsi" w:eastAsia="Times New Roman" w:hAnsiTheme="minorHAnsi" w:cstheme="minorBidi"/>
          <w:b/>
          <w:color w:val="000000" w:themeColor="text1"/>
          <w:kern w:val="2"/>
          <w:sz w:val="24"/>
          <w:szCs w:val="24"/>
          <w:u w:val="single"/>
          <w:lang w:eastAsia="hr-HR"/>
          <w14:ligatures w14:val="standardContextual"/>
        </w:rPr>
        <w:t xml:space="preserve">1007: </w:t>
      </w:r>
      <w:r w:rsidRPr="003C14C5">
        <w:rPr>
          <w:rFonts w:asciiTheme="minorHAnsi" w:eastAsiaTheme="minorHAnsi" w:hAnsiTheme="minorHAnsi" w:cstheme="minorBidi"/>
          <w:b/>
          <w:color w:val="000000" w:themeColor="text1"/>
          <w:kern w:val="2"/>
          <w:sz w:val="24"/>
          <w:szCs w:val="24"/>
          <w:u w:val="single"/>
          <w14:ligatures w14:val="standardContextual"/>
        </w:rPr>
        <w:t>GRADNJA KOMUNALNE INFRASTRUKTURE</w:t>
      </w:r>
    </w:p>
    <w:p w14:paraId="2DD01EAC" w14:textId="77777777" w:rsidR="001C326E" w:rsidRPr="003C14C5" w:rsidRDefault="001C326E" w:rsidP="001C326E">
      <w:pPr>
        <w:spacing w:after="0" w:line="240" w:lineRule="auto"/>
        <w:jc w:val="both"/>
        <w:rPr>
          <w:rFonts w:asciiTheme="minorHAnsi" w:eastAsiaTheme="minorHAnsi" w:hAnsiTheme="minorHAnsi" w:cstheme="minorBidi"/>
          <w:b/>
          <w:color w:val="000000" w:themeColor="text1"/>
          <w:kern w:val="2"/>
          <w:sz w:val="6"/>
          <w:szCs w:val="6"/>
          <w14:ligatures w14:val="standardContextual"/>
        </w:rPr>
      </w:pPr>
    </w:p>
    <w:p w14:paraId="24358A4C" w14:textId="77777777" w:rsidR="001C326E" w:rsidRPr="003C14C5" w:rsidRDefault="001C326E" w:rsidP="001C326E">
      <w:pPr>
        <w:spacing w:after="0" w:line="240" w:lineRule="auto"/>
        <w:jc w:val="both"/>
        <w:rPr>
          <w:rFonts w:asciiTheme="minorHAnsi" w:eastAsiaTheme="minorHAnsi" w:hAnsiTheme="minorHAnsi" w:cstheme="minorBidi"/>
          <w:color w:val="000000" w:themeColor="text1"/>
          <w:kern w:val="2"/>
          <w:sz w:val="24"/>
          <w:szCs w:val="24"/>
          <w14:ligatures w14:val="standardContextual"/>
        </w:rPr>
      </w:pPr>
      <w:r w:rsidRPr="003C14C5">
        <w:rPr>
          <w:rFonts w:asciiTheme="minorHAnsi" w:eastAsiaTheme="minorHAnsi" w:hAnsiTheme="minorHAnsi" w:cstheme="minorBidi"/>
          <w:b/>
          <w:bCs/>
          <w:color w:val="000000" w:themeColor="text1"/>
          <w:kern w:val="2"/>
          <w:sz w:val="24"/>
          <w:szCs w:val="24"/>
          <w14:ligatures w14:val="standardContextual"/>
        </w:rPr>
        <w:t>Cilj programa</w:t>
      </w:r>
      <w:r w:rsidRPr="003C14C5">
        <w:rPr>
          <w:rFonts w:asciiTheme="minorHAnsi" w:eastAsiaTheme="minorHAnsi" w:hAnsiTheme="minorHAnsi" w:cstheme="minorBidi"/>
          <w:color w:val="000000" w:themeColor="text1"/>
          <w:kern w:val="2"/>
          <w:sz w:val="24"/>
          <w:szCs w:val="24"/>
          <w14:ligatures w14:val="standardContextual"/>
        </w:rPr>
        <w:t xml:space="preserve"> je gradnja opreme i objekata komunalne infrastrukture u funkciji zaštite okoliša i unapređenja standarda komunalne infrastrukture i komunalnih djelatnosti. </w:t>
      </w:r>
    </w:p>
    <w:p w14:paraId="7387373E" w14:textId="1CDA2D52" w:rsidR="001C326E" w:rsidRPr="003C14C5" w:rsidRDefault="001C326E" w:rsidP="001C326E">
      <w:pPr>
        <w:spacing w:after="0" w:line="240" w:lineRule="auto"/>
        <w:jc w:val="both"/>
        <w:rPr>
          <w:rFonts w:asciiTheme="minorHAnsi" w:eastAsiaTheme="minorHAnsi" w:hAnsiTheme="minorHAnsi" w:cstheme="minorBidi"/>
          <w:color w:val="000000" w:themeColor="text1"/>
          <w:kern w:val="2"/>
          <w:sz w:val="24"/>
          <w:szCs w:val="24"/>
          <w14:ligatures w14:val="standardContextual"/>
        </w:rPr>
      </w:pPr>
      <w:r w:rsidRPr="003C14C5">
        <w:rPr>
          <w:rFonts w:asciiTheme="minorHAnsi" w:eastAsiaTheme="minorHAnsi" w:hAnsiTheme="minorHAnsi" w:cstheme="minorBidi"/>
          <w:color w:val="000000" w:themeColor="text1"/>
          <w:kern w:val="2"/>
          <w:sz w:val="24"/>
          <w:szCs w:val="24"/>
          <w14:ligatures w14:val="standardContextual"/>
        </w:rPr>
        <w:t xml:space="preserve">Program je predviđen u iznosu od </w:t>
      </w:r>
      <w:r w:rsidR="003C14C5" w:rsidRPr="003C14C5">
        <w:rPr>
          <w:rFonts w:asciiTheme="minorHAnsi" w:eastAsiaTheme="minorHAnsi" w:hAnsiTheme="minorHAnsi" w:cstheme="minorBidi"/>
          <w:color w:val="000000" w:themeColor="text1"/>
          <w:kern w:val="2"/>
          <w:sz w:val="24"/>
          <w:szCs w:val="24"/>
          <w14:ligatures w14:val="standardContextual"/>
        </w:rPr>
        <w:t xml:space="preserve">3.148.100,00 </w:t>
      </w:r>
      <w:r w:rsidRPr="003C14C5">
        <w:rPr>
          <w:rFonts w:asciiTheme="minorHAnsi" w:eastAsiaTheme="minorHAnsi" w:hAnsiTheme="minorHAnsi" w:cstheme="minorBidi"/>
          <w:color w:val="000000" w:themeColor="text1"/>
          <w:kern w:val="2"/>
          <w:sz w:val="24"/>
          <w:szCs w:val="24"/>
          <w14:ligatures w14:val="standardContextual"/>
        </w:rPr>
        <w:t xml:space="preserve">eura, a mijenja se </w:t>
      </w:r>
      <w:r w:rsidR="00D8567F" w:rsidRPr="003C14C5">
        <w:rPr>
          <w:rFonts w:asciiTheme="minorHAnsi" w:eastAsiaTheme="minorHAnsi" w:hAnsiTheme="minorHAnsi" w:cstheme="minorBidi"/>
          <w:color w:val="000000" w:themeColor="text1"/>
          <w:kern w:val="2"/>
          <w:sz w:val="24"/>
          <w:szCs w:val="24"/>
          <w14:ligatures w14:val="standardContextual"/>
        </w:rPr>
        <w:t xml:space="preserve">za iznos od </w:t>
      </w:r>
      <w:r w:rsidR="003C14C5" w:rsidRPr="003C14C5">
        <w:rPr>
          <w:rFonts w:asciiTheme="minorHAnsi" w:eastAsiaTheme="minorHAnsi" w:hAnsiTheme="minorHAnsi" w:cstheme="minorBidi"/>
          <w:color w:val="000000" w:themeColor="text1"/>
          <w:kern w:val="2"/>
          <w:sz w:val="24"/>
          <w:szCs w:val="24"/>
          <w14:ligatures w14:val="standardContextual"/>
        </w:rPr>
        <w:t>456.357,00</w:t>
      </w:r>
      <w:r w:rsidR="00D8567F" w:rsidRPr="003C14C5">
        <w:rPr>
          <w:rFonts w:asciiTheme="minorHAnsi" w:eastAsiaTheme="minorHAnsi" w:hAnsiTheme="minorHAnsi" w:cstheme="minorBidi"/>
          <w:color w:val="000000" w:themeColor="text1"/>
          <w:kern w:val="2"/>
          <w:sz w:val="24"/>
          <w:szCs w:val="24"/>
          <w14:ligatures w14:val="standardContextual"/>
        </w:rPr>
        <w:t xml:space="preserve"> eura i sada je predviđen u iznosu od </w:t>
      </w:r>
      <w:r w:rsidR="003C14C5" w:rsidRPr="003C14C5">
        <w:rPr>
          <w:rFonts w:asciiTheme="minorHAnsi" w:eastAsiaTheme="minorHAnsi" w:hAnsiTheme="minorHAnsi" w:cstheme="minorBidi"/>
          <w:color w:val="000000" w:themeColor="text1"/>
          <w:kern w:val="2"/>
          <w:sz w:val="24"/>
          <w:szCs w:val="24"/>
          <w14:ligatures w14:val="standardContextual"/>
        </w:rPr>
        <w:t>3.604.457,00</w:t>
      </w:r>
      <w:r w:rsidR="00D8567F" w:rsidRPr="003C14C5">
        <w:rPr>
          <w:rFonts w:asciiTheme="minorHAnsi" w:eastAsiaTheme="minorHAnsi" w:hAnsiTheme="minorHAnsi" w:cstheme="minorBidi"/>
          <w:color w:val="000000" w:themeColor="text1"/>
          <w:kern w:val="2"/>
          <w:sz w:val="24"/>
          <w:szCs w:val="24"/>
          <w14:ligatures w14:val="standardContextual"/>
        </w:rPr>
        <w:t xml:space="preserve"> eura</w:t>
      </w:r>
      <w:r w:rsidR="00F62E28" w:rsidRPr="003C14C5">
        <w:rPr>
          <w:rFonts w:asciiTheme="minorHAnsi" w:eastAsiaTheme="minorHAnsi" w:hAnsiTheme="minorHAnsi" w:cstheme="minorBidi"/>
          <w:color w:val="000000" w:themeColor="text1"/>
          <w:kern w:val="2"/>
          <w:sz w:val="24"/>
          <w:szCs w:val="24"/>
          <w14:ligatures w14:val="standardContextual"/>
        </w:rPr>
        <w:t>, a promjene se odnose na</w:t>
      </w:r>
      <w:r w:rsidRPr="003C14C5">
        <w:rPr>
          <w:rFonts w:asciiTheme="minorHAnsi" w:eastAsiaTheme="minorHAnsi" w:hAnsiTheme="minorHAnsi" w:cstheme="minorBidi"/>
          <w:color w:val="000000" w:themeColor="text1"/>
          <w:kern w:val="2"/>
          <w:sz w:val="24"/>
          <w:szCs w:val="24"/>
          <w14:ligatures w14:val="standardContextual"/>
        </w:rPr>
        <w:t xml:space="preserve"> sljedeć</w:t>
      </w:r>
      <w:r w:rsidR="00F62E28" w:rsidRPr="003C14C5">
        <w:rPr>
          <w:rFonts w:asciiTheme="minorHAnsi" w:eastAsiaTheme="minorHAnsi" w:hAnsiTheme="minorHAnsi" w:cstheme="minorBidi"/>
          <w:color w:val="000000" w:themeColor="text1"/>
          <w:kern w:val="2"/>
          <w:sz w:val="24"/>
          <w:szCs w:val="24"/>
          <w14:ligatures w14:val="standardContextual"/>
        </w:rPr>
        <w:t>e</w:t>
      </w:r>
      <w:r w:rsidRPr="003C14C5">
        <w:rPr>
          <w:rFonts w:asciiTheme="minorHAnsi" w:eastAsiaTheme="minorHAnsi" w:hAnsiTheme="minorHAnsi" w:cstheme="minorBidi"/>
          <w:color w:val="000000" w:themeColor="text1"/>
          <w:kern w:val="2"/>
          <w:sz w:val="24"/>
          <w:szCs w:val="24"/>
          <w14:ligatures w14:val="standardContextual"/>
        </w:rPr>
        <w:t xml:space="preserve"> projekt</w:t>
      </w:r>
      <w:r w:rsidR="00F62E28" w:rsidRPr="003C14C5">
        <w:rPr>
          <w:rFonts w:asciiTheme="minorHAnsi" w:eastAsiaTheme="minorHAnsi" w:hAnsiTheme="minorHAnsi" w:cstheme="minorBidi"/>
          <w:color w:val="000000" w:themeColor="text1"/>
          <w:kern w:val="2"/>
          <w:sz w:val="24"/>
          <w:szCs w:val="24"/>
          <w14:ligatures w14:val="standardContextual"/>
        </w:rPr>
        <w:t>e:</w:t>
      </w:r>
    </w:p>
    <w:p w14:paraId="5FE657E5" w14:textId="5EB91110" w:rsidR="003C14C5" w:rsidRPr="003C14C5" w:rsidRDefault="003C14C5" w:rsidP="003C14C5">
      <w:pPr>
        <w:pStyle w:val="Odlomakpopisa"/>
        <w:numPr>
          <w:ilvl w:val="0"/>
          <w:numId w:val="14"/>
        </w:numPr>
        <w:spacing w:after="0" w:line="240" w:lineRule="auto"/>
        <w:jc w:val="both"/>
        <w:rPr>
          <w:rFonts w:asciiTheme="minorHAnsi" w:eastAsiaTheme="minorHAnsi" w:hAnsiTheme="minorHAnsi" w:cstheme="minorBidi"/>
          <w:color w:val="000000" w:themeColor="text1"/>
          <w:kern w:val="2"/>
          <w:sz w:val="24"/>
          <w:szCs w:val="24"/>
          <w14:ligatures w14:val="standardContextual"/>
        </w:rPr>
      </w:pPr>
      <w:r w:rsidRPr="003C14C5">
        <w:rPr>
          <w:rFonts w:asciiTheme="minorHAnsi" w:eastAsiaTheme="minorHAnsi" w:hAnsiTheme="minorHAnsi" w:cstheme="minorBidi"/>
          <w:color w:val="000000" w:themeColor="text1"/>
          <w:kern w:val="2"/>
          <w:sz w:val="24"/>
          <w:szCs w:val="24"/>
          <w14:ligatures w14:val="standardContextual"/>
        </w:rPr>
        <w:t>Uređenje javne površine za iznos od 1.725,00 eura jer je dovršen ugovor zbog odustanka od montaže pergotendi, a uvećan za 3.582,00 eura zbog postavljanja novih stupića na rivi;</w:t>
      </w:r>
    </w:p>
    <w:p w14:paraId="66886A70" w14:textId="77777777" w:rsidR="003C14C5" w:rsidRPr="003C14C5" w:rsidRDefault="003C14C5" w:rsidP="003C14C5">
      <w:pPr>
        <w:pStyle w:val="Odlomakpopisa"/>
        <w:numPr>
          <w:ilvl w:val="0"/>
          <w:numId w:val="14"/>
        </w:numPr>
        <w:spacing w:after="0" w:line="240" w:lineRule="auto"/>
        <w:jc w:val="both"/>
        <w:rPr>
          <w:rFonts w:asciiTheme="minorHAnsi" w:eastAsiaTheme="minorHAnsi" w:hAnsiTheme="minorHAnsi" w:cstheme="minorBidi"/>
          <w:color w:val="000000" w:themeColor="text1"/>
          <w:kern w:val="2"/>
          <w:sz w:val="24"/>
          <w:szCs w:val="24"/>
          <w14:ligatures w14:val="standardContextual"/>
        </w:rPr>
      </w:pPr>
      <w:r w:rsidRPr="003C14C5">
        <w:rPr>
          <w:rFonts w:asciiTheme="minorHAnsi" w:eastAsiaTheme="minorHAnsi" w:hAnsiTheme="minorHAnsi" w:cstheme="minorBidi"/>
          <w:color w:val="000000" w:themeColor="text1"/>
          <w:kern w:val="2"/>
          <w:sz w:val="24"/>
          <w:szCs w:val="24"/>
          <w14:ligatures w14:val="standardContextual"/>
        </w:rPr>
        <w:t>Izgradnja nerazvrstane ceste Dvornica- T.Z. Kalebova luka za iznos od 284.850,00 eura jer nisu provedena izvlaštenja kako je predviđeno u prethodnoj godini</w:t>
      </w:r>
      <w:r w:rsidR="005739D1" w:rsidRPr="003C14C5">
        <w:rPr>
          <w:rFonts w:asciiTheme="minorHAnsi" w:eastAsiaTheme="minorHAnsi" w:hAnsiTheme="minorHAnsi" w:cstheme="minorBidi"/>
          <w:color w:val="000000" w:themeColor="text1"/>
          <w:kern w:val="2"/>
          <w:sz w:val="24"/>
          <w:szCs w:val="24"/>
          <w14:ligatures w14:val="standardContextual"/>
        </w:rPr>
        <w:t>;</w:t>
      </w:r>
      <w:r w:rsidR="00F62E28" w:rsidRPr="003C14C5">
        <w:rPr>
          <w:rFonts w:asciiTheme="minorHAnsi" w:eastAsiaTheme="minorHAnsi" w:hAnsiTheme="minorHAnsi" w:cstheme="minorBidi"/>
          <w:i/>
          <w:iCs/>
          <w:color w:val="000000" w:themeColor="text1"/>
          <w:kern w:val="2"/>
          <w:sz w:val="24"/>
          <w:szCs w:val="24"/>
          <w14:ligatures w14:val="standardContextual"/>
        </w:rPr>
        <w:t xml:space="preserve"> </w:t>
      </w:r>
    </w:p>
    <w:p w14:paraId="117D8AA5" w14:textId="17E649BC" w:rsidR="007B7F83" w:rsidRPr="003C14C5" w:rsidRDefault="003C14C5" w:rsidP="003C14C5">
      <w:pPr>
        <w:pStyle w:val="Odlomakpopisa"/>
        <w:numPr>
          <w:ilvl w:val="0"/>
          <w:numId w:val="14"/>
        </w:numPr>
        <w:spacing w:after="0" w:line="240" w:lineRule="auto"/>
        <w:jc w:val="both"/>
        <w:rPr>
          <w:rFonts w:asciiTheme="minorHAnsi" w:eastAsiaTheme="minorHAnsi" w:hAnsiTheme="minorHAnsi" w:cstheme="minorBidi"/>
          <w:color w:val="000000" w:themeColor="text1"/>
          <w:kern w:val="2"/>
          <w:sz w:val="24"/>
          <w:szCs w:val="24"/>
          <w14:ligatures w14:val="standardContextual"/>
        </w:rPr>
      </w:pPr>
      <w:r w:rsidRPr="003C14C5">
        <w:rPr>
          <w:rFonts w:asciiTheme="minorHAnsi" w:eastAsiaTheme="minorHAnsi" w:hAnsiTheme="minorHAnsi" w:cstheme="minorBidi"/>
          <w:i/>
          <w:iCs/>
          <w:color w:val="000000" w:themeColor="text1"/>
          <w:kern w:val="2"/>
          <w:sz w:val="24"/>
          <w:szCs w:val="24"/>
          <w14:ligatures w14:val="standardContextual"/>
        </w:rPr>
        <w:t xml:space="preserve">Za  projekt izgradnje igrališta i vježbališta </w:t>
      </w:r>
      <w:r w:rsidR="00F62E28" w:rsidRPr="003C14C5">
        <w:rPr>
          <w:rFonts w:asciiTheme="minorHAnsi" w:eastAsiaTheme="minorHAnsi" w:hAnsiTheme="minorHAnsi" w:cstheme="minorHAnsi"/>
          <w:i/>
          <w:iCs/>
          <w:color w:val="000000" w:themeColor="text1"/>
          <w:sz w:val="24"/>
          <w:szCs w:val="24"/>
          <w14:ligatures w14:val="standardContextual"/>
        </w:rPr>
        <w:t xml:space="preserve"> </w:t>
      </w:r>
      <w:r w:rsidRPr="003C14C5">
        <w:rPr>
          <w:rFonts w:asciiTheme="minorHAnsi" w:eastAsiaTheme="minorHAnsi" w:hAnsiTheme="minorHAnsi" w:cstheme="minorHAnsi"/>
          <w:i/>
          <w:iCs/>
          <w:color w:val="000000" w:themeColor="text1"/>
          <w:sz w:val="24"/>
          <w:szCs w:val="24"/>
          <w14:ligatures w14:val="standardContextual"/>
        </w:rPr>
        <w:t>u naselju Kanica osiguran je iznos od 3.650,00 eura;</w:t>
      </w:r>
    </w:p>
    <w:p w14:paraId="4C4A09A4" w14:textId="34DF8FD4" w:rsidR="003C14C5" w:rsidRPr="003C14C5" w:rsidRDefault="003C14C5" w:rsidP="003C14C5">
      <w:pPr>
        <w:pStyle w:val="Odlomakpopisa"/>
        <w:numPr>
          <w:ilvl w:val="0"/>
          <w:numId w:val="14"/>
        </w:numPr>
        <w:spacing w:after="0" w:line="240" w:lineRule="auto"/>
        <w:jc w:val="both"/>
        <w:rPr>
          <w:rFonts w:asciiTheme="minorHAnsi" w:eastAsiaTheme="minorHAnsi" w:hAnsiTheme="minorHAnsi" w:cstheme="minorBidi"/>
          <w:color w:val="000000" w:themeColor="text1"/>
          <w:kern w:val="2"/>
          <w:sz w:val="24"/>
          <w:szCs w:val="24"/>
          <w14:ligatures w14:val="standardContextual"/>
        </w:rPr>
      </w:pPr>
      <w:r w:rsidRPr="003C14C5">
        <w:rPr>
          <w:rFonts w:asciiTheme="minorHAnsi" w:eastAsiaTheme="minorHAnsi" w:hAnsiTheme="minorHAnsi" w:cstheme="minorBidi"/>
          <w:i/>
          <w:iCs/>
          <w:color w:val="000000" w:themeColor="text1"/>
          <w:kern w:val="2"/>
          <w:sz w:val="24"/>
          <w:szCs w:val="24"/>
          <w14:ligatures w14:val="standardContextual"/>
        </w:rPr>
        <w:t>U 2026. godini se neće provoditi projekt rekonstrukcije mosta koji će biti prolongiran za 2027. godinu, a u 2026. godini se započinje uređenje obale u Stupin Čelini koji će biti sufinanciran od strane Ministarstva mora, prometa i infrastrukture u iznosu od 130.000,00 eura.</w:t>
      </w:r>
    </w:p>
    <w:p w14:paraId="10FE93EC" w14:textId="780B5E63" w:rsidR="007B7F83" w:rsidRDefault="00FB180A" w:rsidP="007B7F8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14:ligatures w14:val="standardContextual"/>
        </w:rPr>
      </w:pPr>
      <w:r w:rsidRPr="003C14C5">
        <w:rPr>
          <w:rFonts w:asciiTheme="minorHAnsi" w:eastAsiaTheme="minorHAnsi" w:hAnsiTheme="minorHAnsi" w:cstheme="minorHAnsi"/>
          <w:b/>
          <w:bCs/>
          <w:color w:val="000000" w:themeColor="text1"/>
          <w:sz w:val="24"/>
          <w:szCs w:val="24"/>
          <w14:ligatures w14:val="standardContextual"/>
        </w:rPr>
        <w:t xml:space="preserve">Pokazatelj uspješnosti: </w:t>
      </w:r>
      <w:r w:rsidR="003F5FD4">
        <w:rPr>
          <w:rFonts w:asciiTheme="minorHAnsi" w:eastAsiaTheme="minorHAnsi" w:hAnsiTheme="minorHAnsi" w:cstheme="minorHAnsi"/>
          <w:color w:val="000000" w:themeColor="text1"/>
          <w:sz w:val="24"/>
          <w:szCs w:val="24"/>
          <w14:ligatures w14:val="standardContextual"/>
        </w:rPr>
        <w:t>provedeni projekti izgradnje komunalne infrastrukture.</w:t>
      </w:r>
    </w:p>
    <w:p w14:paraId="08145E80" w14:textId="77777777" w:rsidR="00C77A47" w:rsidRDefault="00C77A47" w:rsidP="007B7F83">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14:ligatures w14:val="standardContextual"/>
        </w:rPr>
      </w:pPr>
    </w:p>
    <w:p w14:paraId="1368FE13" w14:textId="77777777" w:rsidR="00C77A47" w:rsidRPr="00C77A47" w:rsidRDefault="00C77A47" w:rsidP="00C77A47">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u w:val="single"/>
          <w14:ligatures w14:val="standardContextual"/>
        </w:rPr>
      </w:pPr>
      <w:r w:rsidRPr="00C77A47">
        <w:rPr>
          <w:rFonts w:asciiTheme="minorHAnsi" w:eastAsiaTheme="minorHAnsi" w:hAnsiTheme="minorHAnsi" w:cstheme="minorHAnsi"/>
          <w:b/>
          <w:color w:val="000000" w:themeColor="text1"/>
          <w:sz w:val="24"/>
          <w:szCs w:val="24"/>
          <w:u w:val="single"/>
          <w14:ligatures w14:val="standardContextual"/>
        </w:rPr>
        <w:t>PROGRAM 1012 ZAŠTITA I PROMICANJE PRAVA I INTERESA OSOBA S INVALIDITETOM</w:t>
      </w:r>
    </w:p>
    <w:p w14:paraId="3DE7E27D" w14:textId="77777777" w:rsidR="00C77A47" w:rsidRPr="00C77A47" w:rsidRDefault="00C77A47" w:rsidP="00C77A47">
      <w:pPr>
        <w:autoSpaceDE w:val="0"/>
        <w:autoSpaceDN w:val="0"/>
        <w:adjustRightInd w:val="0"/>
        <w:spacing w:after="0" w:line="240" w:lineRule="auto"/>
        <w:jc w:val="both"/>
        <w:rPr>
          <w:rFonts w:asciiTheme="minorHAnsi" w:eastAsiaTheme="minorHAnsi" w:hAnsiTheme="minorHAnsi" w:cstheme="minorHAnsi"/>
          <w:b/>
          <w:color w:val="000000" w:themeColor="text1"/>
          <w:sz w:val="24"/>
          <w:szCs w:val="24"/>
          <w14:ligatures w14:val="standardContextual"/>
        </w:rPr>
      </w:pPr>
    </w:p>
    <w:p w14:paraId="03E8A91C" w14:textId="77777777" w:rsidR="00C77A47" w:rsidRPr="00C77A47" w:rsidRDefault="00C77A47" w:rsidP="00C77A47">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14:ligatures w14:val="standardContextual"/>
        </w:rPr>
      </w:pPr>
      <w:r w:rsidRPr="00C77A47">
        <w:rPr>
          <w:rFonts w:asciiTheme="minorHAnsi" w:eastAsiaTheme="minorHAnsi" w:hAnsiTheme="minorHAnsi" w:cstheme="minorHAnsi"/>
          <w:color w:val="000000" w:themeColor="text1"/>
          <w:sz w:val="24"/>
          <w:szCs w:val="24"/>
          <w14:ligatures w14:val="standardContextual"/>
        </w:rPr>
        <w:t>Cilj programa je zaštita i promicanje prava i interesa osoba s invaliditetom u  Općini Rogoznica.</w:t>
      </w:r>
    </w:p>
    <w:p w14:paraId="5F1A7B16" w14:textId="4558DBF3" w:rsidR="00C77A47" w:rsidRPr="00C77A47" w:rsidRDefault="00C77A47" w:rsidP="00C77A47">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14:ligatures w14:val="standardContextual"/>
        </w:rPr>
      </w:pPr>
      <w:r w:rsidRPr="00C77A47">
        <w:rPr>
          <w:rFonts w:asciiTheme="minorHAnsi" w:eastAsiaTheme="minorHAnsi" w:hAnsiTheme="minorHAnsi" w:cstheme="minorHAnsi"/>
          <w:color w:val="000000" w:themeColor="text1"/>
          <w:sz w:val="24"/>
          <w:szCs w:val="24"/>
          <w14:ligatures w14:val="standardContextual"/>
        </w:rPr>
        <w:t xml:space="preserve">Ukupno predviđena sredstva u okviru ovog programa </w:t>
      </w:r>
      <w:r>
        <w:rPr>
          <w:rFonts w:asciiTheme="minorHAnsi" w:eastAsiaTheme="minorHAnsi" w:hAnsiTheme="minorHAnsi" w:cstheme="minorHAnsi"/>
          <w:color w:val="000000" w:themeColor="text1"/>
          <w:sz w:val="24"/>
          <w:szCs w:val="24"/>
          <w14:ligatures w14:val="standardContextual"/>
        </w:rPr>
        <w:t xml:space="preserve">su </w:t>
      </w:r>
      <w:r w:rsidRPr="00C77A47">
        <w:rPr>
          <w:rFonts w:asciiTheme="minorHAnsi" w:eastAsiaTheme="minorHAnsi" w:hAnsiTheme="minorHAnsi" w:cstheme="minorHAnsi"/>
          <w:color w:val="000000" w:themeColor="text1"/>
          <w:sz w:val="24"/>
          <w:szCs w:val="24"/>
          <w14:ligatures w14:val="standardContextual"/>
        </w:rPr>
        <w:t>iznos</w:t>
      </w:r>
      <w:r>
        <w:rPr>
          <w:rFonts w:asciiTheme="minorHAnsi" w:eastAsiaTheme="minorHAnsi" w:hAnsiTheme="minorHAnsi" w:cstheme="minorHAnsi"/>
          <w:color w:val="000000" w:themeColor="text1"/>
          <w:sz w:val="24"/>
          <w:szCs w:val="24"/>
          <w14:ligatures w14:val="standardContextual"/>
        </w:rPr>
        <w:t>ila</w:t>
      </w:r>
      <w:r w:rsidRPr="00C77A47">
        <w:rPr>
          <w:rFonts w:asciiTheme="minorHAnsi" w:eastAsiaTheme="minorHAnsi" w:hAnsiTheme="minorHAnsi" w:cstheme="minorHAnsi"/>
          <w:color w:val="000000" w:themeColor="text1"/>
          <w:sz w:val="24"/>
          <w:szCs w:val="24"/>
          <w14:ligatures w14:val="standardContextual"/>
        </w:rPr>
        <w:t xml:space="preserve"> 665,00 eura, a odnose se na javni poziv koji će biti upućen za udruge.</w:t>
      </w:r>
      <w:r>
        <w:rPr>
          <w:rFonts w:asciiTheme="minorHAnsi" w:eastAsiaTheme="minorHAnsi" w:hAnsiTheme="minorHAnsi" w:cstheme="minorHAnsi"/>
          <w:color w:val="000000" w:themeColor="text1"/>
          <w:sz w:val="24"/>
          <w:szCs w:val="24"/>
          <w14:ligatures w14:val="standardContextual"/>
        </w:rPr>
        <w:t xml:space="preserve"> S obzirom da se niti jedna udruga nije javila po navedenom projektu isti se izmjenama i dopunama uklanjaju iz proračuna.</w:t>
      </w:r>
    </w:p>
    <w:p w14:paraId="15F0F73A" w14:textId="77777777" w:rsidR="00C77A47" w:rsidRPr="00C77A47" w:rsidRDefault="00C77A47" w:rsidP="00C77A47">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14:ligatures w14:val="standardContextual"/>
        </w:rPr>
      </w:pPr>
      <w:r w:rsidRPr="00C77A47">
        <w:rPr>
          <w:rFonts w:asciiTheme="minorHAnsi" w:eastAsiaTheme="minorHAnsi" w:hAnsiTheme="minorHAnsi" w:cstheme="minorHAnsi"/>
          <w:b/>
          <w:bCs/>
          <w:color w:val="000000" w:themeColor="text1"/>
          <w:sz w:val="24"/>
          <w:szCs w:val="24"/>
          <w14:ligatures w14:val="standardContextual"/>
        </w:rPr>
        <w:t xml:space="preserve">Pokazatelj uspješnosti: </w:t>
      </w:r>
      <w:r w:rsidRPr="00C77A47">
        <w:rPr>
          <w:rFonts w:asciiTheme="minorHAnsi" w:eastAsiaTheme="minorHAnsi" w:hAnsiTheme="minorHAnsi" w:cstheme="minorHAnsi"/>
          <w:color w:val="000000" w:themeColor="text1"/>
          <w:sz w:val="24"/>
          <w:szCs w:val="24"/>
          <w14:ligatures w14:val="standardContextual"/>
        </w:rPr>
        <w:t>isplaćena sredstva po Ugovoru o donaciji.</w:t>
      </w:r>
    </w:p>
    <w:p w14:paraId="584925B0" w14:textId="77777777" w:rsidR="00C77A47" w:rsidRPr="00C77A47" w:rsidRDefault="00C77A47" w:rsidP="00C77A47">
      <w:pPr>
        <w:autoSpaceDE w:val="0"/>
        <w:autoSpaceDN w:val="0"/>
        <w:adjustRightInd w:val="0"/>
        <w:spacing w:after="0" w:line="240" w:lineRule="auto"/>
        <w:jc w:val="both"/>
        <w:rPr>
          <w:rFonts w:asciiTheme="minorHAnsi" w:eastAsiaTheme="minorHAnsi" w:hAnsiTheme="minorHAnsi" w:cstheme="minorHAnsi"/>
          <w:color w:val="000000" w:themeColor="text1"/>
          <w:sz w:val="24"/>
          <w:szCs w:val="24"/>
          <w14:ligatures w14:val="standardContextual"/>
        </w:rPr>
      </w:pPr>
    </w:p>
    <w:p w14:paraId="4DE56D69" w14:textId="77777777" w:rsidR="004D69C5" w:rsidRPr="00F90E92" w:rsidRDefault="004D69C5" w:rsidP="004D69C5">
      <w:pPr>
        <w:spacing w:after="0"/>
        <w:jc w:val="both"/>
        <w:rPr>
          <w:rFonts w:asciiTheme="minorHAnsi" w:eastAsiaTheme="minorHAnsi" w:hAnsiTheme="minorHAnsi" w:cstheme="minorBidi"/>
          <w:color w:val="EE0000"/>
          <w:kern w:val="2"/>
          <w14:ligatures w14:val="standardContextual"/>
        </w:rPr>
      </w:pPr>
    </w:p>
    <w:p w14:paraId="75A3350D" w14:textId="77777777" w:rsidR="004D69C5" w:rsidRPr="00C77A47" w:rsidRDefault="004D69C5" w:rsidP="004D69C5">
      <w:pPr>
        <w:spacing w:after="0"/>
        <w:jc w:val="both"/>
        <w:rPr>
          <w:rFonts w:asciiTheme="minorHAnsi" w:eastAsiaTheme="minorHAnsi" w:hAnsiTheme="minorHAnsi" w:cstheme="minorBidi"/>
          <w:b/>
          <w:color w:val="000000" w:themeColor="text1"/>
          <w:kern w:val="2"/>
          <w:u w:val="single"/>
          <w14:ligatures w14:val="standardContextual"/>
        </w:rPr>
      </w:pPr>
      <w:r w:rsidRPr="00C77A47">
        <w:rPr>
          <w:rFonts w:asciiTheme="minorHAnsi" w:eastAsiaTheme="minorHAnsi" w:hAnsiTheme="minorHAnsi" w:cstheme="minorBidi"/>
          <w:b/>
          <w:color w:val="000000" w:themeColor="text1"/>
          <w:kern w:val="2"/>
          <w:u w:val="single"/>
          <w14:ligatures w14:val="standardContextual"/>
        </w:rPr>
        <w:t>PROGRAM 1015: PREDŠKOLSKI ODGOJ</w:t>
      </w:r>
    </w:p>
    <w:p w14:paraId="113720BF" w14:textId="77777777" w:rsidR="004D69C5" w:rsidRPr="00C77A47" w:rsidRDefault="004D69C5" w:rsidP="004D69C5">
      <w:pPr>
        <w:spacing w:after="0"/>
        <w:jc w:val="both"/>
        <w:rPr>
          <w:rFonts w:asciiTheme="minorHAnsi" w:eastAsiaTheme="minorHAnsi" w:hAnsiTheme="minorHAnsi" w:cstheme="minorBidi"/>
          <w:b/>
          <w:color w:val="000000" w:themeColor="text1"/>
          <w:kern w:val="2"/>
          <w14:ligatures w14:val="standardContextual"/>
        </w:rPr>
      </w:pPr>
    </w:p>
    <w:p w14:paraId="0AEFFDF5" w14:textId="7CFAC7B9" w:rsidR="004D69C5" w:rsidRPr="00C77A47" w:rsidRDefault="004D69C5" w:rsidP="004D69C5">
      <w:pPr>
        <w:spacing w:after="0"/>
        <w:jc w:val="both"/>
        <w:rPr>
          <w:rFonts w:asciiTheme="minorHAnsi" w:eastAsiaTheme="minorHAnsi" w:hAnsiTheme="minorHAnsi" w:cstheme="minorBidi"/>
          <w:color w:val="000000" w:themeColor="text1"/>
          <w:kern w:val="2"/>
          <w14:ligatures w14:val="standardContextual"/>
        </w:rPr>
      </w:pPr>
      <w:r w:rsidRPr="00C77A47">
        <w:rPr>
          <w:rFonts w:asciiTheme="minorHAnsi" w:eastAsiaTheme="minorHAnsi" w:hAnsiTheme="minorHAnsi" w:cstheme="minorBidi"/>
          <w:b/>
          <w:bCs/>
          <w:color w:val="000000" w:themeColor="text1"/>
          <w:kern w:val="2"/>
          <w14:ligatures w14:val="standardContextual"/>
        </w:rPr>
        <w:t>Cilj programa</w:t>
      </w:r>
      <w:r w:rsidRPr="00C77A47">
        <w:rPr>
          <w:rFonts w:asciiTheme="minorHAnsi" w:eastAsiaTheme="minorHAnsi" w:hAnsiTheme="minorHAnsi" w:cstheme="minorBidi"/>
          <w:color w:val="000000" w:themeColor="text1"/>
          <w:kern w:val="2"/>
          <w14:ligatures w14:val="standardContextual"/>
        </w:rPr>
        <w:t xml:space="preserve"> je poticanje aktivnosti koje su usmjerene razvoju i unapređivanju predškolskog odgoja. Program je predviđen u iznosu od 393.463,00 eura,</w:t>
      </w:r>
      <w:r w:rsidR="00CE1A5A" w:rsidRPr="00C77A47">
        <w:rPr>
          <w:rFonts w:asciiTheme="minorHAnsi" w:eastAsiaTheme="minorHAnsi" w:hAnsiTheme="minorHAnsi" w:cstheme="minorBidi"/>
          <w:color w:val="000000" w:themeColor="text1"/>
          <w:kern w:val="2"/>
          <w14:ligatures w14:val="standardContextual"/>
        </w:rPr>
        <w:t xml:space="preserve"> a predviđeno povećanje </w:t>
      </w:r>
      <w:r w:rsidR="00C77A47" w:rsidRPr="00C77A47">
        <w:rPr>
          <w:rFonts w:asciiTheme="minorHAnsi" w:eastAsiaTheme="minorHAnsi" w:hAnsiTheme="minorHAnsi" w:cstheme="minorBidi"/>
          <w:color w:val="000000" w:themeColor="text1"/>
          <w:kern w:val="2"/>
          <w14:ligatures w14:val="standardContextual"/>
        </w:rPr>
        <w:t xml:space="preserve">u iznosu od 45.922,00 eura </w:t>
      </w:r>
      <w:r w:rsidR="00CE1A5A" w:rsidRPr="00C77A47">
        <w:rPr>
          <w:rFonts w:asciiTheme="minorHAnsi" w:eastAsiaTheme="minorHAnsi" w:hAnsiTheme="minorHAnsi" w:cstheme="minorBidi"/>
          <w:color w:val="000000" w:themeColor="text1"/>
          <w:kern w:val="2"/>
          <w14:ligatures w14:val="standardContextual"/>
        </w:rPr>
        <w:t xml:space="preserve">se odnosi na </w:t>
      </w:r>
      <w:r w:rsidR="00C77A47" w:rsidRPr="00C77A47">
        <w:rPr>
          <w:rFonts w:asciiTheme="minorHAnsi" w:eastAsiaTheme="minorHAnsi" w:hAnsiTheme="minorHAnsi" w:cstheme="minorBidi"/>
          <w:color w:val="000000" w:themeColor="text1"/>
          <w:kern w:val="2"/>
          <w14:ligatures w14:val="standardContextual"/>
        </w:rPr>
        <w:t>projekt „Mali vrtlari“ - uređenja vrtova vrtića koji je dobio 15.421,40 eura kroz Odluku o sufinanciranju od strane Ministarstva demografije i useljeništva kroz javni poziv  Dostupnost kvalitetne skrbi za djecu u lokalnim zajednicama kroz poboljšanje materijalnih uvjeta u dječjim vrtićima“ – 2026.g.</w:t>
      </w:r>
    </w:p>
    <w:p w14:paraId="33EE46D1" w14:textId="77777777" w:rsidR="004D69C5" w:rsidRPr="00C77A47" w:rsidRDefault="004D69C5" w:rsidP="004D69C5">
      <w:pPr>
        <w:spacing w:after="0"/>
        <w:jc w:val="both"/>
        <w:rPr>
          <w:rFonts w:asciiTheme="minorHAnsi" w:eastAsiaTheme="minorHAnsi" w:hAnsiTheme="minorHAnsi" w:cstheme="minorBidi"/>
          <w:color w:val="000000" w:themeColor="text1"/>
          <w:kern w:val="2"/>
          <w14:ligatures w14:val="standardContextual"/>
        </w:rPr>
      </w:pPr>
      <w:r w:rsidRPr="00C77A47">
        <w:rPr>
          <w:rFonts w:asciiTheme="minorHAnsi" w:eastAsiaTheme="minorHAnsi" w:hAnsiTheme="minorHAnsi" w:cstheme="minorBidi"/>
          <w:b/>
          <w:bCs/>
          <w:color w:val="000000" w:themeColor="text1"/>
          <w:kern w:val="2"/>
          <w14:ligatures w14:val="standardContextual"/>
        </w:rPr>
        <w:t xml:space="preserve">Pokazatelj uspješnosti: </w:t>
      </w:r>
      <w:r w:rsidRPr="00C77A47">
        <w:rPr>
          <w:rFonts w:asciiTheme="minorHAnsi" w:eastAsiaTheme="minorHAnsi" w:hAnsiTheme="minorHAnsi" w:cstheme="minorBidi"/>
          <w:color w:val="000000" w:themeColor="text1"/>
          <w:kern w:val="2"/>
          <w14:ligatures w14:val="standardContextual"/>
        </w:rPr>
        <w:t>redovno sufinanciranje boravka djece u vrtiću i nadogradnja vrtića.</w:t>
      </w:r>
    </w:p>
    <w:p w14:paraId="571F9D36" w14:textId="77777777" w:rsidR="004D69C5" w:rsidRPr="00F90E92" w:rsidRDefault="004D69C5" w:rsidP="004D69C5">
      <w:pPr>
        <w:spacing w:after="0"/>
        <w:jc w:val="both"/>
        <w:rPr>
          <w:rFonts w:asciiTheme="minorHAnsi" w:eastAsiaTheme="minorHAnsi" w:hAnsiTheme="minorHAnsi" w:cstheme="minorBidi"/>
          <w:color w:val="EE0000"/>
          <w:kern w:val="2"/>
          <w14:ligatures w14:val="standardContextual"/>
        </w:rPr>
      </w:pPr>
    </w:p>
    <w:p w14:paraId="40F94AEB" w14:textId="77777777" w:rsidR="003C5F3B" w:rsidRPr="00F90E92" w:rsidRDefault="003C5F3B" w:rsidP="00954982">
      <w:pPr>
        <w:spacing w:after="0"/>
        <w:jc w:val="both"/>
        <w:rPr>
          <w:rFonts w:asciiTheme="minorHAnsi" w:eastAsia="Times New Roman" w:hAnsiTheme="minorHAnsi" w:cstheme="minorBidi"/>
          <w:b/>
          <w:color w:val="EE0000"/>
          <w:kern w:val="2"/>
          <w:sz w:val="24"/>
          <w:szCs w:val="24"/>
          <w:u w:val="single"/>
          <w:lang w:eastAsia="hr-HR"/>
          <w14:ligatures w14:val="standardContextual"/>
        </w:rPr>
      </w:pPr>
    </w:p>
    <w:p w14:paraId="7F59CC11" w14:textId="77777777" w:rsidR="00E1519A" w:rsidRPr="00E1519A" w:rsidRDefault="00E1519A" w:rsidP="00E1519A">
      <w:pPr>
        <w:spacing w:after="0"/>
        <w:jc w:val="both"/>
        <w:rPr>
          <w:rFonts w:asciiTheme="minorHAnsi" w:eastAsia="Times New Roman" w:hAnsiTheme="minorHAnsi" w:cstheme="minorBidi"/>
          <w:b/>
          <w:color w:val="000000" w:themeColor="text1"/>
          <w:kern w:val="2"/>
          <w:sz w:val="24"/>
          <w:szCs w:val="24"/>
          <w:u w:val="single"/>
          <w:lang w:eastAsia="hr-HR"/>
          <w14:ligatures w14:val="standardContextual"/>
        </w:rPr>
      </w:pPr>
      <w:r w:rsidRPr="00E1519A">
        <w:rPr>
          <w:rFonts w:asciiTheme="minorHAnsi" w:eastAsia="Times New Roman" w:hAnsiTheme="minorHAnsi" w:cstheme="minorBidi"/>
          <w:b/>
          <w:color w:val="000000" w:themeColor="text1"/>
          <w:kern w:val="2"/>
          <w:sz w:val="24"/>
          <w:szCs w:val="24"/>
          <w:u w:val="single"/>
          <w:lang w:eastAsia="hr-HR"/>
          <w14:ligatures w14:val="standardContextual"/>
        </w:rPr>
        <w:t>PROGRAM 1016: OSNOVNO I SREDNJOŠKOLSKO OBRAZOVANJE</w:t>
      </w:r>
    </w:p>
    <w:p w14:paraId="32F6925A" w14:textId="77777777" w:rsidR="00E1519A" w:rsidRPr="00E1519A" w:rsidRDefault="00E1519A" w:rsidP="00E1519A">
      <w:pPr>
        <w:spacing w:after="0"/>
        <w:jc w:val="both"/>
        <w:rPr>
          <w:rFonts w:asciiTheme="minorHAnsi" w:eastAsia="Times New Roman" w:hAnsiTheme="minorHAnsi" w:cstheme="minorBidi"/>
          <w:b/>
          <w:color w:val="EE0000"/>
          <w:kern w:val="2"/>
          <w:sz w:val="24"/>
          <w:szCs w:val="24"/>
          <w:lang w:eastAsia="hr-HR"/>
          <w14:ligatures w14:val="standardContextual"/>
        </w:rPr>
      </w:pPr>
    </w:p>
    <w:p w14:paraId="5452A20C" w14:textId="3BCD0B3A" w:rsidR="00E1519A" w:rsidRPr="00E1519A" w:rsidRDefault="00E1519A" w:rsidP="00E1519A">
      <w:pPr>
        <w:spacing w:after="0"/>
        <w:jc w:val="both"/>
        <w:rPr>
          <w:rFonts w:asciiTheme="minorHAnsi" w:eastAsia="Times New Roman" w:hAnsiTheme="minorHAnsi" w:cstheme="minorBidi"/>
          <w:color w:val="000000" w:themeColor="text1"/>
          <w:kern w:val="2"/>
          <w:sz w:val="24"/>
          <w:szCs w:val="24"/>
          <w:lang w:eastAsia="hr-HR"/>
          <w14:ligatures w14:val="standardContextual"/>
        </w:rPr>
      </w:pPr>
      <w:r w:rsidRPr="00E1519A">
        <w:rPr>
          <w:rFonts w:asciiTheme="minorHAnsi" w:eastAsia="Times New Roman" w:hAnsiTheme="minorHAnsi" w:cstheme="minorBidi"/>
          <w:color w:val="000000" w:themeColor="text1"/>
          <w:kern w:val="2"/>
          <w:sz w:val="24"/>
          <w:szCs w:val="24"/>
          <w:lang w:eastAsia="hr-HR"/>
          <w14:ligatures w14:val="standardContextual"/>
        </w:rPr>
        <w:t>Cilj ovog programa je poticanje aktivnosti koje su usmjerene razvoju i unapređivanju osnovnog i srednjoškolskog obrazovanja. Ukupno predviđena sredstva u okviru ovog programa iznose 2.285.</w:t>
      </w:r>
      <w:r>
        <w:rPr>
          <w:rFonts w:asciiTheme="minorHAnsi" w:eastAsia="Times New Roman" w:hAnsiTheme="minorHAnsi" w:cstheme="minorBidi"/>
          <w:color w:val="000000" w:themeColor="text1"/>
          <w:kern w:val="2"/>
          <w:sz w:val="24"/>
          <w:szCs w:val="24"/>
          <w:lang w:eastAsia="hr-HR"/>
          <w14:ligatures w14:val="standardContextual"/>
        </w:rPr>
        <w:t>617</w:t>
      </w:r>
      <w:r w:rsidRPr="00E1519A">
        <w:rPr>
          <w:rFonts w:asciiTheme="minorHAnsi" w:eastAsia="Times New Roman" w:hAnsiTheme="minorHAnsi" w:cstheme="minorBidi"/>
          <w:color w:val="000000" w:themeColor="text1"/>
          <w:kern w:val="2"/>
          <w:sz w:val="24"/>
          <w:szCs w:val="24"/>
          <w:lang w:eastAsia="hr-HR"/>
          <w14:ligatures w14:val="standardContextual"/>
        </w:rPr>
        <w:t>,00</w:t>
      </w:r>
      <w:r>
        <w:rPr>
          <w:rFonts w:asciiTheme="minorHAnsi" w:eastAsia="Times New Roman" w:hAnsiTheme="minorHAnsi" w:cstheme="minorBidi"/>
          <w:color w:val="000000" w:themeColor="text1"/>
          <w:kern w:val="2"/>
          <w:sz w:val="24"/>
          <w:szCs w:val="24"/>
          <w:lang w:eastAsia="hr-HR"/>
          <w14:ligatures w14:val="standardContextual"/>
        </w:rPr>
        <w:t xml:space="preserve"> </w:t>
      </w:r>
      <w:r w:rsidRPr="00E1519A">
        <w:rPr>
          <w:rFonts w:asciiTheme="minorHAnsi" w:eastAsia="Times New Roman" w:hAnsiTheme="minorHAnsi" w:cstheme="minorBidi"/>
          <w:color w:val="000000" w:themeColor="text1"/>
          <w:kern w:val="2"/>
          <w:sz w:val="24"/>
          <w:szCs w:val="24"/>
          <w:lang w:eastAsia="hr-HR"/>
          <w14:ligatures w14:val="standardContextual"/>
        </w:rPr>
        <w:t xml:space="preserve">eura, a predviđena su za sljedeće aktivnosti: tekuće pomoći osnovnoj školi, sufinanciranje izvanškolskih aktivnosti, sufinanciranje prijevoza učenika srednjih škola, pomoći maturantima, financiranje radnih bilježnica učenicima osnovne škole te sufinanciranje troškova učenika koji borave izvan ŠKŽ, te pomoć osnovnoj školi za nabavku knjiga za lektiru, </w:t>
      </w:r>
      <w:r w:rsidRPr="00E1519A">
        <w:rPr>
          <w:rFonts w:asciiTheme="minorHAnsi" w:eastAsia="Times New Roman" w:hAnsiTheme="minorHAnsi" w:cstheme="minorBidi"/>
          <w:color w:val="000000" w:themeColor="text1"/>
          <w:kern w:val="2"/>
          <w:sz w:val="24"/>
          <w:szCs w:val="24"/>
          <w:lang w:eastAsia="hr-HR"/>
          <w14:ligatures w14:val="standardContextual"/>
        </w:rPr>
        <w:lastRenderedPageBreak/>
        <w:t>pomoć prvašićima za kupnju prve torbe, te sufinanciranje izgradnje školske dvorane</w:t>
      </w:r>
      <w:r>
        <w:rPr>
          <w:rFonts w:asciiTheme="minorHAnsi" w:eastAsia="Times New Roman" w:hAnsiTheme="minorHAnsi" w:cstheme="minorBidi"/>
          <w:color w:val="000000" w:themeColor="text1"/>
          <w:kern w:val="2"/>
          <w:sz w:val="24"/>
          <w:szCs w:val="24"/>
          <w:lang w:eastAsia="hr-HR"/>
          <w14:ligatures w14:val="standardContextual"/>
        </w:rPr>
        <w:t>. Povećanje se odnosi na poklon bon za prvašiće zbog većeg broja djece koja polaze po prvi put u prvi razred osnovne škole.</w:t>
      </w:r>
    </w:p>
    <w:p w14:paraId="011F9BC7" w14:textId="77777777" w:rsidR="00E1519A" w:rsidRPr="00E1519A" w:rsidRDefault="00E1519A" w:rsidP="00E1519A">
      <w:pPr>
        <w:spacing w:after="0"/>
        <w:jc w:val="both"/>
        <w:rPr>
          <w:rFonts w:asciiTheme="minorHAnsi" w:eastAsia="Times New Roman" w:hAnsiTheme="minorHAnsi" w:cstheme="minorBidi"/>
          <w:color w:val="000000" w:themeColor="text1"/>
          <w:kern w:val="2"/>
          <w:sz w:val="24"/>
          <w:szCs w:val="24"/>
          <w:lang w:eastAsia="hr-HR"/>
          <w14:ligatures w14:val="standardContextual"/>
        </w:rPr>
      </w:pPr>
      <w:r w:rsidRPr="00E1519A">
        <w:rPr>
          <w:rFonts w:asciiTheme="minorHAnsi" w:eastAsia="Times New Roman" w:hAnsiTheme="minorHAnsi" w:cstheme="minorBidi"/>
          <w:b/>
          <w:bCs/>
          <w:color w:val="000000" w:themeColor="text1"/>
          <w:kern w:val="2"/>
          <w:sz w:val="24"/>
          <w:szCs w:val="24"/>
          <w:lang w:eastAsia="hr-HR"/>
          <w14:ligatures w14:val="standardContextual"/>
        </w:rPr>
        <w:t xml:space="preserve">Pokazatelj uspješnosti: </w:t>
      </w:r>
      <w:r w:rsidRPr="00E1519A">
        <w:rPr>
          <w:rFonts w:asciiTheme="minorHAnsi" w:eastAsia="Times New Roman" w:hAnsiTheme="minorHAnsi" w:cstheme="minorBidi"/>
          <w:color w:val="000000" w:themeColor="text1"/>
          <w:kern w:val="2"/>
          <w:sz w:val="24"/>
          <w:szCs w:val="24"/>
          <w:lang w:eastAsia="hr-HR"/>
          <w14:ligatures w14:val="standardContextual"/>
        </w:rPr>
        <w:t>povećanje nataliteta kroz mjere brige o djeci školskog uzrasta.</w:t>
      </w:r>
    </w:p>
    <w:p w14:paraId="0199C0C3" w14:textId="77777777" w:rsidR="00954982" w:rsidRPr="00F90E92" w:rsidRDefault="00954982" w:rsidP="00954982">
      <w:pPr>
        <w:spacing w:after="0"/>
        <w:jc w:val="both"/>
        <w:rPr>
          <w:rFonts w:asciiTheme="minorHAnsi" w:eastAsia="Times New Roman" w:hAnsiTheme="minorHAnsi" w:cstheme="minorBidi"/>
          <w:color w:val="EE0000"/>
          <w:kern w:val="2"/>
          <w:sz w:val="24"/>
          <w:szCs w:val="24"/>
          <w:lang w:eastAsia="hr-HR"/>
          <w14:ligatures w14:val="standardContextual"/>
        </w:rPr>
      </w:pPr>
    </w:p>
    <w:p w14:paraId="7BE57367" w14:textId="77777777" w:rsidR="001C326E" w:rsidRPr="00F90E92" w:rsidRDefault="001C326E" w:rsidP="001C326E">
      <w:pPr>
        <w:spacing w:after="0"/>
        <w:jc w:val="both"/>
        <w:rPr>
          <w:rFonts w:asciiTheme="minorHAnsi" w:eastAsia="Times New Roman" w:hAnsiTheme="minorHAnsi" w:cstheme="minorBidi"/>
          <w:color w:val="EE0000"/>
          <w:kern w:val="2"/>
          <w:sz w:val="24"/>
          <w:szCs w:val="24"/>
          <w:lang w:eastAsia="hr-HR"/>
          <w14:ligatures w14:val="standardContextual"/>
        </w:rPr>
      </w:pPr>
    </w:p>
    <w:p w14:paraId="47F04FE7" w14:textId="77777777" w:rsidR="00E1519A" w:rsidRPr="00E1519A" w:rsidRDefault="00E1519A" w:rsidP="00E1519A">
      <w:pPr>
        <w:jc w:val="both"/>
        <w:rPr>
          <w:rFonts w:asciiTheme="minorHAnsi" w:hAnsiTheme="minorHAnsi" w:cstheme="minorHAnsi"/>
          <w:b/>
          <w:bCs/>
          <w:sz w:val="24"/>
          <w:szCs w:val="24"/>
          <w:u w:val="single"/>
        </w:rPr>
      </w:pPr>
      <w:r w:rsidRPr="00E1519A">
        <w:rPr>
          <w:rFonts w:asciiTheme="minorHAnsi" w:hAnsiTheme="minorHAnsi" w:cstheme="minorHAnsi"/>
          <w:b/>
          <w:bCs/>
          <w:sz w:val="24"/>
          <w:szCs w:val="24"/>
          <w:u w:val="single"/>
        </w:rPr>
        <w:t>DJEČJI VRTIĆ LANTERNA</w:t>
      </w:r>
    </w:p>
    <w:p w14:paraId="6936329F" w14:textId="77777777" w:rsidR="00E1519A" w:rsidRPr="00E1519A" w:rsidRDefault="00E1519A" w:rsidP="00E1519A">
      <w:pPr>
        <w:jc w:val="both"/>
        <w:rPr>
          <w:rFonts w:asciiTheme="minorHAnsi" w:hAnsiTheme="minorHAnsi" w:cstheme="minorHAnsi"/>
          <w:b/>
          <w:bCs/>
          <w:sz w:val="24"/>
          <w:szCs w:val="24"/>
          <w:u w:val="single"/>
        </w:rPr>
      </w:pPr>
    </w:p>
    <w:p w14:paraId="5F40F891" w14:textId="77777777" w:rsidR="00E1519A" w:rsidRPr="00E1519A" w:rsidRDefault="00E1519A" w:rsidP="00E1519A">
      <w:pPr>
        <w:jc w:val="both"/>
        <w:rPr>
          <w:rFonts w:asciiTheme="minorHAnsi" w:hAnsiTheme="minorHAnsi" w:cstheme="minorHAnsi"/>
          <w:b/>
          <w:bCs/>
          <w:sz w:val="24"/>
          <w:szCs w:val="24"/>
          <w:u w:val="single"/>
        </w:rPr>
      </w:pPr>
      <w:r w:rsidRPr="00E1519A">
        <w:rPr>
          <w:rFonts w:asciiTheme="minorHAnsi" w:hAnsiTheme="minorHAnsi" w:cstheme="minorHAnsi"/>
          <w:b/>
          <w:bCs/>
          <w:sz w:val="24"/>
          <w:szCs w:val="24"/>
          <w:u w:val="single"/>
        </w:rPr>
        <w:t>PROGRAM 2001: PROGRAM PREDŠKOLSKOG ODGOJA</w:t>
      </w:r>
    </w:p>
    <w:p w14:paraId="5A8CC7B6" w14:textId="77777777" w:rsidR="00E1519A" w:rsidRPr="00E1519A" w:rsidRDefault="00E1519A" w:rsidP="00E1519A">
      <w:pPr>
        <w:jc w:val="both"/>
        <w:rPr>
          <w:rFonts w:asciiTheme="minorHAnsi" w:hAnsiTheme="minorHAnsi" w:cstheme="minorHAnsi"/>
          <w:b/>
          <w:bCs/>
          <w:sz w:val="24"/>
          <w:szCs w:val="24"/>
          <w:u w:val="single"/>
        </w:rPr>
      </w:pPr>
    </w:p>
    <w:p w14:paraId="50B2BF8D" w14:textId="77777777" w:rsidR="00E1519A" w:rsidRDefault="00E1519A" w:rsidP="00E1519A">
      <w:pPr>
        <w:spacing w:after="0"/>
        <w:jc w:val="both"/>
        <w:rPr>
          <w:rFonts w:asciiTheme="minorHAnsi" w:hAnsiTheme="minorHAnsi" w:cstheme="minorHAnsi"/>
          <w:sz w:val="24"/>
          <w:szCs w:val="24"/>
        </w:rPr>
      </w:pPr>
      <w:r w:rsidRPr="00E1519A">
        <w:rPr>
          <w:rFonts w:asciiTheme="minorHAnsi" w:hAnsiTheme="minorHAnsi" w:cstheme="minorHAnsi"/>
          <w:sz w:val="24"/>
          <w:szCs w:val="24"/>
        </w:rPr>
        <w:t>Financijski plan Dječjeg vrtića Lanterna za 202</w:t>
      </w:r>
      <w:r>
        <w:rPr>
          <w:rFonts w:asciiTheme="minorHAnsi" w:hAnsiTheme="minorHAnsi" w:cstheme="minorHAnsi"/>
          <w:sz w:val="24"/>
          <w:szCs w:val="24"/>
        </w:rPr>
        <w:t>6</w:t>
      </w:r>
      <w:r w:rsidRPr="00E1519A">
        <w:rPr>
          <w:rFonts w:asciiTheme="minorHAnsi" w:hAnsiTheme="minorHAnsi" w:cstheme="minorHAnsi"/>
          <w:sz w:val="24"/>
          <w:szCs w:val="24"/>
        </w:rPr>
        <w:t xml:space="preserve">. godinu iznosi </w:t>
      </w:r>
      <w:r>
        <w:rPr>
          <w:rFonts w:asciiTheme="minorHAnsi" w:hAnsiTheme="minorHAnsi" w:cstheme="minorHAnsi"/>
          <w:sz w:val="24"/>
          <w:szCs w:val="24"/>
        </w:rPr>
        <w:t>654.954,00</w:t>
      </w:r>
      <w:r w:rsidRPr="00E1519A">
        <w:rPr>
          <w:rFonts w:asciiTheme="minorHAnsi" w:hAnsiTheme="minorHAnsi" w:cstheme="minorHAnsi"/>
          <w:sz w:val="24"/>
          <w:szCs w:val="24"/>
        </w:rPr>
        <w:t>00 eura</w:t>
      </w:r>
      <w:r>
        <w:rPr>
          <w:rFonts w:asciiTheme="minorHAnsi" w:hAnsiTheme="minorHAnsi" w:cstheme="minorHAnsi"/>
          <w:sz w:val="24"/>
          <w:szCs w:val="24"/>
        </w:rPr>
        <w:t>, ovim izmjenama i dopunama povećava se Plan za 5.000,00 eura, a odnosi se na namjenska sredstva roditelja za predstave i izlete.</w:t>
      </w:r>
    </w:p>
    <w:p w14:paraId="093D939A" w14:textId="14AD2009" w:rsidR="00E1519A" w:rsidRPr="00E1519A" w:rsidRDefault="00E1519A" w:rsidP="00E1519A">
      <w:pPr>
        <w:spacing w:after="0"/>
        <w:jc w:val="both"/>
        <w:rPr>
          <w:rFonts w:asciiTheme="minorHAnsi" w:hAnsiTheme="minorHAnsi" w:cstheme="minorHAnsi"/>
          <w:sz w:val="24"/>
          <w:szCs w:val="24"/>
        </w:rPr>
      </w:pPr>
      <w:r w:rsidRPr="00E1519A">
        <w:rPr>
          <w:rFonts w:asciiTheme="minorHAnsi" w:hAnsiTheme="minorHAnsi" w:cstheme="minorHAnsi"/>
          <w:b/>
          <w:bCs/>
          <w:color w:val="000000" w:themeColor="text1"/>
          <w:sz w:val="24"/>
          <w:szCs w:val="24"/>
        </w:rPr>
        <w:t>Pokazatelj uspješnosti</w:t>
      </w:r>
      <w:r w:rsidRPr="00E1519A">
        <w:rPr>
          <w:rFonts w:asciiTheme="minorHAnsi" w:hAnsiTheme="minorHAnsi" w:cstheme="minorHAnsi"/>
          <w:b/>
          <w:bCs/>
          <w:sz w:val="24"/>
          <w:szCs w:val="24"/>
        </w:rPr>
        <w:t>:</w:t>
      </w:r>
      <w:r w:rsidRPr="00E1519A">
        <w:rPr>
          <w:rFonts w:asciiTheme="minorHAnsi" w:hAnsiTheme="minorHAnsi" w:cstheme="minorHAnsi"/>
          <w:sz w:val="24"/>
          <w:szCs w:val="24"/>
        </w:rPr>
        <w:t xml:space="preserve"> osiguravanje kvalitetnog odgoja i obrazovanja od najranije dobi u sve zahtjevnijem životnom okruženju</w:t>
      </w:r>
    </w:p>
    <w:p w14:paraId="1A54334B" w14:textId="77777777" w:rsidR="00E1519A" w:rsidRPr="00E1519A" w:rsidRDefault="00E1519A" w:rsidP="00E1519A">
      <w:pPr>
        <w:jc w:val="both"/>
        <w:rPr>
          <w:rFonts w:asciiTheme="minorHAnsi" w:hAnsiTheme="minorHAnsi" w:cstheme="minorHAnsi"/>
          <w:b/>
          <w:bCs/>
          <w:sz w:val="24"/>
          <w:szCs w:val="24"/>
          <w:u w:val="single"/>
        </w:rPr>
      </w:pPr>
    </w:p>
    <w:p w14:paraId="2D6520B5" w14:textId="77777777" w:rsidR="002E0B56" w:rsidRPr="002E0B56" w:rsidRDefault="002E0B56" w:rsidP="002E0B56">
      <w:pPr>
        <w:jc w:val="both"/>
        <w:rPr>
          <w:rFonts w:asciiTheme="minorHAnsi" w:hAnsiTheme="minorHAnsi" w:cstheme="minorHAnsi"/>
          <w:b/>
          <w:bCs/>
          <w:sz w:val="24"/>
          <w:szCs w:val="24"/>
        </w:rPr>
      </w:pPr>
    </w:p>
    <w:p w14:paraId="67A62B4A" w14:textId="77777777" w:rsidR="002E0B56" w:rsidRPr="002E0B56" w:rsidRDefault="002E0B56" w:rsidP="002E0B56">
      <w:pPr>
        <w:jc w:val="both"/>
        <w:rPr>
          <w:rFonts w:asciiTheme="minorHAnsi" w:hAnsiTheme="minorHAnsi" w:cstheme="minorHAnsi"/>
          <w:sz w:val="24"/>
          <w:szCs w:val="24"/>
        </w:rPr>
      </w:pPr>
    </w:p>
    <w:p w14:paraId="25D0F0F3" w14:textId="77777777" w:rsidR="002E0B56" w:rsidRDefault="002E0B56" w:rsidP="001C326E">
      <w:pPr>
        <w:jc w:val="center"/>
        <w:rPr>
          <w:rFonts w:asciiTheme="minorHAnsi" w:hAnsiTheme="minorHAnsi" w:cstheme="minorHAnsi"/>
          <w:b/>
          <w:bCs/>
          <w:sz w:val="24"/>
          <w:szCs w:val="24"/>
        </w:rPr>
      </w:pPr>
    </w:p>
    <w:p w14:paraId="2C891DE5" w14:textId="6CD79736" w:rsidR="001C326E" w:rsidRPr="009D4A5B" w:rsidRDefault="001C326E" w:rsidP="001C326E">
      <w:pPr>
        <w:jc w:val="center"/>
        <w:rPr>
          <w:rFonts w:asciiTheme="minorHAnsi" w:hAnsiTheme="minorHAnsi" w:cstheme="minorHAnsi"/>
          <w:b/>
          <w:bCs/>
          <w:sz w:val="24"/>
          <w:szCs w:val="24"/>
        </w:rPr>
      </w:pPr>
      <w:r w:rsidRPr="009D4A5B">
        <w:rPr>
          <w:rFonts w:asciiTheme="minorHAnsi" w:hAnsiTheme="minorHAnsi" w:cstheme="minorHAnsi"/>
          <w:b/>
          <w:bCs/>
          <w:sz w:val="24"/>
          <w:szCs w:val="24"/>
        </w:rPr>
        <w:t>Članak 5.</w:t>
      </w:r>
    </w:p>
    <w:p w14:paraId="234CAE30" w14:textId="03505121" w:rsidR="001C326E" w:rsidRPr="009D4A5B" w:rsidRDefault="001C326E" w:rsidP="001C326E">
      <w:pPr>
        <w:jc w:val="both"/>
        <w:rPr>
          <w:rFonts w:asciiTheme="minorHAnsi" w:hAnsiTheme="minorHAnsi" w:cstheme="minorHAnsi"/>
          <w:sz w:val="24"/>
          <w:szCs w:val="24"/>
        </w:rPr>
      </w:pPr>
      <w:r w:rsidRPr="009D4A5B">
        <w:rPr>
          <w:rFonts w:asciiTheme="minorHAnsi" w:hAnsiTheme="minorHAnsi" w:cstheme="minorHAnsi"/>
          <w:sz w:val="24"/>
          <w:szCs w:val="24"/>
        </w:rPr>
        <w:t xml:space="preserve">Ove </w:t>
      </w:r>
      <w:r w:rsidR="008A0511">
        <w:rPr>
          <w:rFonts w:asciiTheme="minorHAnsi" w:hAnsiTheme="minorHAnsi" w:cstheme="minorHAnsi"/>
          <w:sz w:val="24"/>
          <w:szCs w:val="24"/>
        </w:rPr>
        <w:t>I</w:t>
      </w:r>
      <w:r w:rsidRPr="009D4A5B">
        <w:rPr>
          <w:rFonts w:asciiTheme="minorHAnsi" w:hAnsiTheme="minorHAnsi" w:cstheme="minorHAnsi"/>
          <w:sz w:val="24"/>
          <w:szCs w:val="24"/>
        </w:rPr>
        <w:t>. Izmjene i dopune Proračuna Općine Rogoznica za 202</w:t>
      </w:r>
      <w:r w:rsidR="00E1519A">
        <w:rPr>
          <w:rFonts w:asciiTheme="minorHAnsi" w:hAnsiTheme="minorHAnsi" w:cstheme="minorHAnsi"/>
          <w:sz w:val="24"/>
          <w:szCs w:val="24"/>
        </w:rPr>
        <w:t>6</w:t>
      </w:r>
      <w:r w:rsidRPr="009D4A5B">
        <w:rPr>
          <w:rFonts w:asciiTheme="minorHAnsi" w:hAnsiTheme="minorHAnsi" w:cstheme="minorHAnsi"/>
          <w:sz w:val="24"/>
          <w:szCs w:val="24"/>
        </w:rPr>
        <w:t>. godinu</w:t>
      </w:r>
      <w:r>
        <w:rPr>
          <w:rFonts w:asciiTheme="minorHAnsi" w:hAnsiTheme="minorHAnsi" w:cstheme="minorHAnsi"/>
          <w:sz w:val="24"/>
          <w:szCs w:val="24"/>
        </w:rPr>
        <w:t xml:space="preserve">, </w:t>
      </w:r>
      <w:r w:rsidRPr="009D4A5B">
        <w:rPr>
          <w:rFonts w:asciiTheme="minorHAnsi" w:hAnsiTheme="minorHAnsi" w:cstheme="minorHAnsi"/>
          <w:sz w:val="24"/>
          <w:szCs w:val="24"/>
        </w:rPr>
        <w:t xml:space="preserve"> stupaju na snagu osmog dana od dana objave u "Službenom vjesniku Općine Rogoznica". </w:t>
      </w:r>
    </w:p>
    <w:p w14:paraId="0E7B8BB0" w14:textId="77777777" w:rsidR="001C326E" w:rsidRDefault="001C326E" w:rsidP="001C326E">
      <w:pPr>
        <w:spacing w:after="0"/>
        <w:rPr>
          <w:rFonts w:asciiTheme="minorHAnsi" w:hAnsiTheme="minorHAnsi" w:cstheme="minorHAnsi"/>
        </w:rPr>
      </w:pPr>
    </w:p>
    <w:p w14:paraId="7391443D" w14:textId="77777777" w:rsidR="006562C5" w:rsidRPr="009D4A5B" w:rsidRDefault="006562C5" w:rsidP="001C326E">
      <w:pPr>
        <w:spacing w:after="0"/>
        <w:rPr>
          <w:rFonts w:asciiTheme="minorHAnsi" w:hAnsiTheme="minorHAnsi" w:cstheme="minorHAnsi"/>
        </w:rPr>
      </w:pPr>
    </w:p>
    <w:p w14:paraId="34AA8FF1" w14:textId="3CE0CF9B" w:rsidR="001C326E" w:rsidRPr="003D5CB5" w:rsidRDefault="001C326E" w:rsidP="001C326E">
      <w:pPr>
        <w:spacing w:after="0"/>
        <w:rPr>
          <w:rFonts w:asciiTheme="minorHAnsi" w:hAnsiTheme="minorHAnsi" w:cstheme="minorHAnsi"/>
          <w:noProof/>
        </w:rPr>
      </w:pPr>
      <w:r w:rsidRPr="003D5CB5">
        <w:rPr>
          <w:rFonts w:asciiTheme="minorHAnsi" w:hAnsiTheme="minorHAnsi" w:cstheme="minorHAnsi"/>
          <w:noProof/>
        </w:rPr>
        <w:t>KLASA: 400-08/2</w:t>
      </w:r>
      <w:r w:rsidR="003D5CB5" w:rsidRPr="003D5CB5">
        <w:rPr>
          <w:rFonts w:asciiTheme="minorHAnsi" w:hAnsiTheme="minorHAnsi" w:cstheme="minorHAnsi"/>
          <w:noProof/>
        </w:rPr>
        <w:t>5</w:t>
      </w:r>
      <w:r w:rsidRPr="003D5CB5">
        <w:rPr>
          <w:rFonts w:asciiTheme="minorHAnsi" w:hAnsiTheme="minorHAnsi" w:cstheme="minorHAnsi"/>
          <w:noProof/>
        </w:rPr>
        <w:t>-01/</w:t>
      </w:r>
      <w:r w:rsidR="004E456A" w:rsidRPr="003D5CB5">
        <w:rPr>
          <w:rFonts w:asciiTheme="minorHAnsi" w:hAnsiTheme="minorHAnsi" w:cstheme="minorHAnsi"/>
          <w:noProof/>
        </w:rPr>
        <w:t xml:space="preserve">4 </w:t>
      </w:r>
      <w:r w:rsidRPr="003D5CB5">
        <w:rPr>
          <w:rFonts w:asciiTheme="minorHAnsi" w:hAnsiTheme="minorHAnsi" w:cstheme="minorHAnsi"/>
          <w:noProof/>
        </w:rPr>
        <w:tab/>
      </w:r>
      <w:r w:rsidRPr="003D5CB5">
        <w:rPr>
          <w:rFonts w:asciiTheme="minorHAnsi" w:hAnsiTheme="minorHAnsi" w:cstheme="minorHAnsi"/>
          <w:noProof/>
        </w:rPr>
        <w:tab/>
      </w:r>
      <w:r w:rsidRPr="003D5CB5">
        <w:rPr>
          <w:rFonts w:asciiTheme="minorHAnsi" w:hAnsiTheme="minorHAnsi" w:cstheme="minorHAnsi"/>
          <w:noProof/>
        </w:rPr>
        <w:tab/>
        <w:t xml:space="preserve">OPĆINSKO VIJEĆE </w:t>
      </w:r>
      <w:r w:rsidRPr="003D5CB5">
        <w:rPr>
          <w:rFonts w:asciiTheme="minorHAnsi" w:hAnsiTheme="minorHAnsi" w:cstheme="minorHAnsi"/>
          <w:noProof/>
        </w:rPr>
        <w:tab/>
      </w:r>
      <w:r w:rsidRPr="003D5CB5">
        <w:rPr>
          <w:rFonts w:asciiTheme="minorHAnsi" w:hAnsiTheme="minorHAnsi" w:cstheme="minorHAnsi"/>
          <w:noProof/>
        </w:rPr>
        <w:tab/>
        <w:t xml:space="preserve">      PREDSJEDNICA</w:t>
      </w:r>
    </w:p>
    <w:p w14:paraId="0E60E273" w14:textId="1ACA51C2" w:rsidR="001C326E" w:rsidRPr="003D5CB5" w:rsidRDefault="001C326E" w:rsidP="001C326E">
      <w:pPr>
        <w:spacing w:after="0"/>
        <w:rPr>
          <w:rFonts w:asciiTheme="minorHAnsi" w:hAnsiTheme="minorHAnsi" w:cstheme="minorHAnsi"/>
          <w:noProof/>
        </w:rPr>
      </w:pPr>
      <w:r w:rsidRPr="003D5CB5">
        <w:rPr>
          <w:rFonts w:asciiTheme="minorHAnsi" w:hAnsiTheme="minorHAnsi" w:cstheme="minorHAnsi"/>
          <w:noProof/>
        </w:rPr>
        <w:t>URBROJ: 2182-12-01/2</w:t>
      </w:r>
      <w:r w:rsidR="003D5CB5" w:rsidRPr="003D5CB5">
        <w:rPr>
          <w:rFonts w:asciiTheme="minorHAnsi" w:hAnsiTheme="minorHAnsi" w:cstheme="minorHAnsi"/>
          <w:noProof/>
        </w:rPr>
        <w:t>6</w:t>
      </w:r>
      <w:r w:rsidRPr="003D5CB5">
        <w:rPr>
          <w:rFonts w:asciiTheme="minorHAnsi" w:hAnsiTheme="minorHAnsi" w:cstheme="minorHAnsi"/>
          <w:noProof/>
        </w:rPr>
        <w:t>-</w:t>
      </w:r>
      <w:r w:rsidR="003D5CB5" w:rsidRPr="003D5CB5">
        <w:rPr>
          <w:rFonts w:asciiTheme="minorHAnsi" w:hAnsiTheme="minorHAnsi" w:cstheme="minorHAnsi"/>
          <w:noProof/>
        </w:rPr>
        <w:t>4</w:t>
      </w:r>
      <w:r w:rsidRPr="003D5CB5">
        <w:rPr>
          <w:rFonts w:asciiTheme="minorHAnsi" w:hAnsiTheme="minorHAnsi" w:cstheme="minorHAnsi"/>
          <w:noProof/>
        </w:rPr>
        <w:tab/>
      </w:r>
      <w:r w:rsidRPr="003D5CB5">
        <w:rPr>
          <w:rFonts w:asciiTheme="minorHAnsi" w:hAnsiTheme="minorHAnsi" w:cstheme="minorHAnsi"/>
          <w:noProof/>
        </w:rPr>
        <w:tab/>
        <w:t xml:space="preserve">            OPĆINE ROGOZNICE</w:t>
      </w:r>
      <w:r w:rsidRPr="003D5CB5">
        <w:rPr>
          <w:rFonts w:asciiTheme="minorHAnsi" w:hAnsiTheme="minorHAnsi" w:cstheme="minorHAnsi"/>
          <w:noProof/>
        </w:rPr>
        <w:tab/>
      </w:r>
      <w:r w:rsidRPr="003D5CB5">
        <w:rPr>
          <w:rFonts w:asciiTheme="minorHAnsi" w:hAnsiTheme="minorHAnsi" w:cstheme="minorHAnsi"/>
          <w:noProof/>
        </w:rPr>
        <w:tab/>
        <w:t xml:space="preserve">       Sandra Jakelić</w:t>
      </w:r>
    </w:p>
    <w:p w14:paraId="35DC1DB6" w14:textId="61411FC8" w:rsidR="001C326E" w:rsidRPr="00C531D4" w:rsidRDefault="001C326E" w:rsidP="001C326E">
      <w:pPr>
        <w:spacing w:after="0"/>
        <w:rPr>
          <w:rFonts w:asciiTheme="minorHAnsi" w:hAnsiTheme="minorHAnsi" w:cstheme="minorHAnsi"/>
        </w:rPr>
      </w:pPr>
      <w:r w:rsidRPr="00C531D4">
        <w:rPr>
          <w:rFonts w:asciiTheme="minorHAnsi" w:hAnsiTheme="minorHAnsi" w:cstheme="minorHAnsi"/>
          <w:noProof/>
        </w:rPr>
        <w:t xml:space="preserve">Rogoznica, </w:t>
      </w:r>
      <w:r w:rsidR="008A0511" w:rsidRPr="00C531D4">
        <w:rPr>
          <w:rFonts w:asciiTheme="minorHAnsi" w:hAnsiTheme="minorHAnsi" w:cstheme="minorHAnsi"/>
          <w:noProof/>
        </w:rPr>
        <w:t>19</w:t>
      </w:r>
      <w:r w:rsidRPr="00C531D4">
        <w:rPr>
          <w:rFonts w:asciiTheme="minorHAnsi" w:hAnsiTheme="minorHAnsi" w:cstheme="minorHAnsi"/>
          <w:noProof/>
        </w:rPr>
        <w:t>.</w:t>
      </w:r>
      <w:r w:rsidR="00E1519A">
        <w:rPr>
          <w:rFonts w:asciiTheme="minorHAnsi" w:hAnsiTheme="minorHAnsi" w:cstheme="minorHAnsi"/>
          <w:noProof/>
        </w:rPr>
        <w:t>lipnja</w:t>
      </w:r>
      <w:r w:rsidRPr="00C531D4">
        <w:rPr>
          <w:rFonts w:asciiTheme="minorHAnsi" w:hAnsiTheme="minorHAnsi" w:cstheme="minorHAnsi"/>
          <w:noProof/>
        </w:rPr>
        <w:t xml:space="preserve"> 202</w:t>
      </w:r>
      <w:r w:rsidR="00E1519A">
        <w:rPr>
          <w:rFonts w:asciiTheme="minorHAnsi" w:hAnsiTheme="minorHAnsi" w:cstheme="minorHAnsi"/>
          <w:noProof/>
        </w:rPr>
        <w:t>6</w:t>
      </w:r>
      <w:r w:rsidRPr="00C531D4">
        <w:rPr>
          <w:rFonts w:asciiTheme="minorHAnsi" w:hAnsiTheme="minorHAnsi" w:cstheme="minorHAnsi"/>
          <w:noProof/>
        </w:rPr>
        <w:t>.</w:t>
      </w:r>
    </w:p>
    <w:p w14:paraId="586C90FA" w14:textId="77777777" w:rsidR="001C326E" w:rsidRPr="00C531D4" w:rsidRDefault="001C326E" w:rsidP="001C326E">
      <w:pPr>
        <w:spacing w:after="0"/>
        <w:jc w:val="both"/>
        <w:rPr>
          <w:rFonts w:asciiTheme="minorHAnsi" w:eastAsia="Times New Roman" w:hAnsiTheme="minorHAnsi" w:cstheme="minorBidi"/>
          <w:kern w:val="2"/>
          <w:sz w:val="24"/>
          <w:szCs w:val="24"/>
          <w:lang w:eastAsia="hr-HR"/>
          <w14:ligatures w14:val="standardContextual"/>
        </w:rPr>
      </w:pPr>
    </w:p>
    <w:p w14:paraId="6F21163F" w14:textId="77777777" w:rsidR="00C36F48" w:rsidRPr="00085D5B" w:rsidRDefault="00C36F48" w:rsidP="00E023C3">
      <w:pPr>
        <w:jc w:val="both"/>
        <w:rPr>
          <w:color w:val="FF0000"/>
        </w:rPr>
      </w:pPr>
    </w:p>
    <w:sectPr w:rsidR="00C36F48" w:rsidRPr="00085D5B" w:rsidSect="00BF2B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C49A" w14:textId="77777777" w:rsidR="003832F4" w:rsidRDefault="003832F4" w:rsidP="00E023C3">
      <w:pPr>
        <w:spacing w:after="0" w:line="240" w:lineRule="auto"/>
      </w:pPr>
      <w:r>
        <w:separator/>
      </w:r>
    </w:p>
  </w:endnote>
  <w:endnote w:type="continuationSeparator" w:id="0">
    <w:p w14:paraId="2B3BA411" w14:textId="77777777" w:rsidR="003832F4" w:rsidRDefault="003832F4" w:rsidP="00E02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4935280"/>
      <w:docPartObj>
        <w:docPartGallery w:val="Page Numbers (Bottom of Page)"/>
        <w:docPartUnique/>
      </w:docPartObj>
    </w:sdtPr>
    <w:sdtContent>
      <w:p w14:paraId="711E620A" w14:textId="30FC05B7" w:rsidR="00E023C3" w:rsidRDefault="00E023C3">
        <w:pPr>
          <w:pStyle w:val="Podnoje"/>
          <w:jc w:val="center"/>
        </w:pPr>
        <w:r>
          <w:fldChar w:fldCharType="begin"/>
        </w:r>
        <w:r>
          <w:instrText>PAGE   \* MERGEFORMAT</w:instrText>
        </w:r>
        <w:r>
          <w:fldChar w:fldCharType="separate"/>
        </w:r>
        <w:r>
          <w:t>2</w:t>
        </w:r>
        <w:r>
          <w:fldChar w:fldCharType="end"/>
        </w:r>
      </w:p>
    </w:sdtContent>
  </w:sdt>
  <w:p w14:paraId="4E9F8615" w14:textId="77777777" w:rsidR="00E023C3" w:rsidRDefault="00E023C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CBC1F" w14:textId="77777777" w:rsidR="003832F4" w:rsidRDefault="003832F4" w:rsidP="00E023C3">
      <w:pPr>
        <w:spacing w:after="0" w:line="240" w:lineRule="auto"/>
      </w:pPr>
      <w:r>
        <w:separator/>
      </w:r>
    </w:p>
  </w:footnote>
  <w:footnote w:type="continuationSeparator" w:id="0">
    <w:p w14:paraId="3D52DC9A" w14:textId="77777777" w:rsidR="003832F4" w:rsidRDefault="003832F4" w:rsidP="00E023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82FD3"/>
    <w:multiLevelType w:val="hybridMultilevel"/>
    <w:tmpl w:val="26ACF8AA"/>
    <w:lvl w:ilvl="0" w:tplc="3084B7F8">
      <w:start w:val="5"/>
      <w:numFmt w:val="bullet"/>
      <w:lvlText w:val="-"/>
      <w:lvlJc w:val="left"/>
      <w:pPr>
        <w:ind w:left="1080" w:hanging="360"/>
      </w:pPr>
      <w:rPr>
        <w:rFonts w:ascii="Calibri" w:eastAsia="Calibr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7F02C10"/>
    <w:multiLevelType w:val="hybridMultilevel"/>
    <w:tmpl w:val="6C5A436A"/>
    <w:lvl w:ilvl="0" w:tplc="1F0A3AA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E40888"/>
    <w:multiLevelType w:val="hybridMultilevel"/>
    <w:tmpl w:val="F85C7F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2024C3D"/>
    <w:multiLevelType w:val="hybridMultilevel"/>
    <w:tmpl w:val="287443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2D1447"/>
    <w:multiLevelType w:val="hybridMultilevel"/>
    <w:tmpl w:val="D862CC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5D3605"/>
    <w:multiLevelType w:val="hybridMultilevel"/>
    <w:tmpl w:val="3B7EC2BE"/>
    <w:lvl w:ilvl="0" w:tplc="56C675A6">
      <w:start w:val="1"/>
      <w:numFmt w:val="bullet"/>
      <w:lvlText w:val="-"/>
      <w:lvlJc w:val="left"/>
      <w:pPr>
        <w:ind w:left="720" w:hanging="360"/>
      </w:pPr>
      <w:rPr>
        <w:rFonts w:ascii="Calibri" w:eastAsia="Lucida Sans Unicode"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4935F9E"/>
    <w:multiLevelType w:val="hybridMultilevel"/>
    <w:tmpl w:val="40767C6C"/>
    <w:lvl w:ilvl="0" w:tplc="22D2541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FAB675A"/>
    <w:multiLevelType w:val="hybridMultilevel"/>
    <w:tmpl w:val="BC742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0C9208E"/>
    <w:multiLevelType w:val="hybridMultilevel"/>
    <w:tmpl w:val="DEBC5B30"/>
    <w:lvl w:ilvl="0" w:tplc="4F8281E6">
      <w:start w:val="1"/>
      <w:numFmt w:val="upperRoman"/>
      <w:lvlText w:val="%1."/>
      <w:lvlJc w:val="left"/>
      <w:pPr>
        <w:ind w:left="4710" w:hanging="720"/>
      </w:pPr>
      <w:rPr>
        <w:rFonts w:hint="default"/>
      </w:rPr>
    </w:lvl>
    <w:lvl w:ilvl="1" w:tplc="041A0019" w:tentative="1">
      <w:start w:val="1"/>
      <w:numFmt w:val="lowerLetter"/>
      <w:lvlText w:val="%2."/>
      <w:lvlJc w:val="left"/>
      <w:pPr>
        <w:ind w:left="5070" w:hanging="360"/>
      </w:pPr>
    </w:lvl>
    <w:lvl w:ilvl="2" w:tplc="041A001B" w:tentative="1">
      <w:start w:val="1"/>
      <w:numFmt w:val="lowerRoman"/>
      <w:lvlText w:val="%3."/>
      <w:lvlJc w:val="right"/>
      <w:pPr>
        <w:ind w:left="5790" w:hanging="180"/>
      </w:pPr>
    </w:lvl>
    <w:lvl w:ilvl="3" w:tplc="041A000F" w:tentative="1">
      <w:start w:val="1"/>
      <w:numFmt w:val="decimal"/>
      <w:lvlText w:val="%4."/>
      <w:lvlJc w:val="left"/>
      <w:pPr>
        <w:ind w:left="6510" w:hanging="360"/>
      </w:pPr>
    </w:lvl>
    <w:lvl w:ilvl="4" w:tplc="041A0019" w:tentative="1">
      <w:start w:val="1"/>
      <w:numFmt w:val="lowerLetter"/>
      <w:lvlText w:val="%5."/>
      <w:lvlJc w:val="left"/>
      <w:pPr>
        <w:ind w:left="7230" w:hanging="360"/>
      </w:pPr>
    </w:lvl>
    <w:lvl w:ilvl="5" w:tplc="041A001B" w:tentative="1">
      <w:start w:val="1"/>
      <w:numFmt w:val="lowerRoman"/>
      <w:lvlText w:val="%6."/>
      <w:lvlJc w:val="right"/>
      <w:pPr>
        <w:ind w:left="7950" w:hanging="180"/>
      </w:pPr>
    </w:lvl>
    <w:lvl w:ilvl="6" w:tplc="041A000F" w:tentative="1">
      <w:start w:val="1"/>
      <w:numFmt w:val="decimal"/>
      <w:lvlText w:val="%7."/>
      <w:lvlJc w:val="left"/>
      <w:pPr>
        <w:ind w:left="8670" w:hanging="360"/>
      </w:pPr>
    </w:lvl>
    <w:lvl w:ilvl="7" w:tplc="041A0019" w:tentative="1">
      <w:start w:val="1"/>
      <w:numFmt w:val="lowerLetter"/>
      <w:lvlText w:val="%8."/>
      <w:lvlJc w:val="left"/>
      <w:pPr>
        <w:ind w:left="9390" w:hanging="360"/>
      </w:pPr>
    </w:lvl>
    <w:lvl w:ilvl="8" w:tplc="041A001B" w:tentative="1">
      <w:start w:val="1"/>
      <w:numFmt w:val="lowerRoman"/>
      <w:lvlText w:val="%9."/>
      <w:lvlJc w:val="right"/>
      <w:pPr>
        <w:ind w:left="10110" w:hanging="180"/>
      </w:pPr>
    </w:lvl>
  </w:abstractNum>
  <w:abstractNum w:abstractNumId="9" w15:restartNumberingAfterBreak="0">
    <w:nsid w:val="4D7B311F"/>
    <w:multiLevelType w:val="hybridMultilevel"/>
    <w:tmpl w:val="6998471C"/>
    <w:lvl w:ilvl="0" w:tplc="81C4C962">
      <w:start w:val="1"/>
      <w:numFmt w:val="bullet"/>
      <w:lvlText w:val="-"/>
      <w:lvlJc w:val="left"/>
      <w:pPr>
        <w:ind w:left="720" w:hanging="360"/>
      </w:pPr>
      <w:rPr>
        <w:rFonts w:ascii="Calibri" w:eastAsia="Lucida Sans Unicode" w:hAnsi="Calibri" w:cs="Tahoma"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58D53D8"/>
    <w:multiLevelType w:val="hybridMultilevel"/>
    <w:tmpl w:val="F5E2A2AA"/>
    <w:lvl w:ilvl="0" w:tplc="56C675A6">
      <w:start w:val="1"/>
      <w:numFmt w:val="bullet"/>
      <w:lvlText w:val="-"/>
      <w:lvlJc w:val="left"/>
      <w:pPr>
        <w:tabs>
          <w:tab w:val="num" w:pos="720"/>
        </w:tabs>
        <w:ind w:left="720" w:hanging="360"/>
      </w:pPr>
      <w:rPr>
        <w:rFonts w:ascii="Calibri" w:eastAsia="Lucida Sans Unicode" w:hAnsi="Calibri" w:cs="Tahoma" w:hint="default"/>
        <w:color w:val="auto"/>
      </w:rPr>
    </w:lvl>
    <w:lvl w:ilvl="1" w:tplc="041A0001">
      <w:start w:val="1"/>
      <w:numFmt w:val="bullet"/>
      <w:lvlText w:val=""/>
      <w:lvlJc w:val="left"/>
      <w:pPr>
        <w:tabs>
          <w:tab w:val="num" w:pos="1440"/>
        </w:tabs>
        <w:ind w:left="1440" w:hanging="360"/>
      </w:pPr>
      <w:rPr>
        <w:rFonts w:ascii="Symbol" w:hAnsi="Symbol" w:hint="default"/>
        <w:color w:val="auto"/>
      </w:rPr>
    </w:lvl>
    <w:lvl w:ilvl="2" w:tplc="041A001B">
      <w:start w:val="1"/>
      <w:numFmt w:val="lowerRoman"/>
      <w:lvlText w:val="%3."/>
      <w:lvlJc w:val="right"/>
      <w:pPr>
        <w:tabs>
          <w:tab w:val="num" w:pos="2160"/>
        </w:tabs>
        <w:ind w:left="2160" w:hanging="180"/>
      </w:pPr>
    </w:lvl>
    <w:lvl w:ilvl="3" w:tplc="5EB2366E">
      <w:numFmt w:val="bullet"/>
      <w:lvlText w:val="–"/>
      <w:lvlJc w:val="left"/>
      <w:pPr>
        <w:tabs>
          <w:tab w:val="num" w:pos="2880"/>
        </w:tabs>
        <w:ind w:left="2880" w:hanging="360"/>
      </w:pPr>
      <w:rPr>
        <w:rFonts w:ascii="Calibri" w:eastAsia="Times New Roman" w:hAnsi="Calibri" w:cs="Calibri"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63143363"/>
    <w:multiLevelType w:val="hybridMultilevel"/>
    <w:tmpl w:val="D862CC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02D3044"/>
    <w:multiLevelType w:val="hybridMultilevel"/>
    <w:tmpl w:val="C2165C12"/>
    <w:lvl w:ilvl="0" w:tplc="56C675A6">
      <w:start w:val="1"/>
      <w:numFmt w:val="bullet"/>
      <w:lvlText w:val="-"/>
      <w:lvlJc w:val="left"/>
      <w:pPr>
        <w:ind w:left="720" w:hanging="360"/>
      </w:pPr>
      <w:rPr>
        <w:rFonts w:ascii="Calibri" w:eastAsia="Lucida Sans Unicode" w:hAnsi="Calibri"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2D94F7F"/>
    <w:multiLevelType w:val="hybridMultilevel"/>
    <w:tmpl w:val="5D5A98E8"/>
    <w:lvl w:ilvl="0" w:tplc="AC641A88">
      <w:start w:val="1"/>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D725747"/>
    <w:multiLevelType w:val="hybridMultilevel"/>
    <w:tmpl w:val="A5FE77CA"/>
    <w:lvl w:ilvl="0" w:tplc="0826185A">
      <w:start w:val="1"/>
      <w:numFmt w:val="bullet"/>
      <w:lvlText w:val=""/>
      <w:lvlJc w:val="left"/>
      <w:pPr>
        <w:ind w:left="928" w:hanging="360"/>
      </w:pPr>
      <w:rPr>
        <w:rFonts w:ascii="Symbol" w:hAnsi="Symbol" w:hint="default"/>
        <w:color w:val="000000" w:themeColor="text1"/>
      </w:rPr>
    </w:lvl>
    <w:lvl w:ilvl="1" w:tplc="041A0003" w:tentative="1">
      <w:start w:val="1"/>
      <w:numFmt w:val="bullet"/>
      <w:lvlText w:val="o"/>
      <w:lvlJc w:val="left"/>
      <w:pPr>
        <w:ind w:left="1288" w:hanging="360"/>
      </w:pPr>
      <w:rPr>
        <w:rFonts w:ascii="Courier New" w:hAnsi="Courier New" w:cs="Courier New" w:hint="default"/>
      </w:rPr>
    </w:lvl>
    <w:lvl w:ilvl="2" w:tplc="041A0005" w:tentative="1">
      <w:start w:val="1"/>
      <w:numFmt w:val="bullet"/>
      <w:lvlText w:val=""/>
      <w:lvlJc w:val="left"/>
      <w:pPr>
        <w:ind w:left="2008" w:hanging="360"/>
      </w:pPr>
      <w:rPr>
        <w:rFonts w:ascii="Wingdings" w:hAnsi="Wingdings" w:hint="default"/>
      </w:rPr>
    </w:lvl>
    <w:lvl w:ilvl="3" w:tplc="041A0001" w:tentative="1">
      <w:start w:val="1"/>
      <w:numFmt w:val="bullet"/>
      <w:lvlText w:val=""/>
      <w:lvlJc w:val="left"/>
      <w:pPr>
        <w:ind w:left="2728" w:hanging="360"/>
      </w:pPr>
      <w:rPr>
        <w:rFonts w:ascii="Symbol" w:hAnsi="Symbol" w:hint="default"/>
      </w:rPr>
    </w:lvl>
    <w:lvl w:ilvl="4" w:tplc="041A0003" w:tentative="1">
      <w:start w:val="1"/>
      <w:numFmt w:val="bullet"/>
      <w:lvlText w:val="o"/>
      <w:lvlJc w:val="left"/>
      <w:pPr>
        <w:ind w:left="3448" w:hanging="360"/>
      </w:pPr>
      <w:rPr>
        <w:rFonts w:ascii="Courier New" w:hAnsi="Courier New" w:cs="Courier New" w:hint="default"/>
      </w:rPr>
    </w:lvl>
    <w:lvl w:ilvl="5" w:tplc="041A0005" w:tentative="1">
      <w:start w:val="1"/>
      <w:numFmt w:val="bullet"/>
      <w:lvlText w:val=""/>
      <w:lvlJc w:val="left"/>
      <w:pPr>
        <w:ind w:left="4168" w:hanging="360"/>
      </w:pPr>
      <w:rPr>
        <w:rFonts w:ascii="Wingdings" w:hAnsi="Wingdings" w:hint="default"/>
      </w:rPr>
    </w:lvl>
    <w:lvl w:ilvl="6" w:tplc="041A0001" w:tentative="1">
      <w:start w:val="1"/>
      <w:numFmt w:val="bullet"/>
      <w:lvlText w:val=""/>
      <w:lvlJc w:val="left"/>
      <w:pPr>
        <w:ind w:left="4888" w:hanging="360"/>
      </w:pPr>
      <w:rPr>
        <w:rFonts w:ascii="Symbol" w:hAnsi="Symbol" w:hint="default"/>
      </w:rPr>
    </w:lvl>
    <w:lvl w:ilvl="7" w:tplc="041A0003" w:tentative="1">
      <w:start w:val="1"/>
      <w:numFmt w:val="bullet"/>
      <w:lvlText w:val="o"/>
      <w:lvlJc w:val="left"/>
      <w:pPr>
        <w:ind w:left="5608" w:hanging="360"/>
      </w:pPr>
      <w:rPr>
        <w:rFonts w:ascii="Courier New" w:hAnsi="Courier New" w:cs="Courier New" w:hint="default"/>
      </w:rPr>
    </w:lvl>
    <w:lvl w:ilvl="8" w:tplc="041A0005" w:tentative="1">
      <w:start w:val="1"/>
      <w:numFmt w:val="bullet"/>
      <w:lvlText w:val=""/>
      <w:lvlJc w:val="left"/>
      <w:pPr>
        <w:ind w:left="6328" w:hanging="360"/>
      </w:pPr>
      <w:rPr>
        <w:rFonts w:ascii="Wingdings" w:hAnsi="Wingdings" w:hint="default"/>
      </w:rPr>
    </w:lvl>
  </w:abstractNum>
  <w:num w:numId="1" w16cid:durableId="1024332191">
    <w:abstractNumId w:val="8"/>
  </w:num>
  <w:num w:numId="2" w16cid:durableId="1264415173">
    <w:abstractNumId w:val="11"/>
  </w:num>
  <w:num w:numId="3" w16cid:durableId="879172216">
    <w:abstractNumId w:val="9"/>
  </w:num>
  <w:num w:numId="4" w16cid:durableId="199435083">
    <w:abstractNumId w:val="4"/>
  </w:num>
  <w:num w:numId="5" w16cid:durableId="1598713227">
    <w:abstractNumId w:val="12"/>
  </w:num>
  <w:num w:numId="6" w16cid:durableId="2035423091">
    <w:abstractNumId w:val="10"/>
  </w:num>
  <w:num w:numId="7" w16cid:durableId="754863069">
    <w:abstractNumId w:val="1"/>
  </w:num>
  <w:num w:numId="8" w16cid:durableId="1351645298">
    <w:abstractNumId w:val="6"/>
  </w:num>
  <w:num w:numId="9" w16cid:durableId="1812402367">
    <w:abstractNumId w:val="3"/>
  </w:num>
  <w:num w:numId="10" w16cid:durableId="2124644030">
    <w:abstractNumId w:val="0"/>
  </w:num>
  <w:num w:numId="11" w16cid:durableId="529955274">
    <w:abstractNumId w:val="2"/>
  </w:num>
  <w:num w:numId="12" w16cid:durableId="888108951">
    <w:abstractNumId w:val="5"/>
  </w:num>
  <w:num w:numId="13" w16cid:durableId="1231842013">
    <w:abstractNumId w:val="14"/>
  </w:num>
  <w:num w:numId="14" w16cid:durableId="1503354781">
    <w:abstractNumId w:val="13"/>
  </w:num>
  <w:num w:numId="15" w16cid:durableId="1098672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E6C"/>
    <w:rsid w:val="00007BC6"/>
    <w:rsid w:val="00016B50"/>
    <w:rsid w:val="00041421"/>
    <w:rsid w:val="00043B3D"/>
    <w:rsid w:val="000648B6"/>
    <w:rsid w:val="0007596D"/>
    <w:rsid w:val="000827B0"/>
    <w:rsid w:val="00085D5B"/>
    <w:rsid w:val="00094D61"/>
    <w:rsid w:val="000A17A8"/>
    <w:rsid w:val="000A22BE"/>
    <w:rsid w:val="000A3A71"/>
    <w:rsid w:val="000A7220"/>
    <w:rsid w:val="000B06F4"/>
    <w:rsid w:val="000D7082"/>
    <w:rsid w:val="001003D2"/>
    <w:rsid w:val="00113923"/>
    <w:rsid w:val="00115B68"/>
    <w:rsid w:val="00117C62"/>
    <w:rsid w:val="00125770"/>
    <w:rsid w:val="0013226E"/>
    <w:rsid w:val="00140224"/>
    <w:rsid w:val="001853C8"/>
    <w:rsid w:val="00187E79"/>
    <w:rsid w:val="001A2992"/>
    <w:rsid w:val="001C19BE"/>
    <w:rsid w:val="001C326E"/>
    <w:rsid w:val="001D148A"/>
    <w:rsid w:val="001D2DA1"/>
    <w:rsid w:val="001E4989"/>
    <w:rsid w:val="002173DD"/>
    <w:rsid w:val="00222EA5"/>
    <w:rsid w:val="00225D6B"/>
    <w:rsid w:val="00244077"/>
    <w:rsid w:val="00244257"/>
    <w:rsid w:val="00251FE8"/>
    <w:rsid w:val="002625F1"/>
    <w:rsid w:val="00275643"/>
    <w:rsid w:val="0028680D"/>
    <w:rsid w:val="002A2791"/>
    <w:rsid w:val="002C02F2"/>
    <w:rsid w:val="002C6C98"/>
    <w:rsid w:val="002E0B56"/>
    <w:rsid w:val="0032153A"/>
    <w:rsid w:val="00321AE5"/>
    <w:rsid w:val="003330BD"/>
    <w:rsid w:val="00347297"/>
    <w:rsid w:val="00352819"/>
    <w:rsid w:val="0035381D"/>
    <w:rsid w:val="0036772E"/>
    <w:rsid w:val="003832F4"/>
    <w:rsid w:val="003A532E"/>
    <w:rsid w:val="003A5C0B"/>
    <w:rsid w:val="003C14C5"/>
    <w:rsid w:val="003C5F3B"/>
    <w:rsid w:val="003D0B08"/>
    <w:rsid w:val="003D1887"/>
    <w:rsid w:val="003D26EC"/>
    <w:rsid w:val="003D5CB5"/>
    <w:rsid w:val="003D7126"/>
    <w:rsid w:val="003F5FD4"/>
    <w:rsid w:val="003F75D1"/>
    <w:rsid w:val="00401CF0"/>
    <w:rsid w:val="0041323F"/>
    <w:rsid w:val="00414B76"/>
    <w:rsid w:val="004345E6"/>
    <w:rsid w:val="00463F8C"/>
    <w:rsid w:val="004B486C"/>
    <w:rsid w:val="004B6873"/>
    <w:rsid w:val="004D69C5"/>
    <w:rsid w:val="004E456A"/>
    <w:rsid w:val="004F6458"/>
    <w:rsid w:val="00503CD1"/>
    <w:rsid w:val="00524FF9"/>
    <w:rsid w:val="0052640E"/>
    <w:rsid w:val="005335A3"/>
    <w:rsid w:val="005456D0"/>
    <w:rsid w:val="00566C7F"/>
    <w:rsid w:val="005739D1"/>
    <w:rsid w:val="005A495A"/>
    <w:rsid w:val="005D03B9"/>
    <w:rsid w:val="005D1534"/>
    <w:rsid w:val="00611C0F"/>
    <w:rsid w:val="00615E6C"/>
    <w:rsid w:val="00624414"/>
    <w:rsid w:val="0064674D"/>
    <w:rsid w:val="0065026A"/>
    <w:rsid w:val="006562C5"/>
    <w:rsid w:val="00672C94"/>
    <w:rsid w:val="00693C8F"/>
    <w:rsid w:val="006B76D6"/>
    <w:rsid w:val="006F2AC8"/>
    <w:rsid w:val="00711FB3"/>
    <w:rsid w:val="00712171"/>
    <w:rsid w:val="007121F2"/>
    <w:rsid w:val="0072246A"/>
    <w:rsid w:val="00731117"/>
    <w:rsid w:val="00733975"/>
    <w:rsid w:val="00736FC2"/>
    <w:rsid w:val="00750DA3"/>
    <w:rsid w:val="007607CD"/>
    <w:rsid w:val="007A7931"/>
    <w:rsid w:val="007B7F83"/>
    <w:rsid w:val="007C1E85"/>
    <w:rsid w:val="007D7710"/>
    <w:rsid w:val="007E709E"/>
    <w:rsid w:val="00802B45"/>
    <w:rsid w:val="00822FA9"/>
    <w:rsid w:val="00831DBB"/>
    <w:rsid w:val="00843F6B"/>
    <w:rsid w:val="00850E86"/>
    <w:rsid w:val="008601E8"/>
    <w:rsid w:val="0087341F"/>
    <w:rsid w:val="00891B88"/>
    <w:rsid w:val="008A0511"/>
    <w:rsid w:val="008A796F"/>
    <w:rsid w:val="008B2ADA"/>
    <w:rsid w:val="008C359A"/>
    <w:rsid w:val="008D34A5"/>
    <w:rsid w:val="008D6FFF"/>
    <w:rsid w:val="008D7E43"/>
    <w:rsid w:val="0091225D"/>
    <w:rsid w:val="00927CDF"/>
    <w:rsid w:val="00932ED7"/>
    <w:rsid w:val="00944246"/>
    <w:rsid w:val="00954982"/>
    <w:rsid w:val="0095510A"/>
    <w:rsid w:val="00981732"/>
    <w:rsid w:val="0098347A"/>
    <w:rsid w:val="00993107"/>
    <w:rsid w:val="009953F4"/>
    <w:rsid w:val="00997DF5"/>
    <w:rsid w:val="009A7421"/>
    <w:rsid w:val="009B1C6A"/>
    <w:rsid w:val="009D0F6B"/>
    <w:rsid w:val="009D2D32"/>
    <w:rsid w:val="00A26F0A"/>
    <w:rsid w:val="00A37591"/>
    <w:rsid w:val="00A629D2"/>
    <w:rsid w:val="00A63134"/>
    <w:rsid w:val="00A6466B"/>
    <w:rsid w:val="00A73E24"/>
    <w:rsid w:val="00A96E98"/>
    <w:rsid w:val="00AE2274"/>
    <w:rsid w:val="00AE5C40"/>
    <w:rsid w:val="00AE5D62"/>
    <w:rsid w:val="00AE7D70"/>
    <w:rsid w:val="00B434C8"/>
    <w:rsid w:val="00B457B5"/>
    <w:rsid w:val="00B80453"/>
    <w:rsid w:val="00B83CC3"/>
    <w:rsid w:val="00B920F2"/>
    <w:rsid w:val="00B979D0"/>
    <w:rsid w:val="00BC1570"/>
    <w:rsid w:val="00BD0071"/>
    <w:rsid w:val="00BE5E57"/>
    <w:rsid w:val="00BF00F2"/>
    <w:rsid w:val="00BF2B45"/>
    <w:rsid w:val="00C04AE3"/>
    <w:rsid w:val="00C12117"/>
    <w:rsid w:val="00C1410B"/>
    <w:rsid w:val="00C166AB"/>
    <w:rsid w:val="00C17EFC"/>
    <w:rsid w:val="00C36F48"/>
    <w:rsid w:val="00C3761F"/>
    <w:rsid w:val="00C42A76"/>
    <w:rsid w:val="00C531D4"/>
    <w:rsid w:val="00C61F8B"/>
    <w:rsid w:val="00C77A47"/>
    <w:rsid w:val="00CB1472"/>
    <w:rsid w:val="00CC2909"/>
    <w:rsid w:val="00CC505B"/>
    <w:rsid w:val="00CD67BF"/>
    <w:rsid w:val="00CE1A5A"/>
    <w:rsid w:val="00CE3F53"/>
    <w:rsid w:val="00D240CF"/>
    <w:rsid w:val="00D310EC"/>
    <w:rsid w:val="00D34E68"/>
    <w:rsid w:val="00D42580"/>
    <w:rsid w:val="00D461DD"/>
    <w:rsid w:val="00D8567F"/>
    <w:rsid w:val="00DA3591"/>
    <w:rsid w:val="00DA55C7"/>
    <w:rsid w:val="00DA7597"/>
    <w:rsid w:val="00DB228E"/>
    <w:rsid w:val="00DB7A6A"/>
    <w:rsid w:val="00DC4FD7"/>
    <w:rsid w:val="00DE4A12"/>
    <w:rsid w:val="00E023C3"/>
    <w:rsid w:val="00E053F0"/>
    <w:rsid w:val="00E1519A"/>
    <w:rsid w:val="00E33C8D"/>
    <w:rsid w:val="00E41076"/>
    <w:rsid w:val="00E61C8F"/>
    <w:rsid w:val="00E65490"/>
    <w:rsid w:val="00E81209"/>
    <w:rsid w:val="00EB5218"/>
    <w:rsid w:val="00EC52DE"/>
    <w:rsid w:val="00F119F7"/>
    <w:rsid w:val="00F35501"/>
    <w:rsid w:val="00F43ABC"/>
    <w:rsid w:val="00F6264E"/>
    <w:rsid w:val="00F62E28"/>
    <w:rsid w:val="00F90E92"/>
    <w:rsid w:val="00FB180A"/>
    <w:rsid w:val="00FB6752"/>
    <w:rsid w:val="00FC35AE"/>
    <w:rsid w:val="00FC3A22"/>
    <w:rsid w:val="00FD5138"/>
    <w:rsid w:val="00FF0894"/>
    <w:rsid w:val="00FF4C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4E3C"/>
  <w15:chartTrackingRefBased/>
  <w15:docId w15:val="{1B84C4B5-298F-4C7B-BC00-409F7E6C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E6C"/>
    <w:rPr>
      <w:rFonts w:ascii="Calibri" w:eastAsia="Calibri" w:hAnsi="Calibri" w:cs="Calibri"/>
      <w:kern w:val="0"/>
      <w14:ligatures w14:val="none"/>
    </w:rPr>
  </w:style>
  <w:style w:type="paragraph" w:styleId="Naslov1">
    <w:name w:val="heading 1"/>
    <w:basedOn w:val="Normal"/>
    <w:next w:val="Normal"/>
    <w:link w:val="Naslov1Char"/>
    <w:uiPriority w:val="9"/>
    <w:qFormat/>
    <w:rsid w:val="00C77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615E6C"/>
    <w:pPr>
      <w:ind w:left="720"/>
      <w:contextualSpacing/>
    </w:pPr>
  </w:style>
  <w:style w:type="paragraph" w:styleId="Zaglavlje">
    <w:name w:val="header"/>
    <w:basedOn w:val="Normal"/>
    <w:link w:val="ZaglavljeChar"/>
    <w:uiPriority w:val="99"/>
    <w:unhideWhenUsed/>
    <w:rsid w:val="00E023C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23C3"/>
    <w:rPr>
      <w:rFonts w:ascii="Calibri" w:eastAsia="Calibri" w:hAnsi="Calibri" w:cs="Calibri"/>
      <w:kern w:val="0"/>
      <w14:ligatures w14:val="none"/>
    </w:rPr>
  </w:style>
  <w:style w:type="paragraph" w:styleId="Podnoje">
    <w:name w:val="footer"/>
    <w:basedOn w:val="Normal"/>
    <w:link w:val="PodnojeChar"/>
    <w:uiPriority w:val="99"/>
    <w:unhideWhenUsed/>
    <w:rsid w:val="00E023C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23C3"/>
    <w:rPr>
      <w:rFonts w:ascii="Calibri" w:eastAsia="Calibri" w:hAnsi="Calibri" w:cs="Calibri"/>
      <w:kern w:val="0"/>
      <w14:ligatures w14:val="none"/>
    </w:rPr>
  </w:style>
  <w:style w:type="character" w:styleId="Hiperveza">
    <w:name w:val="Hyperlink"/>
    <w:basedOn w:val="Zadanifontodlomka"/>
    <w:uiPriority w:val="99"/>
    <w:unhideWhenUsed/>
    <w:rsid w:val="0036772E"/>
    <w:rPr>
      <w:color w:val="0000FF"/>
      <w:u w:val="single"/>
    </w:rPr>
  </w:style>
  <w:style w:type="character" w:styleId="SlijeenaHiperveza">
    <w:name w:val="FollowedHyperlink"/>
    <w:basedOn w:val="Zadanifontodlomka"/>
    <w:uiPriority w:val="99"/>
    <w:semiHidden/>
    <w:unhideWhenUsed/>
    <w:rsid w:val="0036772E"/>
    <w:rPr>
      <w:color w:val="800080"/>
      <w:u w:val="single"/>
    </w:rPr>
  </w:style>
  <w:style w:type="paragraph" w:customStyle="1" w:styleId="msonormal0">
    <w:name w:val="msonormal"/>
    <w:basedOn w:val="Normal"/>
    <w:rsid w:val="0036772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4">
    <w:name w:val="xl64"/>
    <w:basedOn w:val="Normal"/>
    <w:rsid w:val="0036772E"/>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65">
    <w:name w:val="xl65"/>
    <w:basedOn w:val="Normal"/>
    <w:rsid w:val="0036772E"/>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66">
    <w:name w:val="xl66"/>
    <w:basedOn w:val="Normal"/>
    <w:rsid w:val="0036772E"/>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line="240" w:lineRule="auto"/>
      <w:jc w:val="right"/>
      <w:textAlignment w:val="center"/>
    </w:pPr>
    <w:rPr>
      <w:rFonts w:ascii="Arial" w:eastAsia="Times New Roman" w:hAnsi="Arial" w:cs="Arial"/>
      <w:b/>
      <w:bCs/>
      <w:color w:val="FFFFFF"/>
      <w:sz w:val="16"/>
      <w:szCs w:val="16"/>
      <w:lang w:eastAsia="hr-HR"/>
    </w:rPr>
  </w:style>
  <w:style w:type="paragraph" w:customStyle="1" w:styleId="xl67">
    <w:name w:val="xl67"/>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36772E"/>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69">
    <w:name w:val="xl69"/>
    <w:basedOn w:val="Normal"/>
    <w:rsid w:val="0036772E"/>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70">
    <w:name w:val="xl70"/>
    <w:basedOn w:val="Normal"/>
    <w:rsid w:val="0036772E"/>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line="240" w:lineRule="auto"/>
      <w:jc w:val="right"/>
      <w:textAlignment w:val="center"/>
    </w:pPr>
    <w:rPr>
      <w:rFonts w:ascii="Arial" w:eastAsia="Times New Roman" w:hAnsi="Arial" w:cs="Arial"/>
      <w:b/>
      <w:bCs/>
      <w:color w:val="FFFFFF"/>
      <w:sz w:val="16"/>
      <w:szCs w:val="16"/>
      <w:lang w:eastAsia="hr-HR"/>
    </w:rPr>
  </w:style>
  <w:style w:type="paragraph" w:customStyle="1" w:styleId="xl71">
    <w:name w:val="xl71"/>
    <w:basedOn w:val="Normal"/>
    <w:rsid w:val="0036772E"/>
    <w:pPr>
      <w:pBdr>
        <w:top w:val="single" w:sz="4" w:space="0" w:color="auto"/>
        <w:left w:val="single" w:sz="4" w:space="0" w:color="auto"/>
        <w:bottom w:val="single" w:sz="4" w:space="0" w:color="auto"/>
        <w:right w:val="single" w:sz="4" w:space="0" w:color="auto"/>
      </w:pBdr>
      <w:shd w:val="clear" w:color="0000CE" w:fill="0000CE"/>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72">
    <w:name w:val="xl72"/>
    <w:basedOn w:val="Normal"/>
    <w:rsid w:val="0036772E"/>
    <w:pPr>
      <w:pBdr>
        <w:top w:val="single" w:sz="4" w:space="0" w:color="auto"/>
        <w:left w:val="single" w:sz="4" w:space="0" w:color="auto"/>
        <w:bottom w:val="single" w:sz="4" w:space="0" w:color="auto"/>
        <w:right w:val="single" w:sz="4" w:space="0" w:color="auto"/>
      </w:pBdr>
      <w:shd w:val="clear" w:color="0000CE" w:fill="0000CE"/>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73">
    <w:name w:val="xl73"/>
    <w:basedOn w:val="Normal"/>
    <w:rsid w:val="0036772E"/>
    <w:pPr>
      <w:pBdr>
        <w:top w:val="single" w:sz="4" w:space="0" w:color="auto"/>
        <w:left w:val="single" w:sz="4" w:space="0" w:color="auto"/>
        <w:bottom w:val="single" w:sz="4" w:space="0" w:color="auto"/>
        <w:right w:val="single" w:sz="4" w:space="0" w:color="auto"/>
      </w:pBdr>
      <w:shd w:val="clear" w:color="0000CE" w:fill="0000CE"/>
      <w:spacing w:before="100" w:beforeAutospacing="1" w:after="100" w:afterAutospacing="1" w:line="240" w:lineRule="auto"/>
      <w:jc w:val="right"/>
      <w:textAlignment w:val="center"/>
    </w:pPr>
    <w:rPr>
      <w:rFonts w:ascii="Arial" w:eastAsia="Times New Roman" w:hAnsi="Arial" w:cs="Arial"/>
      <w:b/>
      <w:bCs/>
      <w:color w:val="FFFFFF"/>
      <w:sz w:val="16"/>
      <w:szCs w:val="16"/>
      <w:lang w:eastAsia="hr-HR"/>
    </w:rPr>
  </w:style>
  <w:style w:type="paragraph" w:customStyle="1" w:styleId="xl74">
    <w:name w:val="xl74"/>
    <w:basedOn w:val="Normal"/>
    <w:rsid w:val="0036772E"/>
    <w:pPr>
      <w:pBdr>
        <w:top w:val="single" w:sz="4" w:space="0" w:color="auto"/>
        <w:left w:val="single" w:sz="4" w:space="0" w:color="auto"/>
        <w:bottom w:val="single" w:sz="4" w:space="0" w:color="auto"/>
        <w:right w:val="single" w:sz="4" w:space="0" w:color="auto"/>
      </w:pBdr>
      <w:shd w:val="clear" w:color="00FF80" w:fill="00FF80"/>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5">
    <w:name w:val="xl75"/>
    <w:basedOn w:val="Normal"/>
    <w:rsid w:val="0036772E"/>
    <w:pPr>
      <w:pBdr>
        <w:top w:val="single" w:sz="4" w:space="0" w:color="auto"/>
        <w:left w:val="single" w:sz="4" w:space="0" w:color="auto"/>
        <w:bottom w:val="single" w:sz="4" w:space="0" w:color="auto"/>
        <w:right w:val="single" w:sz="4" w:space="0" w:color="auto"/>
      </w:pBdr>
      <w:shd w:val="clear" w:color="00FF80" w:fill="00FF80"/>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6">
    <w:name w:val="xl76"/>
    <w:basedOn w:val="Normal"/>
    <w:rsid w:val="0036772E"/>
    <w:pPr>
      <w:pBdr>
        <w:top w:val="single" w:sz="4" w:space="0" w:color="auto"/>
        <w:left w:val="single" w:sz="4" w:space="0" w:color="auto"/>
        <w:bottom w:val="single" w:sz="4" w:space="0" w:color="auto"/>
        <w:right w:val="single" w:sz="4" w:space="0" w:color="auto"/>
      </w:pBdr>
      <w:shd w:val="clear" w:color="00FF80" w:fill="00FF80"/>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77">
    <w:name w:val="xl77"/>
    <w:basedOn w:val="Normal"/>
    <w:rsid w:val="0036772E"/>
    <w:pPr>
      <w:pBdr>
        <w:top w:val="single" w:sz="4" w:space="0" w:color="auto"/>
        <w:left w:val="single" w:sz="4" w:space="0" w:color="auto"/>
        <w:bottom w:val="single" w:sz="4" w:space="0" w:color="auto"/>
        <w:right w:val="single" w:sz="4" w:space="0" w:color="auto"/>
      </w:pBdr>
      <w:shd w:val="clear" w:color="50B4FE" w:fill="50B4FE"/>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8">
    <w:name w:val="xl78"/>
    <w:basedOn w:val="Normal"/>
    <w:rsid w:val="0036772E"/>
    <w:pPr>
      <w:pBdr>
        <w:top w:val="single" w:sz="4" w:space="0" w:color="auto"/>
        <w:left w:val="single" w:sz="4" w:space="0" w:color="auto"/>
        <w:bottom w:val="single" w:sz="4" w:space="0" w:color="auto"/>
        <w:right w:val="single" w:sz="4" w:space="0" w:color="auto"/>
      </w:pBdr>
      <w:shd w:val="clear" w:color="50B4FE" w:fill="50B4FE"/>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79">
    <w:name w:val="xl79"/>
    <w:basedOn w:val="Normal"/>
    <w:rsid w:val="0036772E"/>
    <w:pPr>
      <w:pBdr>
        <w:top w:val="single" w:sz="4" w:space="0" w:color="auto"/>
        <w:left w:val="single" w:sz="4" w:space="0" w:color="auto"/>
        <w:bottom w:val="single" w:sz="4" w:space="0" w:color="auto"/>
        <w:right w:val="single" w:sz="4" w:space="0" w:color="auto"/>
      </w:pBdr>
      <w:shd w:val="clear" w:color="50B4FE" w:fill="50B4FE"/>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80">
    <w:name w:val="xl80"/>
    <w:basedOn w:val="Normal"/>
    <w:rsid w:val="0036772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1">
    <w:name w:val="xl81"/>
    <w:basedOn w:val="Normal"/>
    <w:rsid w:val="0036772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2">
    <w:name w:val="xl82"/>
    <w:basedOn w:val="Normal"/>
    <w:rsid w:val="0036772E"/>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83">
    <w:name w:val="xl83"/>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4">
    <w:name w:val="xl84"/>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85">
    <w:name w:val="xl85"/>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86">
    <w:name w:val="xl86"/>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87">
    <w:name w:val="xl87"/>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4"/>
      <w:szCs w:val="24"/>
      <w:lang w:eastAsia="hr-HR"/>
    </w:rPr>
  </w:style>
  <w:style w:type="paragraph" w:customStyle="1" w:styleId="xl88">
    <w:name w:val="xl88"/>
    <w:basedOn w:val="Normal"/>
    <w:rsid w:val="0036772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styleId="Bezproreda">
    <w:name w:val="No Spacing"/>
    <w:uiPriority w:val="1"/>
    <w:qFormat/>
    <w:rsid w:val="001C326E"/>
    <w:pPr>
      <w:spacing w:after="0" w:line="240" w:lineRule="auto"/>
    </w:pPr>
    <w:rPr>
      <w:kern w:val="0"/>
      <w14:ligatures w14:val="none"/>
    </w:rPr>
  </w:style>
  <w:style w:type="paragraph" w:customStyle="1" w:styleId="xl89">
    <w:name w:val="xl89"/>
    <w:basedOn w:val="Normal"/>
    <w:rsid w:val="00BF0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90">
    <w:name w:val="xl90"/>
    <w:basedOn w:val="Normal"/>
    <w:rsid w:val="00BC1570"/>
    <w:pPr>
      <w:pBdr>
        <w:top w:val="single" w:sz="4" w:space="0" w:color="auto"/>
        <w:left w:val="single" w:sz="4" w:space="0" w:color="auto"/>
        <w:bottom w:val="single" w:sz="4" w:space="0" w:color="auto"/>
        <w:right w:val="single" w:sz="4" w:space="0" w:color="auto"/>
      </w:pBdr>
      <w:shd w:val="clear" w:color="FFFF97" w:fill="FFFF97"/>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91">
    <w:name w:val="xl91"/>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92">
    <w:name w:val="xl92"/>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6"/>
      <w:szCs w:val="16"/>
      <w:lang w:eastAsia="hr-HR"/>
    </w:rPr>
  </w:style>
  <w:style w:type="paragraph" w:customStyle="1" w:styleId="xl93">
    <w:name w:val="xl93"/>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6"/>
      <w:szCs w:val="16"/>
      <w:lang w:eastAsia="hr-HR"/>
    </w:rPr>
  </w:style>
  <w:style w:type="paragraph" w:customStyle="1" w:styleId="xl94">
    <w:name w:val="xl94"/>
    <w:basedOn w:val="Normal"/>
    <w:rsid w:val="00BC1570"/>
    <w:pPr>
      <w:pBdr>
        <w:top w:val="single" w:sz="4" w:space="0" w:color="auto"/>
        <w:left w:val="single" w:sz="4" w:space="0" w:color="auto"/>
        <w:bottom w:val="single" w:sz="4" w:space="0" w:color="auto"/>
        <w:right w:val="single" w:sz="4" w:space="0" w:color="auto"/>
      </w:pBdr>
      <w:shd w:val="clear" w:color="3535FF" w:fill="3535FF"/>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95">
    <w:name w:val="xl95"/>
    <w:basedOn w:val="Normal"/>
    <w:rsid w:val="00BC1570"/>
    <w:pPr>
      <w:pBdr>
        <w:top w:val="single" w:sz="4" w:space="0" w:color="auto"/>
        <w:left w:val="single" w:sz="4" w:space="0" w:color="auto"/>
        <w:bottom w:val="single" w:sz="4" w:space="0" w:color="auto"/>
        <w:right w:val="single" w:sz="4" w:space="0" w:color="auto"/>
      </w:pBdr>
      <w:shd w:val="clear" w:color="3535FF" w:fill="3535FF"/>
      <w:spacing w:before="100" w:beforeAutospacing="1" w:after="100" w:afterAutospacing="1" w:line="240" w:lineRule="auto"/>
      <w:textAlignment w:val="center"/>
    </w:pPr>
    <w:rPr>
      <w:rFonts w:ascii="Arial" w:eastAsia="Times New Roman" w:hAnsi="Arial" w:cs="Arial"/>
      <w:b/>
      <w:bCs/>
      <w:color w:val="FFFFFF"/>
      <w:sz w:val="16"/>
      <w:szCs w:val="16"/>
      <w:lang w:eastAsia="hr-HR"/>
    </w:rPr>
  </w:style>
  <w:style w:type="paragraph" w:customStyle="1" w:styleId="xl96">
    <w:name w:val="xl96"/>
    <w:basedOn w:val="Normal"/>
    <w:rsid w:val="00BC1570"/>
    <w:pPr>
      <w:pBdr>
        <w:top w:val="single" w:sz="4" w:space="0" w:color="auto"/>
        <w:left w:val="single" w:sz="4" w:space="0" w:color="auto"/>
        <w:bottom w:val="single" w:sz="4" w:space="0" w:color="auto"/>
        <w:right w:val="single" w:sz="4" w:space="0" w:color="auto"/>
      </w:pBdr>
      <w:shd w:val="clear" w:color="3535FF" w:fill="3535FF"/>
      <w:spacing w:before="100" w:beforeAutospacing="1" w:after="100" w:afterAutospacing="1" w:line="240" w:lineRule="auto"/>
      <w:jc w:val="right"/>
      <w:textAlignment w:val="center"/>
    </w:pPr>
    <w:rPr>
      <w:rFonts w:ascii="Arial" w:eastAsia="Times New Roman" w:hAnsi="Arial" w:cs="Arial"/>
      <w:b/>
      <w:bCs/>
      <w:color w:val="FFFFFF"/>
      <w:sz w:val="16"/>
      <w:szCs w:val="16"/>
      <w:lang w:eastAsia="hr-HR"/>
    </w:rPr>
  </w:style>
  <w:style w:type="paragraph" w:customStyle="1" w:styleId="xl97">
    <w:name w:val="xl97"/>
    <w:basedOn w:val="Normal"/>
    <w:rsid w:val="00BC1570"/>
    <w:pP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98">
    <w:name w:val="xl98"/>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9">
    <w:name w:val="xl99"/>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00">
    <w:name w:val="xl100"/>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hr-HR"/>
    </w:rPr>
  </w:style>
  <w:style w:type="paragraph" w:customStyle="1" w:styleId="xl101">
    <w:name w:val="xl101"/>
    <w:basedOn w:val="Normal"/>
    <w:rsid w:val="00BC157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box478731">
    <w:name w:val="box_478731"/>
    <w:basedOn w:val="Normal"/>
    <w:rsid w:val="008B2AD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8B2ADA"/>
  </w:style>
  <w:style w:type="paragraph" w:customStyle="1" w:styleId="xl63">
    <w:name w:val="xl63"/>
    <w:basedOn w:val="Normal"/>
    <w:rsid w:val="00C04AE3"/>
    <w:pPr>
      <w:spacing w:before="100" w:beforeAutospacing="1" w:after="100" w:afterAutospacing="1" w:line="240" w:lineRule="auto"/>
      <w:textAlignment w:val="center"/>
    </w:pPr>
    <w:rPr>
      <w:rFonts w:ascii="Arial" w:eastAsia="Times New Roman" w:hAnsi="Arial" w:cs="Arial"/>
      <w:sz w:val="12"/>
      <w:szCs w:val="12"/>
      <w:lang w:eastAsia="hr-HR"/>
    </w:rPr>
  </w:style>
  <w:style w:type="character" w:styleId="Nerijeenospominjanje">
    <w:name w:val="Unresolved Mention"/>
    <w:basedOn w:val="Zadanifontodlomka"/>
    <w:uiPriority w:val="99"/>
    <w:semiHidden/>
    <w:unhideWhenUsed/>
    <w:rsid w:val="00FF0894"/>
    <w:rPr>
      <w:color w:val="605E5C"/>
      <w:shd w:val="clear" w:color="auto" w:fill="E1DFDD"/>
    </w:rPr>
  </w:style>
  <w:style w:type="table" w:styleId="Reetkatablice">
    <w:name w:val="Table Grid"/>
    <w:basedOn w:val="Obinatablica"/>
    <w:uiPriority w:val="39"/>
    <w:rsid w:val="00A2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uiPriority w:val="9"/>
    <w:rsid w:val="00C77A47"/>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7358">
      <w:bodyDiv w:val="1"/>
      <w:marLeft w:val="0"/>
      <w:marRight w:val="0"/>
      <w:marTop w:val="0"/>
      <w:marBottom w:val="0"/>
      <w:divBdr>
        <w:top w:val="none" w:sz="0" w:space="0" w:color="auto"/>
        <w:left w:val="none" w:sz="0" w:space="0" w:color="auto"/>
        <w:bottom w:val="none" w:sz="0" w:space="0" w:color="auto"/>
        <w:right w:val="none" w:sz="0" w:space="0" w:color="auto"/>
      </w:divBdr>
    </w:div>
    <w:div w:id="54939731">
      <w:bodyDiv w:val="1"/>
      <w:marLeft w:val="0"/>
      <w:marRight w:val="0"/>
      <w:marTop w:val="0"/>
      <w:marBottom w:val="0"/>
      <w:divBdr>
        <w:top w:val="none" w:sz="0" w:space="0" w:color="auto"/>
        <w:left w:val="none" w:sz="0" w:space="0" w:color="auto"/>
        <w:bottom w:val="none" w:sz="0" w:space="0" w:color="auto"/>
        <w:right w:val="none" w:sz="0" w:space="0" w:color="auto"/>
      </w:divBdr>
    </w:div>
    <w:div w:id="155800725">
      <w:bodyDiv w:val="1"/>
      <w:marLeft w:val="0"/>
      <w:marRight w:val="0"/>
      <w:marTop w:val="0"/>
      <w:marBottom w:val="0"/>
      <w:divBdr>
        <w:top w:val="none" w:sz="0" w:space="0" w:color="auto"/>
        <w:left w:val="none" w:sz="0" w:space="0" w:color="auto"/>
        <w:bottom w:val="none" w:sz="0" w:space="0" w:color="auto"/>
        <w:right w:val="none" w:sz="0" w:space="0" w:color="auto"/>
      </w:divBdr>
    </w:div>
    <w:div w:id="220142359">
      <w:bodyDiv w:val="1"/>
      <w:marLeft w:val="0"/>
      <w:marRight w:val="0"/>
      <w:marTop w:val="0"/>
      <w:marBottom w:val="0"/>
      <w:divBdr>
        <w:top w:val="none" w:sz="0" w:space="0" w:color="auto"/>
        <w:left w:val="none" w:sz="0" w:space="0" w:color="auto"/>
        <w:bottom w:val="none" w:sz="0" w:space="0" w:color="auto"/>
        <w:right w:val="none" w:sz="0" w:space="0" w:color="auto"/>
      </w:divBdr>
    </w:div>
    <w:div w:id="284964173">
      <w:bodyDiv w:val="1"/>
      <w:marLeft w:val="0"/>
      <w:marRight w:val="0"/>
      <w:marTop w:val="0"/>
      <w:marBottom w:val="0"/>
      <w:divBdr>
        <w:top w:val="none" w:sz="0" w:space="0" w:color="auto"/>
        <w:left w:val="none" w:sz="0" w:space="0" w:color="auto"/>
        <w:bottom w:val="none" w:sz="0" w:space="0" w:color="auto"/>
        <w:right w:val="none" w:sz="0" w:space="0" w:color="auto"/>
      </w:divBdr>
    </w:div>
    <w:div w:id="304697971">
      <w:bodyDiv w:val="1"/>
      <w:marLeft w:val="0"/>
      <w:marRight w:val="0"/>
      <w:marTop w:val="0"/>
      <w:marBottom w:val="0"/>
      <w:divBdr>
        <w:top w:val="none" w:sz="0" w:space="0" w:color="auto"/>
        <w:left w:val="none" w:sz="0" w:space="0" w:color="auto"/>
        <w:bottom w:val="none" w:sz="0" w:space="0" w:color="auto"/>
        <w:right w:val="none" w:sz="0" w:space="0" w:color="auto"/>
      </w:divBdr>
    </w:div>
    <w:div w:id="316345049">
      <w:bodyDiv w:val="1"/>
      <w:marLeft w:val="0"/>
      <w:marRight w:val="0"/>
      <w:marTop w:val="0"/>
      <w:marBottom w:val="0"/>
      <w:divBdr>
        <w:top w:val="none" w:sz="0" w:space="0" w:color="auto"/>
        <w:left w:val="none" w:sz="0" w:space="0" w:color="auto"/>
        <w:bottom w:val="none" w:sz="0" w:space="0" w:color="auto"/>
        <w:right w:val="none" w:sz="0" w:space="0" w:color="auto"/>
      </w:divBdr>
    </w:div>
    <w:div w:id="321854782">
      <w:bodyDiv w:val="1"/>
      <w:marLeft w:val="0"/>
      <w:marRight w:val="0"/>
      <w:marTop w:val="0"/>
      <w:marBottom w:val="0"/>
      <w:divBdr>
        <w:top w:val="none" w:sz="0" w:space="0" w:color="auto"/>
        <w:left w:val="none" w:sz="0" w:space="0" w:color="auto"/>
        <w:bottom w:val="none" w:sz="0" w:space="0" w:color="auto"/>
        <w:right w:val="none" w:sz="0" w:space="0" w:color="auto"/>
      </w:divBdr>
    </w:div>
    <w:div w:id="359935964">
      <w:bodyDiv w:val="1"/>
      <w:marLeft w:val="0"/>
      <w:marRight w:val="0"/>
      <w:marTop w:val="0"/>
      <w:marBottom w:val="0"/>
      <w:divBdr>
        <w:top w:val="none" w:sz="0" w:space="0" w:color="auto"/>
        <w:left w:val="none" w:sz="0" w:space="0" w:color="auto"/>
        <w:bottom w:val="none" w:sz="0" w:space="0" w:color="auto"/>
        <w:right w:val="none" w:sz="0" w:space="0" w:color="auto"/>
      </w:divBdr>
    </w:div>
    <w:div w:id="393241005">
      <w:bodyDiv w:val="1"/>
      <w:marLeft w:val="0"/>
      <w:marRight w:val="0"/>
      <w:marTop w:val="0"/>
      <w:marBottom w:val="0"/>
      <w:divBdr>
        <w:top w:val="none" w:sz="0" w:space="0" w:color="auto"/>
        <w:left w:val="none" w:sz="0" w:space="0" w:color="auto"/>
        <w:bottom w:val="none" w:sz="0" w:space="0" w:color="auto"/>
        <w:right w:val="none" w:sz="0" w:space="0" w:color="auto"/>
      </w:divBdr>
    </w:div>
    <w:div w:id="682048078">
      <w:bodyDiv w:val="1"/>
      <w:marLeft w:val="0"/>
      <w:marRight w:val="0"/>
      <w:marTop w:val="0"/>
      <w:marBottom w:val="0"/>
      <w:divBdr>
        <w:top w:val="none" w:sz="0" w:space="0" w:color="auto"/>
        <w:left w:val="none" w:sz="0" w:space="0" w:color="auto"/>
        <w:bottom w:val="none" w:sz="0" w:space="0" w:color="auto"/>
        <w:right w:val="none" w:sz="0" w:space="0" w:color="auto"/>
      </w:divBdr>
    </w:div>
    <w:div w:id="691371636">
      <w:bodyDiv w:val="1"/>
      <w:marLeft w:val="0"/>
      <w:marRight w:val="0"/>
      <w:marTop w:val="0"/>
      <w:marBottom w:val="0"/>
      <w:divBdr>
        <w:top w:val="none" w:sz="0" w:space="0" w:color="auto"/>
        <w:left w:val="none" w:sz="0" w:space="0" w:color="auto"/>
        <w:bottom w:val="none" w:sz="0" w:space="0" w:color="auto"/>
        <w:right w:val="none" w:sz="0" w:space="0" w:color="auto"/>
      </w:divBdr>
    </w:div>
    <w:div w:id="895360189">
      <w:bodyDiv w:val="1"/>
      <w:marLeft w:val="0"/>
      <w:marRight w:val="0"/>
      <w:marTop w:val="0"/>
      <w:marBottom w:val="0"/>
      <w:divBdr>
        <w:top w:val="none" w:sz="0" w:space="0" w:color="auto"/>
        <w:left w:val="none" w:sz="0" w:space="0" w:color="auto"/>
        <w:bottom w:val="none" w:sz="0" w:space="0" w:color="auto"/>
        <w:right w:val="none" w:sz="0" w:space="0" w:color="auto"/>
      </w:divBdr>
    </w:div>
    <w:div w:id="909580887">
      <w:bodyDiv w:val="1"/>
      <w:marLeft w:val="0"/>
      <w:marRight w:val="0"/>
      <w:marTop w:val="0"/>
      <w:marBottom w:val="0"/>
      <w:divBdr>
        <w:top w:val="none" w:sz="0" w:space="0" w:color="auto"/>
        <w:left w:val="none" w:sz="0" w:space="0" w:color="auto"/>
        <w:bottom w:val="none" w:sz="0" w:space="0" w:color="auto"/>
        <w:right w:val="none" w:sz="0" w:space="0" w:color="auto"/>
      </w:divBdr>
    </w:div>
    <w:div w:id="1084229114">
      <w:bodyDiv w:val="1"/>
      <w:marLeft w:val="0"/>
      <w:marRight w:val="0"/>
      <w:marTop w:val="0"/>
      <w:marBottom w:val="0"/>
      <w:divBdr>
        <w:top w:val="none" w:sz="0" w:space="0" w:color="auto"/>
        <w:left w:val="none" w:sz="0" w:space="0" w:color="auto"/>
        <w:bottom w:val="none" w:sz="0" w:space="0" w:color="auto"/>
        <w:right w:val="none" w:sz="0" w:space="0" w:color="auto"/>
      </w:divBdr>
    </w:div>
    <w:div w:id="1275938224">
      <w:bodyDiv w:val="1"/>
      <w:marLeft w:val="0"/>
      <w:marRight w:val="0"/>
      <w:marTop w:val="0"/>
      <w:marBottom w:val="0"/>
      <w:divBdr>
        <w:top w:val="none" w:sz="0" w:space="0" w:color="auto"/>
        <w:left w:val="none" w:sz="0" w:space="0" w:color="auto"/>
        <w:bottom w:val="none" w:sz="0" w:space="0" w:color="auto"/>
        <w:right w:val="none" w:sz="0" w:space="0" w:color="auto"/>
      </w:divBdr>
    </w:div>
    <w:div w:id="1283464485">
      <w:bodyDiv w:val="1"/>
      <w:marLeft w:val="0"/>
      <w:marRight w:val="0"/>
      <w:marTop w:val="0"/>
      <w:marBottom w:val="0"/>
      <w:divBdr>
        <w:top w:val="none" w:sz="0" w:space="0" w:color="auto"/>
        <w:left w:val="none" w:sz="0" w:space="0" w:color="auto"/>
        <w:bottom w:val="none" w:sz="0" w:space="0" w:color="auto"/>
        <w:right w:val="none" w:sz="0" w:space="0" w:color="auto"/>
      </w:divBdr>
    </w:div>
    <w:div w:id="1293247194">
      <w:bodyDiv w:val="1"/>
      <w:marLeft w:val="0"/>
      <w:marRight w:val="0"/>
      <w:marTop w:val="0"/>
      <w:marBottom w:val="0"/>
      <w:divBdr>
        <w:top w:val="none" w:sz="0" w:space="0" w:color="auto"/>
        <w:left w:val="none" w:sz="0" w:space="0" w:color="auto"/>
        <w:bottom w:val="none" w:sz="0" w:space="0" w:color="auto"/>
        <w:right w:val="none" w:sz="0" w:space="0" w:color="auto"/>
      </w:divBdr>
    </w:div>
    <w:div w:id="1294486114">
      <w:bodyDiv w:val="1"/>
      <w:marLeft w:val="0"/>
      <w:marRight w:val="0"/>
      <w:marTop w:val="0"/>
      <w:marBottom w:val="0"/>
      <w:divBdr>
        <w:top w:val="none" w:sz="0" w:space="0" w:color="auto"/>
        <w:left w:val="none" w:sz="0" w:space="0" w:color="auto"/>
        <w:bottom w:val="none" w:sz="0" w:space="0" w:color="auto"/>
        <w:right w:val="none" w:sz="0" w:space="0" w:color="auto"/>
      </w:divBdr>
    </w:div>
    <w:div w:id="1439371416">
      <w:bodyDiv w:val="1"/>
      <w:marLeft w:val="0"/>
      <w:marRight w:val="0"/>
      <w:marTop w:val="0"/>
      <w:marBottom w:val="0"/>
      <w:divBdr>
        <w:top w:val="none" w:sz="0" w:space="0" w:color="auto"/>
        <w:left w:val="none" w:sz="0" w:space="0" w:color="auto"/>
        <w:bottom w:val="none" w:sz="0" w:space="0" w:color="auto"/>
        <w:right w:val="none" w:sz="0" w:space="0" w:color="auto"/>
      </w:divBdr>
    </w:div>
    <w:div w:id="1477410529">
      <w:bodyDiv w:val="1"/>
      <w:marLeft w:val="0"/>
      <w:marRight w:val="0"/>
      <w:marTop w:val="0"/>
      <w:marBottom w:val="0"/>
      <w:divBdr>
        <w:top w:val="none" w:sz="0" w:space="0" w:color="auto"/>
        <w:left w:val="none" w:sz="0" w:space="0" w:color="auto"/>
        <w:bottom w:val="none" w:sz="0" w:space="0" w:color="auto"/>
        <w:right w:val="none" w:sz="0" w:space="0" w:color="auto"/>
      </w:divBdr>
    </w:div>
    <w:div w:id="1641959806">
      <w:bodyDiv w:val="1"/>
      <w:marLeft w:val="0"/>
      <w:marRight w:val="0"/>
      <w:marTop w:val="0"/>
      <w:marBottom w:val="0"/>
      <w:divBdr>
        <w:top w:val="none" w:sz="0" w:space="0" w:color="auto"/>
        <w:left w:val="none" w:sz="0" w:space="0" w:color="auto"/>
        <w:bottom w:val="none" w:sz="0" w:space="0" w:color="auto"/>
        <w:right w:val="none" w:sz="0" w:space="0" w:color="auto"/>
      </w:divBdr>
    </w:div>
    <w:div w:id="1694647493">
      <w:bodyDiv w:val="1"/>
      <w:marLeft w:val="0"/>
      <w:marRight w:val="0"/>
      <w:marTop w:val="0"/>
      <w:marBottom w:val="0"/>
      <w:divBdr>
        <w:top w:val="none" w:sz="0" w:space="0" w:color="auto"/>
        <w:left w:val="none" w:sz="0" w:space="0" w:color="auto"/>
        <w:bottom w:val="none" w:sz="0" w:space="0" w:color="auto"/>
        <w:right w:val="none" w:sz="0" w:space="0" w:color="auto"/>
      </w:divBdr>
    </w:div>
    <w:div w:id="1781804409">
      <w:bodyDiv w:val="1"/>
      <w:marLeft w:val="0"/>
      <w:marRight w:val="0"/>
      <w:marTop w:val="0"/>
      <w:marBottom w:val="0"/>
      <w:divBdr>
        <w:top w:val="none" w:sz="0" w:space="0" w:color="auto"/>
        <w:left w:val="none" w:sz="0" w:space="0" w:color="auto"/>
        <w:bottom w:val="none" w:sz="0" w:space="0" w:color="auto"/>
        <w:right w:val="none" w:sz="0" w:space="0" w:color="auto"/>
      </w:divBdr>
    </w:div>
    <w:div w:id="1787776289">
      <w:bodyDiv w:val="1"/>
      <w:marLeft w:val="0"/>
      <w:marRight w:val="0"/>
      <w:marTop w:val="0"/>
      <w:marBottom w:val="0"/>
      <w:divBdr>
        <w:top w:val="none" w:sz="0" w:space="0" w:color="auto"/>
        <w:left w:val="none" w:sz="0" w:space="0" w:color="auto"/>
        <w:bottom w:val="none" w:sz="0" w:space="0" w:color="auto"/>
        <w:right w:val="none" w:sz="0" w:space="0" w:color="auto"/>
      </w:divBdr>
    </w:div>
    <w:div w:id="1797868777">
      <w:bodyDiv w:val="1"/>
      <w:marLeft w:val="0"/>
      <w:marRight w:val="0"/>
      <w:marTop w:val="0"/>
      <w:marBottom w:val="0"/>
      <w:divBdr>
        <w:top w:val="none" w:sz="0" w:space="0" w:color="auto"/>
        <w:left w:val="none" w:sz="0" w:space="0" w:color="auto"/>
        <w:bottom w:val="none" w:sz="0" w:space="0" w:color="auto"/>
        <w:right w:val="none" w:sz="0" w:space="0" w:color="auto"/>
      </w:divBdr>
    </w:div>
    <w:div w:id="1798718308">
      <w:bodyDiv w:val="1"/>
      <w:marLeft w:val="0"/>
      <w:marRight w:val="0"/>
      <w:marTop w:val="0"/>
      <w:marBottom w:val="0"/>
      <w:divBdr>
        <w:top w:val="none" w:sz="0" w:space="0" w:color="auto"/>
        <w:left w:val="none" w:sz="0" w:space="0" w:color="auto"/>
        <w:bottom w:val="none" w:sz="0" w:space="0" w:color="auto"/>
        <w:right w:val="none" w:sz="0" w:space="0" w:color="auto"/>
      </w:divBdr>
    </w:div>
    <w:div w:id="1976908135">
      <w:bodyDiv w:val="1"/>
      <w:marLeft w:val="0"/>
      <w:marRight w:val="0"/>
      <w:marTop w:val="0"/>
      <w:marBottom w:val="0"/>
      <w:divBdr>
        <w:top w:val="none" w:sz="0" w:space="0" w:color="auto"/>
        <w:left w:val="none" w:sz="0" w:space="0" w:color="auto"/>
        <w:bottom w:val="none" w:sz="0" w:space="0" w:color="auto"/>
        <w:right w:val="none" w:sz="0" w:space="0" w:color="auto"/>
      </w:divBdr>
    </w:div>
    <w:div w:id="2061786943">
      <w:bodyDiv w:val="1"/>
      <w:marLeft w:val="0"/>
      <w:marRight w:val="0"/>
      <w:marTop w:val="0"/>
      <w:marBottom w:val="0"/>
      <w:divBdr>
        <w:top w:val="none" w:sz="0" w:space="0" w:color="auto"/>
        <w:left w:val="none" w:sz="0" w:space="0" w:color="auto"/>
        <w:bottom w:val="none" w:sz="0" w:space="0" w:color="auto"/>
        <w:right w:val="none" w:sz="0" w:space="0" w:color="auto"/>
      </w:divBdr>
    </w:div>
    <w:div w:id="2071728877">
      <w:bodyDiv w:val="1"/>
      <w:marLeft w:val="0"/>
      <w:marRight w:val="0"/>
      <w:marTop w:val="0"/>
      <w:marBottom w:val="0"/>
      <w:divBdr>
        <w:top w:val="none" w:sz="0" w:space="0" w:color="auto"/>
        <w:left w:val="none" w:sz="0" w:space="0" w:color="auto"/>
        <w:bottom w:val="none" w:sz="0" w:space="0" w:color="auto"/>
        <w:right w:val="none" w:sz="0" w:space="0" w:color="auto"/>
      </w:divBdr>
    </w:div>
    <w:div w:id="2076079515">
      <w:bodyDiv w:val="1"/>
      <w:marLeft w:val="0"/>
      <w:marRight w:val="0"/>
      <w:marTop w:val="0"/>
      <w:marBottom w:val="0"/>
      <w:divBdr>
        <w:top w:val="none" w:sz="0" w:space="0" w:color="auto"/>
        <w:left w:val="none" w:sz="0" w:space="0" w:color="auto"/>
        <w:bottom w:val="none" w:sz="0" w:space="0" w:color="auto"/>
        <w:right w:val="none" w:sz="0" w:space="0" w:color="auto"/>
      </w:divBdr>
    </w:div>
    <w:div w:id="2081633503">
      <w:bodyDiv w:val="1"/>
      <w:marLeft w:val="0"/>
      <w:marRight w:val="0"/>
      <w:marTop w:val="0"/>
      <w:marBottom w:val="0"/>
      <w:divBdr>
        <w:top w:val="none" w:sz="0" w:space="0" w:color="auto"/>
        <w:left w:val="none" w:sz="0" w:space="0" w:color="auto"/>
        <w:bottom w:val="none" w:sz="0" w:space="0" w:color="auto"/>
        <w:right w:val="none" w:sz="0" w:space="0" w:color="auto"/>
      </w:divBdr>
    </w:div>
    <w:div w:id="211747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260" TargetMode="External"/><Relationship Id="rId13" Type="http://schemas.openxmlformats.org/officeDocument/2006/relationships/hyperlink" Target="http://www.zakon.hr/cms.htm?id=26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zakon.hr/cms.htm?id=26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zakon.hr/cms.htm?id=2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on.hr/cms.htm?id=263" TargetMode="External"/><Relationship Id="rId5" Type="http://schemas.openxmlformats.org/officeDocument/2006/relationships/footnotes" Target="footnotes.xml"/><Relationship Id="rId15" Type="http://schemas.openxmlformats.org/officeDocument/2006/relationships/hyperlink" Target="http://www.zakon.hr/cms.htm?id=268" TargetMode="External"/><Relationship Id="rId10" Type="http://schemas.openxmlformats.org/officeDocument/2006/relationships/hyperlink" Target="http://www.zakon.hr/cms.htm?id=262" TargetMode="External"/><Relationship Id="rId4" Type="http://schemas.openxmlformats.org/officeDocument/2006/relationships/webSettings" Target="webSettings.xml"/><Relationship Id="rId9" Type="http://schemas.openxmlformats.org/officeDocument/2006/relationships/hyperlink" Target="http://www.zakon.hr/cms.htm?id=261" TargetMode="External"/><Relationship Id="rId14" Type="http://schemas.openxmlformats.org/officeDocument/2006/relationships/hyperlink" Target="http://www.zakon.hr/cms.htm?id=267"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36</Pages>
  <Words>11717</Words>
  <Characters>66790</Characters>
  <Application>Microsoft Office Word</Application>
  <DocSecurity>0</DocSecurity>
  <Lines>556</Lines>
  <Paragraphs>156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Turk</dc:creator>
  <cp:keywords/>
  <dc:description/>
  <cp:lastModifiedBy>Katarina Turk</cp:lastModifiedBy>
  <cp:revision>29</cp:revision>
  <cp:lastPrinted>2026-06-12T12:26:00Z</cp:lastPrinted>
  <dcterms:created xsi:type="dcterms:W3CDTF">2026-06-12T10:20:00Z</dcterms:created>
  <dcterms:modified xsi:type="dcterms:W3CDTF">2026-06-25T07:11:00Z</dcterms:modified>
</cp:coreProperties>
</file>